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C3CEA" w:rsidP="00BC3CEA">
      <w:pPr>
        <w:pStyle w:val="Title"/>
      </w:pPr>
      <w:r>
        <w:fldChar w:fldCharType="begin"/>
      </w:r>
      <w:r>
        <w:instrText xml:space="preserve"> TITLE   \* MERGEFORMAT </w:instrText>
      </w:r>
      <w:r>
        <w:fldChar w:fldCharType="separate"/>
      </w:r>
      <w:r>
        <w:t>LMFSF2003B Machine sew using specific techniques</w:t>
      </w:r>
      <w:r>
        <w:fldChar w:fldCharType="end"/>
      </w:r>
    </w:p>
    <w:p w:rsidR="00BC3CEA" w:rsidP="00BC3CEA">
      <w:pPr>
        <w:pStyle w:val="Version"/>
        <w:sectPr w:rsidSect="0003138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03138C" w:rsidP="0003138C">
      <w:pPr>
        <w:pStyle w:val="SuperHeading"/>
      </w:pPr>
      <w:r w:rsidRPr="0003138C">
        <w:t>LMFSF2003B Machine sew using specific techniques</w:t>
      </w:r>
    </w:p>
    <w:p w:rsidR="00000000" w:rsidRPr="0003138C" w:rsidP="0003138C">
      <w:pPr>
        <w:pStyle w:val="SuperHeading"/>
      </w:pPr>
    </w:p>
    <w:p w:rsidR="00000000" w:rsidRPr="0003138C" w:rsidP="0003138C">
      <w:pPr>
        <w:pStyle w:val="Heading1"/>
      </w:pPr>
      <w:bookmarkStart w:id="1" w:name="O_91755"/>
      <w:bookmarkEnd w:id="1"/>
      <w:r w:rsidRPr="0003138C">
        <w:t>Modification History</w:t>
      </w:r>
    </w:p>
    <w:p w:rsidR="00000000" w:rsidRPr="0003138C" w:rsidP="0003138C">
      <w:pPr>
        <w:pStyle w:val="BodyText"/>
      </w:pPr>
      <w:r w:rsidRPr="0003138C">
        <w:t>Not applicable.</w:t>
      </w:r>
    </w:p>
    <w:p w:rsidR="00000000" w:rsidRPr="0003138C" w:rsidP="0003138C">
      <w:pPr>
        <w:pStyle w:val="AllowPageBreak"/>
      </w:pPr>
    </w:p>
    <w:p w:rsidR="00000000" w:rsidRPr="0003138C" w:rsidP="0003138C">
      <w:pPr>
        <w:pStyle w:val="Heading1"/>
      </w:pPr>
      <w:bookmarkStart w:id="2" w:name="O_91756"/>
      <w:bookmarkEnd w:id="2"/>
      <w:r w:rsidRPr="0003138C">
        <w:t>Unit Descriptor</w:t>
      </w:r>
    </w:p>
    <w:tbl>
      <w:tblPr>
        <w:tblW w:w="0" w:type="auto"/>
        <w:tblLayout w:type="fixed"/>
        <w:tblCellMar>
          <w:left w:w="62" w:type="dxa"/>
          <w:right w:w="62" w:type="dxa"/>
        </w:tblCellMar>
        <w:tblLook w:val="0000"/>
      </w:tblPr>
      <w:tblGrid>
        <w:gridCol w:w="2671"/>
        <w:gridCol w:w="5851"/>
      </w:tblGrid>
      <w:tr w:rsidTr="00BC3CEA">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138C">
            <w:pPr>
              <w:pStyle w:val="BodyText"/>
              <w:rPr>
                <w:lang w:val="en-NZ"/>
              </w:rPr>
            </w:pPr>
            <w:r w:rsidRPr="0003138C">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138C" w:rsidP="0003138C">
            <w:pPr>
              <w:pStyle w:val="BodyText"/>
            </w:pPr>
            <w:r w:rsidRPr="0003138C">
              <w:t>This unit covers the competency to use specific sewing machine techniques, with attachments as required,</w:t>
            </w:r>
            <w:r w:rsidRPr="0003138C">
              <w:t xml:space="preserve"> to produce specialised sewn products.</w:t>
            </w:r>
          </w:p>
        </w:tc>
      </w:tr>
    </w:tbl>
    <w:p w:rsidR="00000000" w:rsidRPr="0003138C" w:rsidP="0003138C">
      <w:pPr>
        <w:pStyle w:val="BodyText"/>
      </w:pPr>
    </w:p>
    <w:p w:rsidR="00000000" w:rsidRPr="0003138C" w:rsidP="0003138C">
      <w:pPr>
        <w:pStyle w:val="AllowPageBreak"/>
      </w:pPr>
    </w:p>
    <w:p w:rsidR="00000000" w:rsidRPr="0003138C" w:rsidP="0003138C">
      <w:pPr>
        <w:pStyle w:val="Heading1"/>
      </w:pPr>
      <w:bookmarkStart w:id="3" w:name="O_91757"/>
      <w:bookmarkEnd w:id="3"/>
      <w:r w:rsidRPr="0003138C">
        <w:t>Application of the Unit</w:t>
      </w:r>
    </w:p>
    <w:tbl>
      <w:tblPr>
        <w:tblW w:w="0" w:type="auto"/>
        <w:tblLayout w:type="fixed"/>
        <w:tblCellMar>
          <w:left w:w="62" w:type="dxa"/>
          <w:right w:w="62" w:type="dxa"/>
        </w:tblCellMar>
        <w:tblLook w:val="0000"/>
      </w:tblPr>
      <w:tblGrid>
        <w:gridCol w:w="2764"/>
        <w:gridCol w:w="5758"/>
      </w:tblGrid>
      <w:tr w:rsidTr="00BC3CEA">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138C">
            <w:pPr>
              <w:pStyle w:val="BodyText"/>
              <w:rPr>
                <w:lang w:val="en-NZ"/>
              </w:rPr>
            </w:pPr>
            <w:r w:rsidRPr="0003138C">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138C" w:rsidP="0003138C">
            <w:pPr>
              <w:pStyle w:val="BodyText"/>
            </w:pPr>
          </w:p>
        </w:tc>
      </w:tr>
    </w:tbl>
    <w:p w:rsidR="00000000" w:rsidRPr="0003138C" w:rsidP="0003138C">
      <w:pPr>
        <w:pStyle w:val="BodyText"/>
      </w:pPr>
    </w:p>
    <w:p w:rsidR="00000000" w:rsidRPr="0003138C" w:rsidP="0003138C">
      <w:pPr>
        <w:pStyle w:val="AllowPageBreak"/>
      </w:pPr>
    </w:p>
    <w:p w:rsidR="00000000" w:rsidRPr="0003138C" w:rsidP="0003138C">
      <w:pPr>
        <w:pStyle w:val="Heading1"/>
      </w:pPr>
      <w:bookmarkStart w:id="4" w:name="O_91758"/>
      <w:bookmarkEnd w:id="4"/>
      <w:r w:rsidRPr="0003138C">
        <w:t>Licensing/Regulatory Information</w:t>
      </w:r>
    </w:p>
    <w:p w:rsidR="00000000" w:rsidRPr="0003138C" w:rsidP="0003138C">
      <w:pPr>
        <w:pStyle w:val="BodyText"/>
      </w:pPr>
      <w:r w:rsidRPr="0003138C">
        <w:t>Not applicable.</w:t>
      </w:r>
    </w:p>
    <w:p w:rsidR="00000000" w:rsidRPr="0003138C" w:rsidP="0003138C">
      <w:pPr>
        <w:pStyle w:val="AllowPageBreak"/>
      </w:pPr>
    </w:p>
    <w:p w:rsidR="00000000" w:rsidRPr="0003138C" w:rsidP="0003138C">
      <w:pPr>
        <w:pStyle w:val="Heading1"/>
      </w:pPr>
      <w:bookmarkStart w:id="5" w:name="O_91760"/>
      <w:bookmarkEnd w:id="5"/>
      <w:r w:rsidRPr="0003138C">
        <w:t>Pre-Requisites</w:t>
      </w:r>
    </w:p>
    <w:tbl>
      <w:tblPr>
        <w:tblW w:w="0" w:type="auto"/>
        <w:tblLayout w:type="fixed"/>
        <w:tblCellMar>
          <w:left w:w="62" w:type="dxa"/>
          <w:right w:w="62" w:type="dxa"/>
        </w:tblCellMar>
        <w:tblLook w:val="0000"/>
      </w:tblPr>
      <w:tblGrid>
        <w:gridCol w:w="2771"/>
        <w:gridCol w:w="1313"/>
        <w:gridCol w:w="4438"/>
      </w:tblGrid>
      <w:tr w:rsidTr="00BC3CEA">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138C">
            <w:pPr>
              <w:pStyle w:val="BodyText"/>
              <w:rPr>
                <w:lang w:val="en-NZ"/>
              </w:rPr>
            </w:pPr>
            <w:r w:rsidRPr="0003138C">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138C">
            <w:pPr>
              <w:pStyle w:val="BodyText"/>
              <w:rPr>
                <w:lang w:val="en-NZ"/>
              </w:rPr>
            </w:pPr>
            <w:r w:rsidRPr="0003138C">
              <w:t>Nil</w:t>
            </w:r>
          </w:p>
        </w:tc>
      </w:tr>
      <w:tr w:rsidTr="00BC3CEA">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138C">
            <w:pPr>
              <w:pStyle w:val="BodyText"/>
              <w:rPr>
                <w:lang w:val="en-NZ"/>
              </w:rPr>
            </w:pPr>
          </w:p>
        </w:tc>
      </w:tr>
      <w:tr w:rsidTr="00BC3CEA">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138C" w:rsidP="0003138C">
            <w:pPr>
              <w:pStyle w:val="BodyText"/>
            </w:pPr>
          </w:p>
        </w:tc>
      </w:tr>
    </w:tbl>
    <w:p w:rsidR="00000000" w:rsidRPr="0003138C" w:rsidP="0003138C">
      <w:pPr>
        <w:pStyle w:val="BodyText"/>
      </w:pPr>
    </w:p>
    <w:p w:rsidR="00000000" w:rsidRPr="0003138C" w:rsidP="0003138C">
      <w:pPr>
        <w:pStyle w:val="AllowPageBreak"/>
      </w:pPr>
    </w:p>
    <w:p w:rsidR="00000000" w:rsidRPr="0003138C" w:rsidP="0003138C">
      <w:pPr>
        <w:pStyle w:val="Heading1"/>
      </w:pPr>
      <w:bookmarkStart w:id="6" w:name="O_91759"/>
      <w:bookmarkEnd w:id="6"/>
      <w:r w:rsidRPr="0003138C">
        <w:t>Employability Skills Information</w:t>
      </w:r>
    </w:p>
    <w:tbl>
      <w:tblPr>
        <w:tblW w:w="0" w:type="auto"/>
        <w:tblLayout w:type="fixed"/>
        <w:tblCellMar>
          <w:left w:w="62" w:type="dxa"/>
          <w:right w:w="62" w:type="dxa"/>
        </w:tblCellMar>
        <w:tblLook w:val="0000"/>
      </w:tblPr>
      <w:tblGrid>
        <w:gridCol w:w="2802"/>
        <w:gridCol w:w="5720"/>
      </w:tblGrid>
      <w:tr w:rsidTr="00BC3CEA">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138C">
            <w:pPr>
              <w:pStyle w:val="BodyText"/>
              <w:rPr>
                <w:lang w:val="en-NZ"/>
              </w:rPr>
            </w:pPr>
            <w:r w:rsidRPr="0003138C">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138C" w:rsidP="0003138C">
            <w:pPr>
              <w:pStyle w:val="BodyText"/>
            </w:pPr>
            <w:r w:rsidRPr="0003138C">
              <w:t>This unit contains employability skills.</w:t>
            </w:r>
          </w:p>
        </w:tc>
      </w:tr>
    </w:tbl>
    <w:p w:rsidR="00000000" w:rsidRPr="0003138C" w:rsidP="0003138C">
      <w:pPr>
        <w:pStyle w:val="BodyText"/>
      </w:pPr>
    </w:p>
    <w:p w:rsidR="00000000" w:rsidRPr="0003138C" w:rsidP="0003138C">
      <w:pPr>
        <w:pStyle w:val="AllowPageBreak"/>
      </w:pPr>
    </w:p>
    <w:p w:rsidR="00000000" w:rsidRPr="0003138C" w:rsidP="0003138C">
      <w:pPr>
        <w:pStyle w:val="Heading1"/>
      </w:pPr>
      <w:bookmarkStart w:id="7" w:name="O_91761"/>
      <w:bookmarkEnd w:id="7"/>
      <w:r w:rsidRPr="0003138C">
        <w:t>Elements and Performance Criteria Pre-Content</w:t>
      </w:r>
    </w:p>
    <w:tbl>
      <w:tblPr>
        <w:tblW w:w="0" w:type="auto"/>
        <w:tblLayout w:type="fixed"/>
        <w:tblCellMar>
          <w:left w:w="62" w:type="dxa"/>
          <w:right w:w="62" w:type="dxa"/>
        </w:tblCellMar>
        <w:tblLook w:val="0000"/>
      </w:tblPr>
      <w:tblGrid>
        <w:gridCol w:w="2539"/>
        <w:gridCol w:w="5983"/>
      </w:tblGrid>
      <w:tr w:rsidTr="00BC3CEA">
        <w:tblPrEx>
          <w:tblW w:w="0" w:type="auto"/>
          <w:tblLayout w:type="fixed"/>
          <w:tblCellMar>
            <w:left w:w="62" w:type="dxa"/>
            <w:right w:w="62" w:type="dxa"/>
          </w:tblCellMar>
          <w:tblLook w:val="0000"/>
        </w:tblPrEx>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138C">
            <w:pPr>
              <w:pStyle w:val="BodyText"/>
              <w:rPr>
                <w:lang w:val="en-NZ"/>
              </w:rPr>
            </w:pPr>
            <w:r w:rsidRPr="0003138C">
              <w:t>Elements describe the essential outcomes of a unit of competency.</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138C" w:rsidP="0003138C">
            <w:pPr>
              <w:pStyle w:val="BodyText"/>
            </w:pPr>
            <w:r w:rsidRPr="0003138C">
              <w:t>Performance criteria describe the performance needed to demonstrate achievement of the element. Where bold italicised text is used, further information is detailed in the required skills and knowledge section and the range statement. Assessment of performa</w:t>
            </w:r>
            <w:r w:rsidRPr="0003138C">
              <w:t>nce is to be consistent with the evidence guide.</w:t>
            </w:r>
          </w:p>
        </w:tc>
      </w:tr>
    </w:tbl>
    <w:p w:rsidR="00000000" w:rsidRPr="0003138C" w:rsidP="0003138C">
      <w:pPr>
        <w:pStyle w:val="BodyText"/>
      </w:pPr>
    </w:p>
    <w:p w:rsidR="00000000" w:rsidRPr="0003138C" w:rsidP="0003138C">
      <w:pPr>
        <w:pStyle w:val="AllowPageBreak"/>
      </w:pPr>
    </w:p>
    <w:p w:rsidR="00000000" w:rsidRPr="0003138C" w:rsidP="0003138C">
      <w:pPr>
        <w:pStyle w:val="Heading1"/>
      </w:pPr>
      <w:bookmarkStart w:id="8" w:name="O_91762"/>
      <w:bookmarkEnd w:id="8"/>
      <w:r w:rsidRPr="0003138C">
        <w:t>Elements and Performance Criteria</w:t>
      </w:r>
    </w:p>
    <w:tbl>
      <w:tblPr>
        <w:tblW w:w="0" w:type="auto"/>
        <w:tblLayout w:type="fixed"/>
        <w:tblCellMar>
          <w:left w:w="62" w:type="dxa"/>
          <w:right w:w="62" w:type="dxa"/>
        </w:tblCellMar>
        <w:tblLook w:val="0000"/>
      </w:tblPr>
      <w:tblGrid>
        <w:gridCol w:w="2539"/>
        <w:gridCol w:w="5983"/>
      </w:tblGrid>
      <w:tr w:rsidTr="00BC3CEA">
        <w:tblPrEx>
          <w:tblW w:w="0" w:type="auto"/>
          <w:tblLayout w:type="fixed"/>
          <w:tblCellMar>
            <w:left w:w="62" w:type="dxa"/>
            <w:right w:w="62" w:type="dxa"/>
          </w:tblCellMar>
          <w:tblLook w:val="0000"/>
        </w:tblPrEx>
        <w:trPr>
          <w:tblHeader/>
        </w:trPr>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138C" w:rsidP="0003138C">
            <w:pPr>
              <w:pStyle w:val="BodyText"/>
            </w:pPr>
            <w:r w:rsidRPr="0003138C">
              <w:rPr>
                <w:rStyle w:val="SpecialBold"/>
              </w:rPr>
              <w:t>ELEMENT</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138C">
            <w:pPr>
              <w:pStyle w:val="BodyText"/>
              <w:rPr>
                <w:lang w:val="en-NZ"/>
              </w:rPr>
            </w:pPr>
            <w:r w:rsidRPr="0003138C">
              <w:rPr>
                <w:rStyle w:val="SpecialBold"/>
              </w:rPr>
              <w:t>PERFORMANCE CRITERIA</w:t>
            </w:r>
          </w:p>
        </w:tc>
      </w:tr>
      <w:tr w:rsidTr="00BC3CEA">
        <w:tblPrEx>
          <w:tblW w:w="0" w:type="auto"/>
          <w:tblLayout w:type="fixed"/>
          <w:tblCellMar>
            <w:left w:w="62" w:type="dxa"/>
            <w:right w:w="62" w:type="dxa"/>
          </w:tblCellMar>
          <w:tblLook w:val="0000"/>
        </w:tblPrEx>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138C">
            <w:pPr>
              <w:pStyle w:val="List"/>
              <w:rPr>
                <w:lang w:val="en-NZ"/>
              </w:rPr>
            </w:pPr>
            <w:r w:rsidRPr="0003138C">
              <w:t>1.</w:t>
            </w:r>
            <w:r w:rsidRPr="0003138C">
              <w:tab/>
              <w:t>Identify sewing machine equipment controls and procedures</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138C" w:rsidP="0003138C">
            <w:pPr>
              <w:pStyle w:val="List2"/>
            </w:pPr>
            <w:r w:rsidRPr="0003138C">
              <w:t>1.1.</w:t>
            </w:r>
            <w:r w:rsidRPr="0003138C">
              <w:tab/>
              <w:t>Job requirements are identified from work instructions</w:t>
            </w:r>
          </w:p>
          <w:p w:rsidR="00000000" w:rsidRPr="0003138C" w:rsidP="0003138C">
            <w:pPr>
              <w:pStyle w:val="List2"/>
            </w:pPr>
            <w:r w:rsidRPr="0003138C">
              <w:t>1.2.</w:t>
            </w:r>
            <w:r w:rsidRPr="0003138C">
              <w:tab/>
            </w:r>
            <w:r w:rsidRPr="0003138C">
              <w:t>OHS requirements, including ergonomic criteria and personal protection needs, are observed throughout the work</w:t>
            </w:r>
          </w:p>
          <w:p w:rsidR="00000000" w:rsidRPr="0003138C" w:rsidP="0003138C">
            <w:pPr>
              <w:pStyle w:val="List2"/>
            </w:pPr>
            <w:r w:rsidRPr="0003138C">
              <w:t>1.3.</w:t>
            </w:r>
            <w:r w:rsidRPr="0003138C">
              <w:tab/>
              <w:t>Equipment operations, components and controls are identified</w:t>
            </w:r>
          </w:p>
          <w:p w:rsidR="00000000" w:rsidRPr="0003138C" w:rsidP="0003138C">
            <w:pPr>
              <w:pStyle w:val="List2"/>
            </w:pPr>
            <w:r w:rsidRPr="0003138C">
              <w:t>1.4.</w:t>
            </w:r>
            <w:r w:rsidRPr="0003138C">
              <w:tab/>
              <w:t>Operating procedures are checked to identify approved procedures and adjus</w:t>
            </w:r>
            <w:r w:rsidRPr="0003138C">
              <w:t>tments</w:t>
            </w:r>
          </w:p>
          <w:p w:rsidR="00000000" w:rsidRPr="0003138C" w:rsidP="0003138C">
            <w:pPr>
              <w:pStyle w:val="List2"/>
            </w:pPr>
            <w:r w:rsidRPr="0003138C">
              <w:t>1.5.</w:t>
            </w:r>
            <w:r w:rsidRPr="0003138C">
              <w:tab/>
              <w:t>Inspection procedure for materials quality and equipment condition is identified</w:t>
            </w:r>
          </w:p>
          <w:p w:rsidR="00000000" w:rsidP="0003138C">
            <w:pPr>
              <w:pStyle w:val="List2"/>
              <w:rPr>
                <w:lang w:val="en-NZ"/>
              </w:rPr>
            </w:pPr>
            <w:r w:rsidRPr="0003138C">
              <w:t>1.6.</w:t>
            </w:r>
            <w:r w:rsidRPr="0003138C">
              <w:tab/>
              <w:t>The process for obtaining materials and moving products to the next process is identified</w:t>
            </w:r>
          </w:p>
        </w:tc>
      </w:tr>
      <w:tr w:rsidTr="00BC3CEA">
        <w:tblPrEx>
          <w:tblW w:w="0" w:type="auto"/>
          <w:tblLayout w:type="fixed"/>
          <w:tblCellMar>
            <w:left w:w="62" w:type="dxa"/>
            <w:right w:w="62" w:type="dxa"/>
          </w:tblCellMar>
          <w:tblLook w:val="0000"/>
        </w:tblPrEx>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138C">
            <w:pPr>
              <w:pStyle w:val="List"/>
              <w:rPr>
                <w:lang w:val="en-NZ"/>
              </w:rPr>
            </w:pPr>
            <w:r w:rsidRPr="0003138C">
              <w:t>2.</w:t>
            </w:r>
            <w:r w:rsidRPr="0003138C">
              <w:tab/>
              <w:t>Prepare for work</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138C" w:rsidP="0003138C">
            <w:pPr>
              <w:pStyle w:val="List2"/>
            </w:pPr>
            <w:r w:rsidRPr="0003138C">
              <w:t>2.1.</w:t>
            </w:r>
            <w:r w:rsidRPr="0003138C">
              <w:tab/>
              <w:t>Work order or sample is checked to identif</w:t>
            </w:r>
            <w:r w:rsidRPr="0003138C">
              <w:t>y exact sewing specification</w:t>
            </w:r>
          </w:p>
          <w:p w:rsidR="00000000" w:rsidRPr="0003138C" w:rsidP="0003138C">
            <w:pPr>
              <w:pStyle w:val="List2"/>
            </w:pPr>
            <w:r w:rsidRPr="0003138C">
              <w:t>2.2.</w:t>
            </w:r>
            <w:r w:rsidRPr="0003138C">
              <w:tab/>
              <w:t>Materials are inspected before use and problems, including any materials or part constructed products which do not meet the job order requirements are identified and reported</w:t>
            </w:r>
          </w:p>
          <w:p w:rsidR="00000000" w:rsidRPr="0003138C" w:rsidP="0003138C">
            <w:pPr>
              <w:pStyle w:val="List2"/>
            </w:pPr>
            <w:r w:rsidRPr="0003138C">
              <w:t>2.3.</w:t>
            </w:r>
            <w:r w:rsidRPr="0003138C">
              <w:tab/>
              <w:t>Work pieces are laid out in sequence in ac</w:t>
            </w:r>
            <w:r w:rsidRPr="0003138C">
              <w:t>cordance with specifications and workplace procedures</w:t>
            </w:r>
          </w:p>
          <w:p w:rsidR="00000000" w:rsidP="0003138C">
            <w:pPr>
              <w:pStyle w:val="List2"/>
              <w:rPr>
                <w:lang w:val="en-NZ"/>
              </w:rPr>
            </w:pPr>
            <w:r w:rsidRPr="0003138C">
              <w:t>2.4.</w:t>
            </w:r>
            <w:r w:rsidRPr="0003138C">
              <w:tab/>
              <w:t>Any required supplementary equipment is identified for routine lubrication and adjustments</w:t>
            </w:r>
          </w:p>
        </w:tc>
      </w:tr>
      <w:tr w:rsidTr="00BC3CEA">
        <w:tblPrEx>
          <w:tblW w:w="0" w:type="auto"/>
          <w:tblLayout w:type="fixed"/>
          <w:tblCellMar>
            <w:left w:w="62" w:type="dxa"/>
            <w:right w:w="62" w:type="dxa"/>
          </w:tblCellMar>
          <w:tblLook w:val="0000"/>
        </w:tblPrEx>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138C">
            <w:pPr>
              <w:pStyle w:val="List"/>
              <w:rPr>
                <w:lang w:val="en-NZ"/>
              </w:rPr>
            </w:pPr>
            <w:r w:rsidRPr="0003138C">
              <w:t>3.</w:t>
            </w:r>
            <w:r w:rsidRPr="0003138C">
              <w:tab/>
              <w:t>Adjust and control sewing machine operations</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138C" w:rsidP="0003138C">
            <w:pPr>
              <w:pStyle w:val="List2"/>
            </w:pPr>
            <w:r w:rsidRPr="0003138C">
              <w:t>3.1.</w:t>
            </w:r>
            <w:r w:rsidRPr="0003138C">
              <w:tab/>
            </w:r>
            <w:r w:rsidRPr="0003138C">
              <w:t>Sewing machine (including attachments as required) set up requirements and adjustments are identified and followed</w:t>
            </w:r>
          </w:p>
          <w:p w:rsidR="00000000" w:rsidRPr="0003138C" w:rsidP="0003138C">
            <w:pPr>
              <w:pStyle w:val="List2"/>
            </w:pPr>
            <w:r w:rsidRPr="0003138C">
              <w:t>3.2.</w:t>
            </w:r>
            <w:r w:rsidRPr="0003138C">
              <w:tab/>
              <w:t>Machine sewing maintains required product quality and outputs</w:t>
            </w:r>
          </w:p>
          <w:p w:rsidR="00000000" w:rsidRPr="0003138C" w:rsidP="0003138C">
            <w:pPr>
              <w:pStyle w:val="List2"/>
            </w:pPr>
            <w:r w:rsidRPr="0003138C">
              <w:t>3.3.</w:t>
            </w:r>
            <w:r w:rsidRPr="0003138C">
              <w:tab/>
              <w:t>Material which is able to be reused is collected and stored, and wast</w:t>
            </w:r>
            <w:r w:rsidRPr="0003138C">
              <w:t>e and scrap is removed in accordance with workplace procedures</w:t>
            </w:r>
          </w:p>
          <w:p w:rsidR="00000000" w:rsidP="0003138C">
            <w:pPr>
              <w:pStyle w:val="List2"/>
              <w:rPr>
                <w:lang w:val="en-NZ"/>
              </w:rPr>
            </w:pPr>
            <w:r w:rsidRPr="0003138C">
              <w:t>3.4.</w:t>
            </w:r>
            <w:r w:rsidRPr="0003138C">
              <w:tab/>
              <w:t>Equipment and work area clean up are completed following workplace procedures</w:t>
            </w:r>
          </w:p>
        </w:tc>
      </w:tr>
      <w:tr w:rsidTr="00BC3CEA">
        <w:tblPrEx>
          <w:tblW w:w="0" w:type="auto"/>
          <w:tblLayout w:type="fixed"/>
          <w:tblCellMar>
            <w:left w:w="62" w:type="dxa"/>
            <w:right w:w="62" w:type="dxa"/>
          </w:tblCellMar>
          <w:tblLook w:val="0000"/>
        </w:tblPrEx>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138C">
            <w:pPr>
              <w:pStyle w:val="List"/>
              <w:rPr>
                <w:lang w:val="en-NZ"/>
              </w:rPr>
            </w:pPr>
            <w:r w:rsidRPr="0003138C">
              <w:t>4.</w:t>
            </w:r>
            <w:r w:rsidRPr="0003138C">
              <w:tab/>
              <w:t>Maintain quality requirements</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138C" w:rsidP="0003138C">
            <w:pPr>
              <w:pStyle w:val="List2"/>
            </w:pPr>
            <w:r w:rsidRPr="0003138C">
              <w:t>4.1.</w:t>
            </w:r>
            <w:r w:rsidRPr="0003138C">
              <w:tab/>
              <w:t xml:space="preserve">Sewing machine operations and fabrics are monitored and anything which </w:t>
            </w:r>
            <w:r w:rsidRPr="0003138C">
              <w:t>may affect quality is reported</w:t>
            </w:r>
          </w:p>
          <w:p w:rsidR="00000000" w:rsidRPr="0003138C" w:rsidP="0003138C">
            <w:pPr>
              <w:pStyle w:val="List2"/>
            </w:pPr>
            <w:r w:rsidRPr="0003138C">
              <w:t>4.2.</w:t>
            </w:r>
            <w:r w:rsidRPr="0003138C">
              <w:tab/>
              <w:t>Finished products are:</w:t>
            </w:r>
          </w:p>
          <w:p w:rsidR="00000000" w:rsidRPr="0003138C" w:rsidP="0003138C">
            <w:pPr>
              <w:pStyle w:val="List3"/>
            </w:pPr>
            <w:r w:rsidRPr="0003138C">
              <w:t>4.2.1.</w:t>
            </w:r>
            <w:r w:rsidRPr="0003138C">
              <w:tab/>
              <w:t xml:space="preserve">checked for required quality </w:t>
            </w:r>
          </w:p>
          <w:p w:rsidR="00000000" w:rsidRPr="0003138C" w:rsidP="0003138C">
            <w:pPr>
              <w:pStyle w:val="List3"/>
            </w:pPr>
            <w:r w:rsidRPr="0003138C">
              <w:t>4.2.2.</w:t>
            </w:r>
            <w:r w:rsidRPr="0003138C">
              <w:tab/>
              <w:t xml:space="preserve">repaired (where applicable) </w:t>
            </w:r>
          </w:p>
          <w:p w:rsidR="00000000" w:rsidRPr="0003138C" w:rsidP="0003138C">
            <w:pPr>
              <w:pStyle w:val="List3"/>
            </w:pPr>
            <w:r w:rsidRPr="0003138C">
              <w:t>4.2.3.</w:t>
            </w:r>
            <w:r w:rsidRPr="0003138C">
              <w:tab/>
              <w:t xml:space="preserve">moved to the next process </w:t>
            </w:r>
          </w:p>
          <w:p w:rsidR="00000000" w:rsidP="0003138C">
            <w:pPr>
              <w:pStyle w:val="List2"/>
              <w:rPr>
                <w:lang w:val="en-NZ"/>
              </w:rPr>
            </w:pPr>
            <w:r w:rsidRPr="0003138C">
              <w:t>4.3.</w:t>
            </w:r>
            <w:r w:rsidRPr="0003138C">
              <w:tab/>
              <w:t>Authorised changes in operating procedures and work requirements are implemented</w:t>
            </w:r>
          </w:p>
        </w:tc>
      </w:tr>
      <w:tr w:rsidTr="00BC3CEA">
        <w:tblPrEx>
          <w:tblW w:w="0" w:type="auto"/>
          <w:tblLayout w:type="fixed"/>
          <w:tblCellMar>
            <w:left w:w="62" w:type="dxa"/>
            <w:right w:w="62" w:type="dxa"/>
          </w:tblCellMar>
          <w:tblLook w:val="0000"/>
        </w:tblPrEx>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138C">
            <w:pPr>
              <w:pStyle w:val="List"/>
              <w:rPr>
                <w:lang w:val="en-NZ"/>
              </w:rPr>
            </w:pPr>
            <w:r w:rsidRPr="0003138C">
              <w:t>5.</w:t>
            </w:r>
            <w:r w:rsidRPr="0003138C">
              <w:tab/>
            </w:r>
            <w:r w:rsidRPr="0003138C">
              <w:t>Dispatch completed work</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138C" w:rsidP="0003138C">
            <w:pPr>
              <w:pStyle w:val="List2"/>
            </w:pPr>
            <w:r w:rsidRPr="0003138C">
              <w:t>5.1.</w:t>
            </w:r>
            <w:r w:rsidRPr="0003138C">
              <w:tab/>
              <w:t>Production records and/or packing slips are completed in accordance with workplace procedures</w:t>
            </w:r>
          </w:p>
          <w:p w:rsidR="00000000" w:rsidRPr="0003138C" w:rsidP="0003138C">
            <w:pPr>
              <w:pStyle w:val="List2"/>
            </w:pPr>
            <w:r w:rsidRPr="0003138C">
              <w:t>5.2.</w:t>
            </w:r>
            <w:r w:rsidRPr="0003138C">
              <w:tab/>
              <w:t>Completed work in directed to the next operation in accordance with workplace procedures</w:t>
            </w:r>
          </w:p>
        </w:tc>
      </w:tr>
    </w:tbl>
    <w:p w:rsidR="00000000" w:rsidRPr="0003138C" w:rsidP="0003138C">
      <w:pPr>
        <w:pStyle w:val="BodyText"/>
      </w:pPr>
    </w:p>
    <w:p w:rsidR="00000000" w:rsidRPr="0003138C" w:rsidP="0003138C">
      <w:pPr>
        <w:pStyle w:val="AllowPageBreak"/>
      </w:pPr>
    </w:p>
    <w:p w:rsidR="00000000" w:rsidRPr="0003138C" w:rsidP="0003138C">
      <w:pPr>
        <w:pStyle w:val="Heading1"/>
      </w:pPr>
      <w:bookmarkStart w:id="9" w:name="O_91763"/>
      <w:bookmarkEnd w:id="9"/>
      <w:r w:rsidRPr="0003138C">
        <w:t>Required Skills and Knowledge</w:t>
      </w:r>
    </w:p>
    <w:tbl>
      <w:tblPr>
        <w:tblW w:w="0" w:type="auto"/>
        <w:tblLayout w:type="fixed"/>
        <w:tblCellMar>
          <w:left w:w="62" w:type="dxa"/>
          <w:right w:w="62" w:type="dxa"/>
        </w:tblCellMar>
        <w:tblLook w:val="0000"/>
      </w:tblPr>
      <w:tblGrid>
        <w:gridCol w:w="8522"/>
      </w:tblGrid>
      <w:tr w:rsidTr="00BC3CEA">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3138C">
            <w:pPr>
              <w:pStyle w:val="BodyText"/>
              <w:rPr>
                <w:lang w:val="en-NZ"/>
              </w:rPr>
            </w:pPr>
            <w:r w:rsidRPr="0003138C">
              <w:rPr>
                <w:rStyle w:val="SpecialBold"/>
              </w:rPr>
              <w:t>REQUIRED SKILLS AND KNOWLEDGE</w:t>
            </w:r>
          </w:p>
        </w:tc>
      </w:tr>
      <w:tr w:rsidTr="00BC3CEA">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3138C">
            <w:pPr>
              <w:pStyle w:val="BodyText"/>
              <w:rPr>
                <w:lang w:val="en-NZ"/>
              </w:rPr>
            </w:pPr>
            <w:r w:rsidRPr="0003138C">
              <w:t>This section describes the skills and knowledge required for this unit.</w:t>
            </w:r>
          </w:p>
        </w:tc>
      </w:tr>
      <w:tr w:rsidTr="00BC3CE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138C">
            <w:pPr>
              <w:pStyle w:val="BodyText"/>
              <w:rPr>
                <w:lang w:val="en-NZ"/>
              </w:rPr>
            </w:pPr>
            <w:r w:rsidRPr="0003138C">
              <w:rPr>
                <w:rStyle w:val="SpecialBold"/>
              </w:rPr>
              <w:t>Required skills</w:t>
            </w:r>
          </w:p>
        </w:tc>
      </w:tr>
      <w:tr w:rsidTr="00BC3CE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138C" w:rsidP="0003138C">
            <w:pPr>
              <w:pStyle w:val="ListBullet"/>
            </w:pPr>
            <w:r w:rsidRPr="0003138C">
              <w:t xml:space="preserve">collect, organise and understand information related to work orders, basic plans and safety procedures </w:t>
            </w:r>
          </w:p>
          <w:p w:rsidR="00000000" w:rsidRPr="0003138C" w:rsidP="0003138C">
            <w:pPr>
              <w:pStyle w:val="ListBullet"/>
            </w:pPr>
            <w:r w:rsidRPr="0003138C">
              <w:t xml:space="preserve">communicate ideas and information to enable confirmation of work requirements and specifications, coordination of work with site supervisor, other workers and customers, and the reporting of work outcomes and problems </w:t>
            </w:r>
          </w:p>
          <w:p w:rsidR="00000000" w:rsidRPr="0003138C" w:rsidP="0003138C">
            <w:pPr>
              <w:pStyle w:val="ListBullet"/>
            </w:pPr>
            <w:r w:rsidRPr="0003138C">
              <w:t>plan and organise activities, includi</w:t>
            </w:r>
            <w:r w:rsidRPr="0003138C">
              <w:t xml:space="preserve">ng the preparation and layout of the worksite and the obtaining of equipment and materials to avoid any back tracking, workflow interruptions or wastage </w:t>
            </w:r>
          </w:p>
          <w:p w:rsidR="00000000" w:rsidRPr="0003138C" w:rsidP="0003138C">
            <w:pPr>
              <w:pStyle w:val="ListBullet"/>
            </w:pPr>
            <w:r w:rsidRPr="0003138C">
              <w:t>work with others and in a team by recognising dependencies and using cooperative approaches to optimis</w:t>
            </w:r>
            <w:r w:rsidRPr="0003138C">
              <w:t xml:space="preserve">e workflow and productivity </w:t>
            </w:r>
          </w:p>
          <w:p w:rsidR="00000000" w:rsidRPr="0003138C" w:rsidP="0003138C">
            <w:pPr>
              <w:pStyle w:val="ListBullet"/>
            </w:pPr>
            <w:r w:rsidRPr="0003138C">
              <w:t xml:space="preserve">use mathematical ideas and techniques to correctly complete measurements and estimate material requirements </w:t>
            </w:r>
          </w:p>
          <w:p w:rsidR="00000000" w:rsidRPr="0003138C" w:rsidP="0003138C">
            <w:pPr>
              <w:pStyle w:val="ListBullet"/>
            </w:pPr>
            <w:r w:rsidRPr="0003138C">
              <w:t xml:space="preserve">use pre-checking and inspection techniques to anticipate sewing problems, avoid re-working and wastage </w:t>
            </w:r>
          </w:p>
          <w:p w:rsidR="00000000" w:rsidP="0003138C">
            <w:pPr>
              <w:pStyle w:val="ListBullet"/>
              <w:rPr>
                <w:lang w:val="en-NZ"/>
              </w:rPr>
            </w:pPr>
            <w:r w:rsidRPr="0003138C">
              <w:t>use the workpl</w:t>
            </w:r>
            <w:r w:rsidRPr="0003138C">
              <w:t xml:space="preserve">ace technology related to the sewing, including tools, equipment, and measuring devices </w:t>
            </w:r>
          </w:p>
        </w:tc>
      </w:tr>
      <w:tr w:rsidTr="00BC3CE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138C">
            <w:pPr>
              <w:pStyle w:val="BodyText"/>
              <w:rPr>
                <w:lang w:val="en-NZ"/>
              </w:rPr>
            </w:pPr>
            <w:r w:rsidRPr="0003138C">
              <w:rPr>
                <w:rStyle w:val="SpecialBold"/>
              </w:rPr>
              <w:t>Required knowledge</w:t>
            </w:r>
          </w:p>
        </w:tc>
      </w:tr>
      <w:tr w:rsidTr="00BC3CE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138C" w:rsidP="0003138C">
            <w:pPr>
              <w:pStyle w:val="ListBullet"/>
            </w:pPr>
            <w:r w:rsidRPr="0003138C">
              <w:t xml:space="preserve">types, characteristics, uses and limitations of sewing machines </w:t>
            </w:r>
          </w:p>
          <w:p w:rsidR="00000000" w:rsidRPr="0003138C" w:rsidP="0003138C">
            <w:pPr>
              <w:pStyle w:val="ListBullet"/>
            </w:pPr>
            <w:r w:rsidRPr="0003138C">
              <w:t xml:space="preserve">characteristics of materials used and finished products </w:t>
            </w:r>
          </w:p>
          <w:p w:rsidR="00000000" w:rsidRPr="0003138C" w:rsidP="0003138C">
            <w:pPr>
              <w:pStyle w:val="ListBullet"/>
            </w:pPr>
            <w:r w:rsidRPr="0003138C">
              <w:t xml:space="preserve">safety and environmental aspects of sewing machine operations </w:t>
            </w:r>
          </w:p>
          <w:p w:rsidR="00000000" w:rsidRPr="0003138C" w:rsidP="0003138C">
            <w:pPr>
              <w:pStyle w:val="ListBullet"/>
            </w:pPr>
            <w:r w:rsidRPr="0003138C">
              <w:t xml:space="preserve">quality systems and standards </w:t>
            </w:r>
          </w:p>
          <w:p w:rsidR="00000000" w:rsidRPr="0003138C" w:rsidP="0003138C">
            <w:pPr>
              <w:pStyle w:val="ListBullet"/>
            </w:pPr>
            <w:r w:rsidRPr="0003138C">
              <w:t xml:space="preserve">workflow requirements for sewing process </w:t>
            </w:r>
          </w:p>
          <w:p w:rsidR="00000000" w:rsidRPr="0003138C" w:rsidP="0003138C">
            <w:pPr>
              <w:pStyle w:val="ListBullet"/>
            </w:pPr>
            <w:r w:rsidRPr="0003138C">
              <w:t xml:space="preserve">operation of work systems and sewing equipment </w:t>
            </w:r>
          </w:p>
          <w:p w:rsidR="00000000" w:rsidRPr="0003138C" w:rsidP="0003138C">
            <w:pPr>
              <w:pStyle w:val="ListBullet"/>
            </w:pPr>
            <w:r w:rsidRPr="0003138C">
              <w:t xml:space="preserve">causes of faults and repair methods </w:t>
            </w:r>
          </w:p>
          <w:p w:rsidR="00000000" w:rsidRPr="0003138C" w:rsidP="0003138C">
            <w:pPr>
              <w:pStyle w:val="ListBullet"/>
            </w:pPr>
            <w:r w:rsidRPr="0003138C">
              <w:t xml:space="preserve">procedure for reporting damaged or </w:t>
            </w:r>
            <w:r w:rsidRPr="0003138C">
              <w:t xml:space="preserve">imperfect products or interruption to workflow </w:t>
            </w:r>
          </w:p>
          <w:p w:rsidR="00000000" w:rsidRPr="0003138C" w:rsidP="0003138C">
            <w:pPr>
              <w:pStyle w:val="ListBullet"/>
            </w:pPr>
            <w:r w:rsidRPr="0003138C">
              <w:t>workplace procedures</w:t>
            </w:r>
          </w:p>
        </w:tc>
      </w:tr>
    </w:tbl>
    <w:p w:rsidR="00000000" w:rsidRPr="0003138C" w:rsidP="0003138C">
      <w:pPr>
        <w:pStyle w:val="BodyText"/>
      </w:pPr>
    </w:p>
    <w:p w:rsidR="00000000" w:rsidRPr="0003138C" w:rsidP="0003138C">
      <w:pPr>
        <w:pStyle w:val="AllowPageBreak"/>
      </w:pPr>
    </w:p>
    <w:p w:rsidR="00000000" w:rsidRPr="0003138C" w:rsidP="0003138C">
      <w:pPr>
        <w:pStyle w:val="Heading1"/>
      </w:pPr>
      <w:bookmarkStart w:id="10" w:name="O_91764"/>
      <w:bookmarkEnd w:id="10"/>
      <w:r w:rsidRPr="0003138C">
        <w:t>Evidence Guide</w:t>
      </w:r>
    </w:p>
    <w:tbl>
      <w:tblPr>
        <w:tblW w:w="9570" w:type="dxa"/>
        <w:tblLayout w:type="fixed"/>
        <w:tblCellMar>
          <w:left w:w="62" w:type="dxa"/>
          <w:right w:w="62" w:type="dxa"/>
        </w:tblCellMar>
        <w:tblLook w:val="0000"/>
      </w:tblPr>
      <w:tblGrid>
        <w:gridCol w:w="3908"/>
        <w:gridCol w:w="5662"/>
      </w:tblGrid>
      <w:tr w:rsidTr="00BC3CEA">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138C">
            <w:pPr>
              <w:pStyle w:val="BodyText"/>
              <w:rPr>
                <w:lang w:val="en-NZ"/>
              </w:rPr>
            </w:pPr>
            <w:r w:rsidRPr="0003138C">
              <w:rPr>
                <w:rStyle w:val="SpecialBold"/>
              </w:rPr>
              <w:t>EVIDENCE GUIDE</w:t>
            </w:r>
          </w:p>
        </w:tc>
      </w:tr>
      <w:tr w:rsidTr="00BC3CEA">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138C">
            <w:pPr>
              <w:pStyle w:val="BodyText"/>
              <w:rPr>
                <w:lang w:val="en-NZ"/>
              </w:rPr>
            </w:pPr>
            <w:r w:rsidRPr="0003138C">
              <w:t>The Evidence Guide provides advice on assessment and must be read in conjunction with the performance criteria, required skills and knowledge, range statement and the Assessment Guidelines for the Training Package.</w:t>
            </w:r>
          </w:p>
        </w:tc>
      </w:tr>
      <w:tr w:rsidTr="00BC3CE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138C">
            <w:pPr>
              <w:pStyle w:val="BodyText"/>
              <w:rPr>
                <w:lang w:val="en-NZ"/>
              </w:rPr>
            </w:pPr>
            <w:r w:rsidRPr="0003138C">
              <w:rPr>
                <w:rStyle w:val="SpecialBold"/>
              </w:rPr>
              <w:t>Critical aspects of evidence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138C" w:rsidP="0003138C">
            <w:pPr>
              <w:pStyle w:val="ListBullet"/>
            </w:pPr>
            <w:r w:rsidRPr="0003138C">
              <w:t>Apply saf</w:t>
            </w:r>
            <w:r w:rsidRPr="0003138C">
              <w:t xml:space="preserve">e handling practices for equipment, products and materials </w:t>
            </w:r>
          </w:p>
          <w:p w:rsidR="00000000" w:rsidRPr="0003138C" w:rsidP="0003138C">
            <w:pPr>
              <w:pStyle w:val="ListBullet"/>
            </w:pPr>
            <w:r w:rsidRPr="0003138C">
              <w:t xml:space="preserve">To be assessed as competent in at least one of the following: </w:t>
            </w:r>
          </w:p>
          <w:p w:rsidR="00000000" w:rsidRPr="0003138C" w:rsidP="0003138C">
            <w:pPr>
              <w:pStyle w:val="ListBullet2"/>
            </w:pPr>
            <w:r w:rsidRPr="0003138C">
              <w:t xml:space="preserve">sewing decorative finishes (competence must be achieved in at least one finish) </w:t>
            </w:r>
          </w:p>
          <w:p w:rsidR="00000000" w:rsidRPr="0003138C" w:rsidP="0003138C">
            <w:pPr>
              <w:pStyle w:val="ListBullet2"/>
            </w:pPr>
            <w:r w:rsidRPr="0003138C">
              <w:t>sewing with specialised attachments (compete</w:t>
            </w:r>
            <w:r w:rsidRPr="0003138C">
              <w:t xml:space="preserve">nce must be achieved in at least three attachments/processes) </w:t>
            </w:r>
          </w:p>
          <w:p w:rsidR="00000000" w:rsidRPr="0003138C" w:rsidP="0003138C">
            <w:pPr>
              <w:pStyle w:val="ListBullet2"/>
            </w:pPr>
            <w:r w:rsidRPr="0003138C">
              <w:t xml:space="preserve">sewing fasteners and attachments </w:t>
            </w:r>
          </w:p>
          <w:p w:rsidR="00000000" w:rsidRPr="0003138C" w:rsidP="0003138C">
            <w:pPr>
              <w:pStyle w:val="ListBullet2"/>
            </w:pPr>
            <w:r w:rsidRPr="0003138C">
              <w:t xml:space="preserve">operating an outline sewing machine </w:t>
            </w:r>
          </w:p>
          <w:p w:rsidR="00000000" w:rsidRPr="0003138C" w:rsidP="0003138C">
            <w:pPr>
              <w:pStyle w:val="ListBullet"/>
            </w:pPr>
            <w:r w:rsidRPr="0003138C">
              <w:t xml:space="preserve">Assessment must confirm appropriate knowledge and skills to: </w:t>
            </w:r>
          </w:p>
          <w:p w:rsidR="00000000" w:rsidRPr="0003138C" w:rsidP="0003138C">
            <w:pPr>
              <w:pStyle w:val="ListBullet2"/>
            </w:pPr>
            <w:r w:rsidRPr="0003138C">
              <w:t xml:space="preserve">identify and operate sewing machines </w:t>
            </w:r>
          </w:p>
          <w:p w:rsidR="00000000" w:rsidRPr="0003138C" w:rsidP="0003138C">
            <w:pPr>
              <w:pStyle w:val="ListBullet2"/>
            </w:pPr>
            <w:r w:rsidRPr="0003138C">
              <w:t>set up sewing machin</w:t>
            </w:r>
            <w:r w:rsidRPr="0003138C">
              <w:t xml:space="preserve">e for operations and monitor quality of output </w:t>
            </w:r>
          </w:p>
          <w:p w:rsidR="00000000" w:rsidRPr="0003138C" w:rsidP="0003138C">
            <w:pPr>
              <w:pStyle w:val="ListBullet2"/>
            </w:pPr>
            <w:r w:rsidRPr="0003138C">
              <w:t xml:space="preserve">interpret work order and locate and apply relevant information </w:t>
            </w:r>
          </w:p>
          <w:p w:rsidR="00000000" w:rsidRPr="0003138C" w:rsidP="0003138C">
            <w:pPr>
              <w:pStyle w:val="ListBullet"/>
            </w:pPr>
            <w:r w:rsidRPr="0003138C">
              <w:t>Follow work instructions, operating procedures and inspection practices to:</w:t>
            </w:r>
          </w:p>
          <w:p w:rsidR="00000000" w:rsidRPr="0003138C" w:rsidP="0003138C">
            <w:pPr>
              <w:pStyle w:val="ListBullet2"/>
            </w:pPr>
            <w:r w:rsidRPr="0003138C">
              <w:t>minimise the risk of injury to self and others</w:t>
            </w:r>
          </w:p>
          <w:p w:rsidR="00000000" w:rsidRPr="0003138C" w:rsidP="0003138C">
            <w:pPr>
              <w:pStyle w:val="ListBullet2"/>
            </w:pPr>
            <w:r w:rsidRPr="0003138C">
              <w:t>prevent damage to g</w:t>
            </w:r>
            <w:r w:rsidRPr="0003138C">
              <w:t>oods, equipment and products</w:t>
            </w:r>
          </w:p>
          <w:p w:rsidR="00000000" w:rsidRPr="0003138C" w:rsidP="0003138C">
            <w:pPr>
              <w:pStyle w:val="ListBullet2"/>
            </w:pPr>
            <w:r w:rsidRPr="0003138C">
              <w:t>maintain required production output and product quality</w:t>
            </w:r>
          </w:p>
          <w:p w:rsidR="00000000" w:rsidRPr="0003138C" w:rsidP="0003138C">
            <w:pPr>
              <w:pStyle w:val="ListBullet"/>
            </w:pPr>
            <w:r w:rsidRPr="0003138C">
              <w:t xml:space="preserve">Work effectively with others </w:t>
            </w:r>
          </w:p>
          <w:p w:rsidR="00000000" w:rsidP="0003138C">
            <w:pPr>
              <w:pStyle w:val="ListBullet"/>
              <w:rPr>
                <w:lang w:val="en-NZ"/>
              </w:rPr>
            </w:pPr>
            <w:r w:rsidRPr="0003138C">
              <w:t xml:space="preserve">Modify activities to cater for variations in workplace contexts and environment </w:t>
            </w:r>
          </w:p>
        </w:tc>
      </w:tr>
      <w:tr w:rsidTr="00BC3CE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138C">
            <w:pPr>
              <w:pStyle w:val="BodyText"/>
              <w:rPr>
                <w:lang w:val="en-NZ"/>
              </w:rPr>
            </w:pPr>
            <w:r w:rsidRPr="0003138C">
              <w:rPr>
                <w:rStyle w:val="SpecialBold"/>
              </w:rPr>
              <w:t>Resource implications</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138C">
            <w:pPr>
              <w:pStyle w:val="BodyText"/>
              <w:rPr>
                <w:lang w:val="en-NZ"/>
              </w:rPr>
            </w:pPr>
            <w:r w:rsidRPr="0003138C">
              <w:t>Appropriate sewing machine, work orders, operating procedures, materials and threads.</w:t>
            </w:r>
          </w:p>
        </w:tc>
      </w:tr>
      <w:tr w:rsidTr="00BC3CE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138C">
            <w:pPr>
              <w:pStyle w:val="BodyText"/>
              <w:rPr>
                <w:lang w:val="en-NZ"/>
              </w:rPr>
            </w:pPr>
            <w:r w:rsidRPr="0003138C">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138C" w:rsidP="0003138C">
            <w:pPr>
              <w:pStyle w:val="BodyText"/>
            </w:pPr>
            <w:r w:rsidRPr="0003138C">
              <w:t>Assessment methods must confirm consistency of performance over time and in a range of workplace relevant contexts.</w:t>
            </w:r>
          </w:p>
          <w:p w:rsidR="00000000" w:rsidRPr="0003138C" w:rsidP="0003138C">
            <w:pPr>
              <w:pStyle w:val="BodyText"/>
            </w:pPr>
            <w:r w:rsidRPr="0003138C">
              <w:t>Assessment should be by direct observation of tasks and questioning on underpinning knowledge.</w:t>
            </w:r>
          </w:p>
          <w:p w:rsidR="00000000" w:rsidP="0003138C">
            <w:pPr>
              <w:pStyle w:val="BodyText"/>
              <w:rPr>
                <w:lang w:val="en-NZ"/>
              </w:rPr>
            </w:pPr>
            <w:r w:rsidRPr="0003138C">
              <w:t>Assessment should be conducted over time and will generally be in conjunction with assessment of other units of competency.</w:t>
            </w:r>
          </w:p>
        </w:tc>
      </w:tr>
      <w:tr w:rsidTr="00BC3CE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138C">
            <w:pPr>
              <w:pStyle w:val="BodyText"/>
              <w:rPr>
                <w:lang w:val="en-NZ"/>
              </w:rPr>
            </w:pPr>
            <w:r w:rsidRPr="0003138C">
              <w:rPr>
                <w:rStyle w:val="SpecialBold"/>
              </w:rPr>
              <w:t>Context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138C" w:rsidP="0003138C">
            <w:pPr>
              <w:pStyle w:val="BodyText"/>
            </w:pPr>
            <w:r w:rsidRPr="0003138C">
              <w:t>Assessment may</w:t>
            </w:r>
            <w:r w:rsidRPr="0003138C">
              <w:t xml:space="preserve"> occur on the job or in a workplace simulated facility with relevant process equipment, materials, work instructions and deadlines. </w:t>
            </w:r>
          </w:p>
        </w:tc>
      </w:tr>
    </w:tbl>
    <w:p w:rsidR="00000000" w:rsidRPr="0003138C" w:rsidP="0003138C">
      <w:pPr>
        <w:pStyle w:val="BodyText"/>
      </w:pPr>
    </w:p>
    <w:p w:rsidR="00000000" w:rsidRPr="0003138C" w:rsidP="0003138C">
      <w:pPr>
        <w:pStyle w:val="AllowPageBreak"/>
      </w:pPr>
    </w:p>
    <w:p w:rsidR="00000000" w:rsidRPr="0003138C" w:rsidP="0003138C">
      <w:pPr>
        <w:pStyle w:val="Heading1"/>
      </w:pPr>
      <w:bookmarkStart w:id="11" w:name="O_91765"/>
      <w:bookmarkEnd w:id="11"/>
      <w:r w:rsidRPr="0003138C">
        <w:t>Range Statement</w:t>
      </w:r>
    </w:p>
    <w:tbl>
      <w:tblPr>
        <w:tblW w:w="0" w:type="auto"/>
        <w:tblLayout w:type="fixed"/>
        <w:tblCellMar>
          <w:left w:w="62" w:type="dxa"/>
          <w:right w:w="62" w:type="dxa"/>
        </w:tblCellMar>
        <w:tblLook w:val="0000"/>
      </w:tblPr>
      <w:tblGrid>
        <w:gridCol w:w="3470"/>
        <w:gridCol w:w="5052"/>
      </w:tblGrid>
      <w:tr w:rsidTr="00BC3CEA">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138C">
            <w:pPr>
              <w:pStyle w:val="BodyText"/>
              <w:rPr>
                <w:lang w:val="en-NZ"/>
              </w:rPr>
            </w:pPr>
            <w:r w:rsidRPr="0003138C">
              <w:rPr>
                <w:rStyle w:val="SpecialBold"/>
              </w:rPr>
              <w:t>RANGE STATEMENT</w:t>
            </w:r>
          </w:p>
        </w:tc>
      </w:tr>
      <w:tr w:rsidTr="00BC3CE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138C">
            <w:pPr>
              <w:pStyle w:val="BodyText"/>
              <w:rPr>
                <w:lang w:val="en-NZ"/>
              </w:rPr>
            </w:pPr>
            <w:r w:rsidRPr="0003138C">
              <w:t>The range statement relates to the unit of competency as a whole. It all</w:t>
            </w:r>
            <w:r w:rsidRPr="0003138C">
              <w:t>ows for different work environments and situations that may affect performance. Bold italicised wording, if used in the performance criteria, is detailed below. Essential operating conditions that may be present with training and assessment (depending on t</w:t>
            </w:r>
            <w:r w:rsidRPr="0003138C">
              <w:t>he work situation, needs of the candidate, accessibility of the item, and local industry and regional contexts) may also be included.</w:t>
            </w:r>
          </w:p>
        </w:tc>
      </w:tr>
      <w:tr w:rsidTr="00BC3CEA">
        <w:tblPrEx>
          <w:tblW w:w="0" w:type="auto"/>
          <w:tblLayout w:type="fixed"/>
          <w:tblCellMar>
            <w:left w:w="62" w:type="dxa"/>
            <w:right w:w="62" w:type="dxa"/>
          </w:tblCellMar>
          <w:tblLook w:val="0000"/>
        </w:tblPrEx>
        <w:tc>
          <w:tcPr>
            <w:tcW w:w="34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138C">
            <w:pPr>
              <w:pStyle w:val="BodyText"/>
              <w:rPr>
                <w:lang w:val="en-NZ"/>
              </w:rPr>
            </w:pPr>
            <w:r w:rsidRPr="0003138C">
              <w:rPr>
                <w:rStyle w:val="SpecialBold"/>
              </w:rPr>
              <w:t>Unit scope</w:t>
            </w:r>
          </w:p>
        </w:tc>
        <w:tc>
          <w:tcPr>
            <w:tcW w:w="5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138C">
            <w:pPr>
              <w:pStyle w:val="BodyText"/>
              <w:rPr>
                <w:lang w:val="en-NZ"/>
              </w:rPr>
            </w:pPr>
            <w:r w:rsidRPr="0003138C">
              <w:t xml:space="preserve">This unit covers work involving the operation of industrial sewing machines to produce specialised products in soft furnishing, upholstery and mattress and base making </w:t>
            </w:r>
          </w:p>
        </w:tc>
      </w:tr>
      <w:tr w:rsidTr="00BC3CEA">
        <w:tblPrEx>
          <w:tblW w:w="0" w:type="auto"/>
          <w:tblLayout w:type="fixed"/>
          <w:tblCellMar>
            <w:left w:w="62" w:type="dxa"/>
            <w:right w:w="62" w:type="dxa"/>
          </w:tblCellMar>
          <w:tblLook w:val="0000"/>
        </w:tblPrEx>
        <w:tc>
          <w:tcPr>
            <w:tcW w:w="34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138C">
            <w:pPr>
              <w:pStyle w:val="BodyText"/>
              <w:rPr>
                <w:lang w:val="en-NZ"/>
              </w:rPr>
            </w:pPr>
            <w:r w:rsidRPr="0003138C">
              <w:rPr>
                <w:rStyle w:val="SpecialBold"/>
              </w:rPr>
              <w:t>Unit context</w:t>
            </w:r>
          </w:p>
        </w:tc>
        <w:tc>
          <w:tcPr>
            <w:tcW w:w="5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138C" w:rsidP="0003138C">
            <w:pPr>
              <w:pStyle w:val="ListBullet"/>
            </w:pPr>
            <w:r w:rsidRPr="0003138C">
              <w:t>OHS requirements may include legislation, building codes, material safet</w:t>
            </w:r>
            <w:r w:rsidRPr="0003138C">
              <w:t xml:space="preserve">y management systems, hazardous and dangerous goods codes and local safe operating procedures or equivalent </w:t>
            </w:r>
          </w:p>
          <w:p w:rsidR="00000000" w:rsidRPr="0003138C" w:rsidP="0003138C">
            <w:pPr>
              <w:pStyle w:val="ListBullet"/>
            </w:pPr>
            <w:r w:rsidRPr="0003138C">
              <w:t xml:space="preserve">Work is carried out in accordance with legislative obligations, environmental legislation, relevant health regulations, manual handling procedures </w:t>
            </w:r>
            <w:r w:rsidRPr="0003138C">
              <w:t xml:space="preserve">and organisation insurance requirements </w:t>
            </w:r>
          </w:p>
          <w:p w:rsidR="00000000" w:rsidP="0003138C">
            <w:pPr>
              <w:pStyle w:val="ListBullet"/>
              <w:rPr>
                <w:lang w:val="en-NZ"/>
              </w:rPr>
            </w:pPr>
            <w:r w:rsidRPr="0003138C">
              <w:t xml:space="preserve">Work requires individuals to demonstrate discretion, judgement and problem solving skills in the set up and operation of machines </w:t>
            </w:r>
          </w:p>
        </w:tc>
      </w:tr>
      <w:tr w:rsidTr="00BC3CEA">
        <w:tblPrEx>
          <w:tblW w:w="0" w:type="auto"/>
          <w:tblLayout w:type="fixed"/>
          <w:tblCellMar>
            <w:left w:w="62" w:type="dxa"/>
            <w:right w:w="62" w:type="dxa"/>
          </w:tblCellMar>
          <w:tblLook w:val="0000"/>
        </w:tblPrEx>
        <w:tc>
          <w:tcPr>
            <w:tcW w:w="34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138C">
            <w:pPr>
              <w:pStyle w:val="BodyText"/>
              <w:rPr>
                <w:lang w:val="en-NZ"/>
              </w:rPr>
            </w:pPr>
            <w:r w:rsidRPr="0003138C">
              <w:rPr>
                <w:rStyle w:val="SpecialBold"/>
              </w:rPr>
              <w:t>Sewing specifications include</w:t>
            </w:r>
            <w:r w:rsidRPr="0003138C">
              <w:t>:</w:t>
            </w:r>
          </w:p>
        </w:tc>
        <w:tc>
          <w:tcPr>
            <w:tcW w:w="5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138C" w:rsidP="0003138C">
            <w:pPr>
              <w:pStyle w:val="ListBullet"/>
            </w:pPr>
            <w:r w:rsidRPr="0003138C">
              <w:t xml:space="preserve">required materials </w:t>
            </w:r>
          </w:p>
          <w:p w:rsidR="00000000" w:rsidRPr="0003138C" w:rsidP="0003138C">
            <w:pPr>
              <w:pStyle w:val="ListBullet"/>
            </w:pPr>
            <w:r w:rsidRPr="0003138C">
              <w:t xml:space="preserve">threads </w:t>
            </w:r>
          </w:p>
          <w:p w:rsidR="00000000" w:rsidRPr="0003138C" w:rsidP="0003138C">
            <w:pPr>
              <w:pStyle w:val="ListBullet"/>
            </w:pPr>
            <w:r w:rsidRPr="0003138C">
              <w:t xml:space="preserve">additional work features </w:t>
            </w:r>
          </w:p>
          <w:p w:rsidR="00000000" w:rsidRPr="0003138C" w:rsidP="0003138C">
            <w:pPr>
              <w:pStyle w:val="ListBullet"/>
            </w:pPr>
            <w:r w:rsidRPr="0003138C">
              <w:t xml:space="preserve">shape and special requirements for the gathered item </w:t>
            </w:r>
          </w:p>
          <w:p w:rsidR="00000000" w:rsidP="0003138C">
            <w:pPr>
              <w:pStyle w:val="ListBullet"/>
              <w:rPr>
                <w:lang w:val="en-NZ"/>
              </w:rPr>
            </w:pPr>
            <w:r w:rsidRPr="0003138C">
              <w:t xml:space="preserve">any required workplace documentation to be completed </w:t>
            </w:r>
          </w:p>
        </w:tc>
      </w:tr>
      <w:tr w:rsidTr="00BC3CEA">
        <w:tblPrEx>
          <w:tblW w:w="0" w:type="auto"/>
          <w:tblLayout w:type="fixed"/>
          <w:tblCellMar>
            <w:left w:w="62" w:type="dxa"/>
            <w:right w:w="62" w:type="dxa"/>
          </w:tblCellMar>
          <w:tblLook w:val="0000"/>
        </w:tblPrEx>
        <w:tc>
          <w:tcPr>
            <w:tcW w:w="34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138C">
            <w:pPr>
              <w:pStyle w:val="BodyText"/>
              <w:rPr>
                <w:lang w:val="en-NZ"/>
              </w:rPr>
            </w:pPr>
            <w:r w:rsidRPr="0003138C">
              <w:rPr>
                <w:rStyle w:val="SpecialBold"/>
              </w:rPr>
              <w:t>Specific and specialised techniques and products include</w:t>
            </w:r>
            <w:r w:rsidRPr="0003138C">
              <w:t>:</w:t>
            </w:r>
          </w:p>
        </w:tc>
        <w:tc>
          <w:tcPr>
            <w:tcW w:w="5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138C" w:rsidP="0003138C">
            <w:pPr>
              <w:pStyle w:val="ListBullet"/>
            </w:pPr>
            <w:r w:rsidRPr="0003138C">
              <w:t xml:space="preserve">sewing decorative finishes, including: </w:t>
            </w:r>
          </w:p>
          <w:p w:rsidR="00000000" w:rsidRPr="0003138C" w:rsidP="0003138C">
            <w:pPr>
              <w:pStyle w:val="ListBullet2"/>
            </w:pPr>
            <w:r w:rsidRPr="0003138C">
              <w:t>patchwork and flat be</w:t>
            </w:r>
            <w:r w:rsidRPr="0003138C">
              <w:t xml:space="preserve">d quilting </w:t>
            </w:r>
          </w:p>
          <w:p w:rsidR="00000000" w:rsidRPr="0003138C" w:rsidP="0003138C">
            <w:pPr>
              <w:pStyle w:val="ListBullet2"/>
            </w:pPr>
            <w:r w:rsidRPr="0003138C">
              <w:t xml:space="preserve">applique and freehand embroidery </w:t>
            </w:r>
          </w:p>
          <w:p w:rsidR="00000000" w:rsidRPr="0003138C" w:rsidP="0003138C">
            <w:pPr>
              <w:pStyle w:val="ListBullet2"/>
            </w:pPr>
            <w:r w:rsidRPr="0003138C">
              <w:t xml:space="preserve">top stitching </w:t>
            </w:r>
          </w:p>
          <w:p w:rsidR="00000000" w:rsidRPr="0003138C" w:rsidP="0003138C">
            <w:pPr>
              <w:pStyle w:val="ListBullet2"/>
            </w:pPr>
            <w:r w:rsidRPr="0003138C">
              <w:t xml:space="preserve">invisible zips </w:t>
            </w:r>
          </w:p>
          <w:p w:rsidR="00000000" w:rsidRPr="0003138C" w:rsidP="0003138C">
            <w:pPr>
              <w:pStyle w:val="ListBullet2"/>
            </w:pPr>
            <w:r w:rsidRPr="0003138C">
              <w:t xml:space="preserve">mitre corners </w:t>
            </w:r>
          </w:p>
          <w:p w:rsidR="00000000" w:rsidRPr="0003138C" w:rsidP="0003138C">
            <w:pPr>
              <w:pStyle w:val="ListBullet2"/>
            </w:pPr>
            <w:r w:rsidRPr="0003138C">
              <w:t xml:space="preserve">capping </w:t>
            </w:r>
          </w:p>
          <w:p w:rsidR="00000000" w:rsidRPr="0003138C" w:rsidP="0003138C">
            <w:pPr>
              <w:pStyle w:val="ListBullet2"/>
            </w:pPr>
            <w:r w:rsidRPr="0003138C">
              <w:t xml:space="preserve">sewing labels </w:t>
            </w:r>
          </w:p>
          <w:p w:rsidR="00000000" w:rsidRPr="0003138C" w:rsidP="0003138C">
            <w:pPr>
              <w:pStyle w:val="ListBullet"/>
            </w:pPr>
            <w:r w:rsidRPr="0003138C">
              <w:t>sewing with specialised attachments, including:</w:t>
            </w:r>
          </w:p>
          <w:p w:rsidR="00000000" w:rsidRPr="0003138C" w:rsidP="0003138C">
            <w:pPr>
              <w:pStyle w:val="ListBullet2"/>
            </w:pPr>
            <w:r w:rsidRPr="0003138C">
              <w:t>rolled hems</w:t>
            </w:r>
          </w:p>
          <w:p w:rsidR="00000000" w:rsidRPr="0003138C" w:rsidP="0003138C">
            <w:pPr>
              <w:pStyle w:val="ListBullet2"/>
            </w:pPr>
            <w:r w:rsidRPr="0003138C">
              <w:t xml:space="preserve">ribboning </w:t>
            </w:r>
          </w:p>
          <w:p w:rsidR="00000000" w:rsidRPr="0003138C" w:rsidP="0003138C">
            <w:pPr>
              <w:pStyle w:val="ListBullet2"/>
            </w:pPr>
            <w:r w:rsidRPr="0003138C">
              <w:t xml:space="preserve">gathering </w:t>
            </w:r>
          </w:p>
          <w:p w:rsidR="00000000" w:rsidRPr="0003138C" w:rsidP="0003138C">
            <w:pPr>
              <w:pStyle w:val="ListBullet2"/>
            </w:pPr>
            <w:r w:rsidRPr="0003138C">
              <w:t xml:space="preserve">embroidery hoops </w:t>
            </w:r>
          </w:p>
          <w:p w:rsidR="00000000" w:rsidRPr="0003138C" w:rsidP="0003138C">
            <w:pPr>
              <w:pStyle w:val="ListBullet2"/>
            </w:pPr>
            <w:r w:rsidRPr="0003138C">
              <w:t xml:space="preserve">bias binding </w:t>
            </w:r>
          </w:p>
          <w:p w:rsidR="00000000" w:rsidRPr="0003138C" w:rsidP="0003138C">
            <w:pPr>
              <w:pStyle w:val="ListBullet"/>
            </w:pPr>
            <w:r w:rsidRPr="0003138C">
              <w:t xml:space="preserve">sewing fasteners and attachments, including: </w:t>
            </w:r>
          </w:p>
          <w:p w:rsidR="00000000" w:rsidRPr="0003138C" w:rsidP="0003138C">
            <w:pPr>
              <w:pStyle w:val="ListBullet2"/>
            </w:pPr>
            <w:r w:rsidRPr="0003138C">
              <w:t xml:space="preserve">zips </w:t>
            </w:r>
          </w:p>
          <w:p w:rsidR="00000000" w:rsidRPr="0003138C" w:rsidP="0003138C">
            <w:pPr>
              <w:pStyle w:val="ListBullet2"/>
            </w:pPr>
            <w:r w:rsidRPr="0003138C">
              <w:t xml:space="preserve">hooks </w:t>
            </w:r>
          </w:p>
          <w:p w:rsidR="00000000" w:rsidRPr="0003138C" w:rsidP="0003138C">
            <w:pPr>
              <w:pStyle w:val="ListBullet2"/>
            </w:pPr>
            <w:r w:rsidRPr="0003138C">
              <w:t xml:space="preserve">rings </w:t>
            </w:r>
          </w:p>
          <w:p w:rsidR="00000000" w:rsidRPr="0003138C" w:rsidP="0003138C">
            <w:pPr>
              <w:pStyle w:val="ListBullet2"/>
            </w:pPr>
            <w:r w:rsidRPr="0003138C">
              <w:t xml:space="preserve">velcro </w:t>
            </w:r>
          </w:p>
          <w:p w:rsidR="00000000" w:rsidRPr="0003138C" w:rsidP="0003138C">
            <w:pPr>
              <w:pStyle w:val="ListBullet2"/>
            </w:pPr>
            <w:r w:rsidRPr="0003138C">
              <w:t xml:space="preserve">press studs </w:t>
            </w:r>
          </w:p>
          <w:p w:rsidR="00000000" w:rsidRPr="0003138C" w:rsidP="0003138C">
            <w:pPr>
              <w:pStyle w:val="ListBullet2"/>
            </w:pPr>
            <w:r w:rsidRPr="0003138C">
              <w:t xml:space="preserve">buttons </w:t>
            </w:r>
          </w:p>
          <w:p w:rsidR="00000000" w:rsidRPr="0003138C" w:rsidP="0003138C">
            <w:pPr>
              <w:pStyle w:val="ListBullet2"/>
            </w:pPr>
            <w:r w:rsidRPr="0003138C">
              <w:t xml:space="preserve">buttonholes </w:t>
            </w:r>
          </w:p>
          <w:p w:rsidR="00000000" w:rsidRPr="0003138C" w:rsidP="0003138C">
            <w:pPr>
              <w:pStyle w:val="ListBullet2"/>
            </w:pPr>
            <w:r w:rsidRPr="0003138C">
              <w:t xml:space="preserve">tapes and attachments appropriate for the furnishing industry </w:t>
            </w:r>
          </w:p>
          <w:p w:rsidR="00000000" w:rsidP="0003138C">
            <w:pPr>
              <w:pStyle w:val="ListBullet"/>
              <w:rPr>
                <w:lang w:val="en-NZ"/>
              </w:rPr>
            </w:pPr>
            <w:r w:rsidRPr="0003138C">
              <w:t xml:space="preserve">operating an outline sewing machine </w:t>
            </w:r>
          </w:p>
        </w:tc>
      </w:tr>
      <w:tr w:rsidTr="00BC3CEA">
        <w:tblPrEx>
          <w:tblW w:w="0" w:type="auto"/>
          <w:tblLayout w:type="fixed"/>
          <w:tblCellMar>
            <w:left w:w="62" w:type="dxa"/>
            <w:right w:w="62" w:type="dxa"/>
          </w:tblCellMar>
          <w:tblLook w:val="0000"/>
        </w:tblPrEx>
        <w:tc>
          <w:tcPr>
            <w:tcW w:w="34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138C">
            <w:pPr>
              <w:pStyle w:val="BodyText"/>
              <w:rPr>
                <w:lang w:val="en-NZ"/>
              </w:rPr>
            </w:pPr>
            <w:r w:rsidRPr="0003138C">
              <w:rPr>
                <w:rStyle w:val="SpecialBold"/>
              </w:rPr>
              <w:t>Machines may include</w:t>
            </w:r>
            <w:r w:rsidRPr="0003138C">
              <w:t xml:space="preserve">, </w:t>
            </w:r>
            <w:r w:rsidRPr="0003138C">
              <w:rPr>
                <w:rStyle w:val="SpecialBold"/>
              </w:rPr>
              <w:t>but are not limited to</w:t>
            </w:r>
            <w:r w:rsidRPr="0003138C">
              <w:t>:</w:t>
            </w:r>
          </w:p>
        </w:tc>
        <w:tc>
          <w:tcPr>
            <w:tcW w:w="5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138C" w:rsidP="0003138C">
            <w:pPr>
              <w:pStyle w:val="ListBullet"/>
            </w:pPr>
            <w:r w:rsidRPr="0003138C">
              <w:t xml:space="preserve">flange </w:t>
            </w:r>
          </w:p>
          <w:p w:rsidR="00000000" w:rsidRPr="0003138C" w:rsidP="0003138C">
            <w:pPr>
              <w:pStyle w:val="ListBullet"/>
            </w:pPr>
            <w:r w:rsidRPr="0003138C">
              <w:t xml:space="preserve">overlocker </w:t>
            </w:r>
          </w:p>
          <w:p w:rsidR="00000000" w:rsidRPr="0003138C" w:rsidP="0003138C">
            <w:pPr>
              <w:pStyle w:val="ListBullet"/>
            </w:pPr>
            <w:r w:rsidRPr="0003138C">
              <w:t xml:space="preserve">flat bed </w:t>
            </w:r>
          </w:p>
          <w:p w:rsidR="00000000" w:rsidRPr="0003138C" w:rsidP="0003138C">
            <w:pPr>
              <w:pStyle w:val="ListBullet"/>
            </w:pPr>
            <w:r w:rsidRPr="0003138C">
              <w:t xml:space="preserve">blind hemming </w:t>
            </w:r>
          </w:p>
          <w:p w:rsidR="00000000" w:rsidRPr="0003138C" w:rsidP="0003138C">
            <w:pPr>
              <w:pStyle w:val="ListBullet"/>
            </w:pPr>
            <w:r w:rsidRPr="0003138C">
              <w:t xml:space="preserve">gathering </w:t>
            </w:r>
          </w:p>
          <w:p w:rsidR="00000000" w:rsidP="0003138C">
            <w:pPr>
              <w:pStyle w:val="ListBullet"/>
              <w:rPr>
                <w:lang w:val="en-NZ"/>
              </w:rPr>
            </w:pPr>
            <w:r w:rsidRPr="0003138C">
              <w:t xml:space="preserve">tape edging </w:t>
            </w:r>
          </w:p>
        </w:tc>
      </w:tr>
      <w:tr w:rsidTr="00BC3CEA">
        <w:tblPrEx>
          <w:tblW w:w="0" w:type="auto"/>
          <w:tblLayout w:type="fixed"/>
          <w:tblCellMar>
            <w:left w:w="62" w:type="dxa"/>
            <w:right w:w="62" w:type="dxa"/>
          </w:tblCellMar>
          <w:tblLook w:val="0000"/>
        </w:tblPrEx>
        <w:tc>
          <w:tcPr>
            <w:tcW w:w="34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138C">
            <w:pPr>
              <w:pStyle w:val="BodyText"/>
              <w:rPr>
                <w:lang w:val="en-NZ"/>
              </w:rPr>
            </w:pPr>
            <w:r w:rsidRPr="0003138C">
              <w:rPr>
                <w:rStyle w:val="SpecialBold"/>
              </w:rPr>
              <w:t>Sewing machine set up and adjustment includes</w:t>
            </w:r>
            <w:r w:rsidRPr="0003138C">
              <w:t>:</w:t>
            </w:r>
          </w:p>
        </w:tc>
        <w:tc>
          <w:tcPr>
            <w:tcW w:w="5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138C" w:rsidP="0003138C">
            <w:pPr>
              <w:pStyle w:val="ListBullet"/>
            </w:pPr>
            <w:r w:rsidRPr="0003138C">
              <w:t xml:space="preserve">threading machine and winding bobbin </w:t>
            </w:r>
          </w:p>
          <w:p w:rsidR="00000000" w:rsidRPr="0003138C" w:rsidP="0003138C">
            <w:pPr>
              <w:pStyle w:val="ListBullet"/>
            </w:pPr>
            <w:r w:rsidRPr="0003138C">
              <w:t xml:space="preserve">setting required tensions </w:t>
            </w:r>
          </w:p>
          <w:p w:rsidR="00000000" w:rsidRPr="0003138C" w:rsidP="0003138C">
            <w:pPr>
              <w:pStyle w:val="ListBullet"/>
            </w:pPr>
            <w:r w:rsidRPr="0003138C">
              <w:t xml:space="preserve">selecting required machine settings </w:t>
            </w:r>
          </w:p>
          <w:p w:rsidR="00000000" w:rsidP="0003138C">
            <w:pPr>
              <w:pStyle w:val="ListBullet"/>
              <w:rPr>
                <w:lang w:val="en-NZ"/>
              </w:rPr>
            </w:pPr>
            <w:r w:rsidRPr="0003138C">
              <w:t>lubricating and adjusting the mac</w:t>
            </w:r>
            <w:r w:rsidRPr="0003138C">
              <w:t xml:space="preserve">hine (where required) and testing operations for work order requirements </w:t>
            </w:r>
          </w:p>
        </w:tc>
      </w:tr>
      <w:tr w:rsidTr="00BC3CEA">
        <w:tblPrEx>
          <w:tblW w:w="0" w:type="auto"/>
          <w:tblLayout w:type="fixed"/>
          <w:tblCellMar>
            <w:left w:w="62" w:type="dxa"/>
            <w:right w:w="62" w:type="dxa"/>
          </w:tblCellMar>
          <w:tblLook w:val="0000"/>
        </w:tblPrEx>
        <w:tc>
          <w:tcPr>
            <w:tcW w:w="34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138C">
            <w:pPr>
              <w:pStyle w:val="BodyText"/>
              <w:rPr>
                <w:lang w:val="en-NZ"/>
              </w:rPr>
            </w:pPr>
            <w:r w:rsidRPr="0003138C">
              <w:rPr>
                <w:rStyle w:val="SpecialBold"/>
              </w:rPr>
              <w:t>Materials to be machined may include but are not limited to</w:t>
            </w:r>
            <w:r w:rsidRPr="0003138C">
              <w:t>:</w:t>
            </w:r>
          </w:p>
        </w:tc>
        <w:tc>
          <w:tcPr>
            <w:tcW w:w="5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138C">
            <w:pPr>
              <w:pStyle w:val="ListBullet"/>
              <w:rPr>
                <w:lang w:val="en-NZ"/>
              </w:rPr>
            </w:pPr>
            <w:r w:rsidRPr="0003138C">
              <w:t xml:space="preserve">fabrics and leathers </w:t>
            </w:r>
          </w:p>
        </w:tc>
      </w:tr>
      <w:tr w:rsidTr="00BC3CEA">
        <w:tblPrEx>
          <w:tblW w:w="0" w:type="auto"/>
          <w:tblLayout w:type="fixed"/>
          <w:tblCellMar>
            <w:left w:w="62" w:type="dxa"/>
            <w:right w:w="62" w:type="dxa"/>
          </w:tblCellMar>
          <w:tblLook w:val="0000"/>
        </w:tblPrEx>
        <w:tc>
          <w:tcPr>
            <w:tcW w:w="34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138C">
            <w:pPr>
              <w:pStyle w:val="BodyText"/>
              <w:rPr>
                <w:lang w:val="en-NZ"/>
              </w:rPr>
            </w:pPr>
            <w:r w:rsidRPr="0003138C">
              <w:rPr>
                <w:rStyle w:val="SpecialBold"/>
              </w:rPr>
              <w:t>Information and procedures</w:t>
            </w:r>
          </w:p>
        </w:tc>
        <w:tc>
          <w:tcPr>
            <w:tcW w:w="5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138C" w:rsidP="0003138C">
            <w:pPr>
              <w:pStyle w:val="ListBullet"/>
            </w:pPr>
            <w:r w:rsidRPr="0003138C">
              <w:t xml:space="preserve">Machine manufacturer specifications and operational procedures </w:t>
            </w:r>
          </w:p>
          <w:p w:rsidR="00000000" w:rsidRPr="0003138C" w:rsidP="0003138C">
            <w:pPr>
              <w:pStyle w:val="ListBullet"/>
            </w:pPr>
            <w:r w:rsidRPr="0003138C">
              <w:t xml:space="preserve">Workplace procedures relating to the setting and operation of machinery </w:t>
            </w:r>
          </w:p>
          <w:p w:rsidR="00000000" w:rsidRPr="0003138C" w:rsidP="0003138C">
            <w:pPr>
              <w:pStyle w:val="ListBullet"/>
            </w:pPr>
            <w:r w:rsidRPr="0003138C">
              <w:t xml:space="preserve">Work instructions, including job sheets, plans, drawings and designs </w:t>
            </w:r>
          </w:p>
          <w:p w:rsidR="00000000" w:rsidRPr="0003138C" w:rsidP="0003138C">
            <w:pPr>
              <w:pStyle w:val="ListBullet"/>
            </w:pPr>
            <w:r w:rsidRPr="0003138C">
              <w:t xml:space="preserve">Workplace procedures relating to reporting and communication </w:t>
            </w:r>
          </w:p>
        </w:tc>
      </w:tr>
    </w:tbl>
    <w:p w:rsidR="00BC3CEA" w:rsidP="0003138C">
      <w:pPr>
        <w:pStyle w:val="BodyText"/>
      </w:pPr>
    </w:p>
    <w:p w:rsidR="00BC3CEA" w:rsidP="0003138C">
      <w:pPr>
        <w:pStyle w:val="BodyText"/>
      </w:pPr>
    </w:p>
    <w:p w:rsidR="00000000" w:rsidRPr="0003138C" w:rsidP="0003138C">
      <w:pPr>
        <w:pStyle w:val="Heading1"/>
      </w:pPr>
      <w:bookmarkStart w:id="12" w:name="O_91766"/>
      <w:bookmarkEnd w:id="12"/>
      <w:r w:rsidRPr="0003138C">
        <w:t>Unit Sector(s)</w:t>
      </w:r>
    </w:p>
    <w:tbl>
      <w:tblPr>
        <w:tblW w:w="0" w:type="auto"/>
        <w:tblLayout w:type="fixed"/>
        <w:tblCellMar>
          <w:left w:w="62" w:type="dxa"/>
          <w:right w:w="62" w:type="dxa"/>
        </w:tblCellMar>
        <w:tblLook w:val="0000"/>
      </w:tblPr>
      <w:tblGrid>
        <w:gridCol w:w="2629"/>
        <w:gridCol w:w="5893"/>
      </w:tblGrid>
      <w:tr w:rsidTr="00BC3CEA">
        <w:tblPrEx>
          <w:tblW w:w="0" w:type="auto"/>
          <w:tblLayout w:type="fixed"/>
          <w:tblCellMar>
            <w:left w:w="62" w:type="dxa"/>
            <w:right w:w="62" w:type="dxa"/>
          </w:tblCellMar>
          <w:tblLook w:val="0000"/>
        </w:tblPrEx>
        <w:trPr>
          <w:tblHeader/>
        </w:trPr>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138C">
            <w:pPr>
              <w:pStyle w:val="BodyText"/>
              <w:rPr>
                <w:lang w:val="en-NZ"/>
              </w:rPr>
            </w:pPr>
            <w:r w:rsidRPr="0003138C">
              <w:rPr>
                <w:rStyle w:val="SpecialBold"/>
              </w:rPr>
              <w:t>Unit sector</w:t>
            </w:r>
          </w:p>
        </w:tc>
        <w:tc>
          <w:tcPr>
            <w:tcW w:w="58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138C" w:rsidP="0003138C">
            <w:pPr>
              <w:pStyle w:val="BodyText"/>
            </w:pPr>
            <w:r w:rsidRPr="0003138C">
              <w:t>Soft Furnishing</w:t>
            </w:r>
          </w:p>
        </w:tc>
      </w:tr>
    </w:tbl>
    <w:p w:rsidR="00000000" w:rsidRPr="0003138C" w:rsidP="0003138C">
      <w:pPr>
        <w:pStyle w:val="BodyText"/>
      </w:pPr>
    </w:p>
    <w:p w:rsidR="00000000" w:rsidRPr="0003138C" w:rsidP="0003138C">
      <w:pPr>
        <w:pStyle w:val="AllowPageBreak"/>
      </w:pPr>
    </w:p>
    <w:p w:rsidR="00000000" w:rsidRPr="0003138C" w:rsidP="0003138C">
      <w:pPr>
        <w:pStyle w:val="Heading1"/>
      </w:pPr>
      <w:bookmarkStart w:id="13" w:name="O_158516"/>
      <w:bookmarkEnd w:id="13"/>
      <w:r w:rsidRPr="0003138C">
        <w:t>Competency field</w:t>
      </w:r>
    </w:p>
    <w:tbl>
      <w:tblPr>
        <w:tblW w:w="0" w:type="auto"/>
        <w:tblLayout w:type="fixed"/>
        <w:tblCellMar>
          <w:left w:w="62" w:type="dxa"/>
          <w:right w:w="62" w:type="dxa"/>
        </w:tblCellMar>
        <w:tblLook w:val="0000"/>
      </w:tblPr>
      <w:tblGrid>
        <w:gridCol w:w="2784"/>
        <w:gridCol w:w="5738"/>
      </w:tblGrid>
      <w:tr w:rsidTr="00BC3CEA">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138C">
            <w:pPr>
              <w:pStyle w:val="BodyText"/>
              <w:rPr>
                <w:lang w:val="en-NZ"/>
              </w:rPr>
            </w:pPr>
            <w:r w:rsidRPr="0003138C">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138C" w:rsidP="0003138C">
            <w:pPr>
              <w:pStyle w:val="BodyText"/>
            </w:pPr>
          </w:p>
        </w:tc>
      </w:tr>
    </w:tbl>
    <w:p w:rsidR="00000000" w:rsidRPr="0003138C" w:rsidP="0003138C">
      <w:pPr>
        <w:pStyle w:val="BodyText"/>
      </w:pPr>
    </w:p>
    <w:p w:rsidR="00000000" w:rsidRPr="0003138C" w:rsidP="0003138C">
      <w:pPr>
        <w:pStyle w:val="AllowPageBreak"/>
      </w:pPr>
    </w:p>
    <w:p w:rsidR="00000000" w:rsidRPr="0003138C" w:rsidP="0003138C">
      <w:pPr>
        <w:pStyle w:val="Heading1"/>
      </w:pPr>
      <w:bookmarkStart w:id="14" w:name="O_158515"/>
      <w:bookmarkEnd w:id="14"/>
      <w:r w:rsidRPr="0003138C">
        <w:t>Co-requisite units</w:t>
      </w:r>
    </w:p>
    <w:tbl>
      <w:tblPr>
        <w:tblW w:w="0" w:type="auto"/>
        <w:tblLayout w:type="fixed"/>
        <w:tblCellMar>
          <w:left w:w="62" w:type="dxa"/>
          <w:right w:w="62" w:type="dxa"/>
        </w:tblCellMar>
        <w:tblLook w:val="0000"/>
      </w:tblPr>
      <w:tblGrid>
        <w:gridCol w:w="2641"/>
        <w:gridCol w:w="1322"/>
        <w:gridCol w:w="4559"/>
      </w:tblGrid>
      <w:tr w:rsidTr="00BC3CEA">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138C">
            <w:pPr>
              <w:pStyle w:val="BodyText"/>
              <w:rPr>
                <w:lang w:val="en-NZ"/>
              </w:rPr>
            </w:pPr>
            <w:r w:rsidRPr="0003138C">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BC3CE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138C">
            <w:pPr>
              <w:pStyle w:val="BodyText"/>
              <w:rPr>
                <w:lang w:val="en-NZ"/>
              </w:rPr>
            </w:pPr>
          </w:p>
        </w:tc>
      </w:tr>
      <w:tr w:rsidTr="00BC3CE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138C" w:rsidP="0003138C">
            <w:pPr>
              <w:pStyle w:val="BodyText"/>
            </w:pPr>
          </w:p>
        </w:tc>
      </w:tr>
    </w:tbl>
    <w:p w:rsidR="00000000" w:rsidRPr="0003138C" w:rsidP="0003138C">
      <w:pPr>
        <w:pStyle w:val="BodyText"/>
      </w:pPr>
    </w:p>
    <w:p w:rsidR="00000000" w:rsidRPr="0003138C" w:rsidP="0003138C"/>
    <w:sectPr w:rsidSect="0003138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138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C3CEA" w:rsidP="00BC3CE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138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3CEA" w:rsidP="0003138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BC3CEA" w:rsidP="0003138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BC3CEA" w:rsidP="0003138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138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C3CEA" w:rsidP="00BC3CE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138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3CEA" w:rsidP="0003138C">
    <w:pPr>
      <w:pStyle w:val="Header"/>
      <w:framePr w:wrap="around"/>
    </w:pPr>
    <w:r>
      <w:fldChar w:fldCharType="begin"/>
    </w:r>
    <w:r>
      <w:instrText xml:space="preserve"> TITLE   \* MERGEFORMAT </w:instrText>
    </w:r>
    <w:r>
      <w:fldChar w:fldCharType="separate"/>
    </w:r>
    <w:r>
      <w:t>LMFSF2003B Machine sew using specific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C3CEA" w:rsidP="0003138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8E85CE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64CE5C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84006D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unhideWhenUsed="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138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3138C"/>
    <w:pPr>
      <w:spacing w:before="360" w:after="60"/>
      <w:outlineLvl w:val="0"/>
    </w:pPr>
    <w:rPr>
      <w:sz w:val="32"/>
    </w:rPr>
  </w:style>
  <w:style w:type="paragraph" w:styleId="Heading2">
    <w:name w:val="heading 2"/>
    <w:basedOn w:val="HeadingBase"/>
    <w:next w:val="BodyText"/>
    <w:link w:val="Heading2Char"/>
    <w:qFormat/>
    <w:rsid w:val="0003138C"/>
    <w:pPr>
      <w:keepLines/>
      <w:spacing w:before="240" w:after="120"/>
      <w:outlineLvl w:val="1"/>
    </w:pPr>
    <w:rPr>
      <w:sz w:val="28"/>
      <w:szCs w:val="40"/>
    </w:rPr>
  </w:style>
  <w:style w:type="paragraph" w:styleId="Heading3">
    <w:name w:val="heading 3"/>
    <w:basedOn w:val="HeadingBase"/>
    <w:next w:val="BodyText"/>
    <w:link w:val="Heading3Char"/>
    <w:qFormat/>
    <w:rsid w:val="0003138C"/>
    <w:pPr>
      <w:spacing w:before="180" w:after="120"/>
      <w:outlineLvl w:val="2"/>
    </w:pPr>
    <w:rPr>
      <w:spacing w:val="-10"/>
      <w:kern w:val="32"/>
    </w:rPr>
  </w:style>
  <w:style w:type="paragraph" w:styleId="Heading4">
    <w:name w:val="heading 4"/>
    <w:basedOn w:val="HeadingBase"/>
    <w:next w:val="BodyText"/>
    <w:link w:val="Heading4Char"/>
    <w:qFormat/>
    <w:rsid w:val="0003138C"/>
    <w:pPr>
      <w:spacing w:before="160" w:after="120"/>
      <w:outlineLvl w:val="3"/>
    </w:pPr>
    <w:rPr>
      <w:sz w:val="22"/>
    </w:rPr>
  </w:style>
  <w:style w:type="paragraph" w:styleId="Heading5">
    <w:name w:val="heading 5"/>
    <w:basedOn w:val="HeadingBase"/>
    <w:next w:val="Normal"/>
    <w:link w:val="Heading5Char"/>
    <w:qFormat/>
    <w:rsid w:val="0003138C"/>
    <w:pPr>
      <w:spacing w:before="80"/>
      <w:outlineLvl w:val="4"/>
    </w:pPr>
    <w:rPr>
      <w:color w:val="918585"/>
      <w:sz w:val="20"/>
    </w:rPr>
  </w:style>
  <w:style w:type="paragraph" w:styleId="Heading6">
    <w:name w:val="heading 6"/>
    <w:basedOn w:val="HeadingBase"/>
    <w:next w:val="Normal"/>
    <w:link w:val="Heading6Char"/>
    <w:qFormat/>
    <w:rsid w:val="0003138C"/>
    <w:pPr>
      <w:spacing w:before="60"/>
      <w:outlineLvl w:val="5"/>
    </w:pPr>
    <w:rPr>
      <w:color w:val="918585"/>
      <w:sz w:val="20"/>
    </w:rPr>
  </w:style>
  <w:style w:type="paragraph" w:styleId="Heading7">
    <w:name w:val="heading 7"/>
    <w:basedOn w:val="Normal"/>
    <w:next w:val="Normal"/>
    <w:link w:val="Heading7Char"/>
    <w:qFormat/>
    <w:rsid w:val="0003138C"/>
    <w:pPr>
      <w:ind w:left="720"/>
      <w:outlineLvl w:val="6"/>
    </w:pPr>
    <w:rPr>
      <w:i/>
    </w:rPr>
  </w:style>
  <w:style w:type="paragraph" w:styleId="Heading8">
    <w:name w:val="heading 8"/>
    <w:basedOn w:val="Normal"/>
    <w:next w:val="Normal"/>
    <w:link w:val="Heading8Char"/>
    <w:qFormat/>
    <w:rsid w:val="0003138C"/>
    <w:pPr>
      <w:ind w:left="720"/>
      <w:outlineLvl w:val="7"/>
    </w:pPr>
    <w:rPr>
      <w:i/>
    </w:rPr>
  </w:style>
  <w:style w:type="paragraph" w:styleId="Heading9">
    <w:name w:val="heading 9"/>
    <w:basedOn w:val="Normal"/>
    <w:next w:val="Normal"/>
    <w:link w:val="Heading9Char"/>
    <w:qFormat/>
    <w:rsid w:val="0003138C"/>
    <w:pPr>
      <w:ind w:left="720"/>
      <w:outlineLvl w:val="8"/>
    </w:pPr>
    <w:rPr>
      <w:i/>
    </w:rPr>
  </w:style>
  <w:style w:type="character" w:default="1" w:styleId="DefaultParagraphFont">
    <w:name w:val="Default Paragraph Font"/>
    <w:uiPriority w:val="1"/>
    <w:unhideWhenUsed/>
    <w:rsid w:val="0003138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3138C"/>
  </w:style>
  <w:style w:type="character" w:customStyle="1" w:styleId="Heading1Char">
    <w:name w:val="Heading 1 Char"/>
    <w:basedOn w:val="DefaultParagraphFont"/>
    <w:link w:val="Heading1"/>
    <w:rsid w:val="0003138C"/>
    <w:rPr>
      <w:rFonts w:ascii="Times New Roman" w:eastAsia="Times New Roman" w:hAnsi="Times New Roman" w:cs="Times New Roman"/>
      <w:b/>
      <w:sz w:val="32"/>
      <w:szCs w:val="20"/>
      <w:lang w:eastAsia="en-US"/>
    </w:rPr>
  </w:style>
  <w:style w:type="paragraph" w:styleId="BodyText">
    <w:name w:val="Body Text"/>
    <w:basedOn w:val="Normal"/>
    <w:link w:val="BodyTextChar"/>
    <w:rsid w:val="0003138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3138C"/>
    <w:rPr>
      <w:rFonts w:ascii="Times New Roman" w:eastAsia="Times New Roman" w:hAnsi="Times New Roman" w:cs="Times New Roman"/>
      <w:sz w:val="24"/>
      <w:lang w:val="en-US" w:eastAsia="en-US"/>
    </w:rPr>
  </w:style>
  <w:style w:type="paragraph" w:styleId="Footer">
    <w:name w:val="footer"/>
    <w:basedOn w:val="Normal"/>
    <w:link w:val="FooterChar"/>
    <w:rsid w:val="0003138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3138C"/>
    <w:rPr>
      <w:rFonts w:ascii="Times New Roman" w:eastAsia="Times New Roman" w:hAnsi="Times New Roman" w:cs="Times New Roman"/>
      <w:sz w:val="16"/>
      <w:lang w:val="en-US" w:eastAsia="en-US"/>
    </w:rPr>
  </w:style>
  <w:style w:type="paragraph" w:styleId="List">
    <w:name w:val="List"/>
    <w:basedOn w:val="BodyText"/>
    <w:next w:val="BodyText"/>
    <w:rsid w:val="0003138C"/>
    <w:pPr>
      <w:tabs>
        <w:tab w:val="left" w:pos="340"/>
      </w:tabs>
      <w:spacing w:before="60" w:after="60"/>
      <w:ind w:left="340" w:hanging="340"/>
    </w:pPr>
  </w:style>
  <w:style w:type="paragraph" w:styleId="ListBullet">
    <w:name w:val="List Bullet"/>
    <w:basedOn w:val="List"/>
    <w:rsid w:val="0003138C"/>
    <w:pPr>
      <w:numPr>
        <w:numId w:val="13"/>
      </w:numPr>
      <w:tabs>
        <w:tab w:val="clear" w:pos="340"/>
      </w:tabs>
      <w:spacing w:before="40" w:after="40"/>
    </w:pPr>
  </w:style>
  <w:style w:type="character" w:customStyle="1" w:styleId="SpecialBold">
    <w:name w:val="Special Bold"/>
    <w:basedOn w:val="DefaultParagraphFont"/>
    <w:rsid w:val="0003138C"/>
    <w:rPr>
      <w:b/>
      <w:spacing w:val="0"/>
    </w:rPr>
  </w:style>
  <w:style w:type="paragraph" w:styleId="ListBullet2">
    <w:name w:val="List Bullet 2"/>
    <w:basedOn w:val="List2"/>
    <w:rsid w:val="0003138C"/>
    <w:pPr>
      <w:numPr>
        <w:numId w:val="14"/>
      </w:numPr>
      <w:tabs>
        <w:tab w:val="clear" w:pos="680"/>
      </w:tabs>
    </w:pPr>
  </w:style>
  <w:style w:type="paragraph" w:styleId="Header">
    <w:name w:val="header"/>
    <w:basedOn w:val="Normal"/>
    <w:link w:val="HeaderChar"/>
    <w:rsid w:val="0003138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3138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3138C"/>
    <w:pPr>
      <w:spacing w:before="240" w:after="120"/>
      <w:outlineLvl w:val="0"/>
    </w:pPr>
    <w:rPr>
      <w:rFonts w:ascii="Times New Roman" w:hAnsi="Times New Roman"/>
      <w:b/>
      <w:sz w:val="28"/>
    </w:rPr>
  </w:style>
  <w:style w:type="paragraph" w:customStyle="1" w:styleId="AllowPageBreak">
    <w:name w:val="AllowPageBreak"/>
    <w:rsid w:val="0003138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3138C"/>
    <w:pPr>
      <w:tabs>
        <w:tab w:val="left" w:pos="680"/>
      </w:tabs>
      <w:spacing w:before="60" w:after="60"/>
      <w:ind w:left="680" w:hanging="340"/>
    </w:pPr>
  </w:style>
  <w:style w:type="paragraph" w:styleId="List3">
    <w:name w:val="List 3"/>
    <w:basedOn w:val="BodyText"/>
    <w:rsid w:val="0003138C"/>
    <w:pPr>
      <w:tabs>
        <w:tab w:val="left" w:pos="1021"/>
      </w:tabs>
      <w:spacing w:before="60" w:after="60"/>
      <w:ind w:left="1020" w:hanging="340"/>
    </w:pPr>
  </w:style>
  <w:style w:type="character" w:customStyle="1" w:styleId="Heading2Char">
    <w:name w:val="Heading 2 Char"/>
    <w:basedOn w:val="DefaultParagraphFont"/>
    <w:link w:val="Heading2"/>
    <w:rsid w:val="0003138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3138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3138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3138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3138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3138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3138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3138C"/>
    <w:rPr>
      <w:rFonts w:ascii="Courier New" w:eastAsia="Times New Roman" w:hAnsi="Courier New" w:cs="Times New Roman"/>
      <w:i/>
      <w:szCs w:val="20"/>
      <w:lang w:val="en-US" w:eastAsia="en-US"/>
    </w:rPr>
  </w:style>
  <w:style w:type="paragraph" w:customStyle="1" w:styleId="HeadingBase">
    <w:name w:val="Heading Base"/>
    <w:rsid w:val="0003138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3138C"/>
    <w:pPr>
      <w:tabs>
        <w:tab w:val="right" w:leader="dot" w:pos="9072"/>
      </w:tabs>
      <w:ind w:left="567"/>
    </w:pPr>
    <w:rPr>
      <w:szCs w:val="22"/>
    </w:rPr>
  </w:style>
  <w:style w:type="paragraph" w:customStyle="1" w:styleId="TOCBase">
    <w:name w:val="TOC Base"/>
    <w:rsid w:val="0003138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3138C"/>
    <w:pPr>
      <w:tabs>
        <w:tab w:val="right" w:leader="dot" w:pos="9072"/>
      </w:tabs>
      <w:spacing w:before="40" w:after="40"/>
      <w:ind w:left="284"/>
    </w:pPr>
    <w:rPr>
      <w:rFonts w:ascii="Times New Roman" w:hAnsi="Times New Roman"/>
    </w:rPr>
  </w:style>
  <w:style w:type="paragraph" w:styleId="TOC1">
    <w:name w:val="toc 1"/>
    <w:basedOn w:val="TOCBase"/>
    <w:next w:val="Normal"/>
    <w:rsid w:val="0003138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3138C"/>
    <w:pPr>
      <w:spacing w:before="5040"/>
      <w:jc w:val="center"/>
    </w:pPr>
    <w:rPr>
      <w:sz w:val="48"/>
      <w:szCs w:val="72"/>
      <w:lang w:val="en-US"/>
    </w:rPr>
  </w:style>
  <w:style w:type="character" w:customStyle="1" w:styleId="TitleChar">
    <w:name w:val="Title Char"/>
    <w:basedOn w:val="DefaultParagraphFont"/>
    <w:link w:val="Title"/>
    <w:rsid w:val="0003138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3138C"/>
    <w:pPr>
      <w:tabs>
        <w:tab w:val="left" w:pos="3600"/>
        <w:tab w:val="left" w:pos="3958"/>
      </w:tabs>
    </w:pPr>
  </w:style>
  <w:style w:type="paragraph" w:customStyle="1" w:styleId="Note">
    <w:name w:val="Note"/>
    <w:basedOn w:val="BodyText"/>
    <w:rsid w:val="0003138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3138C"/>
    <w:pPr>
      <w:framePr w:wrap="auto" w:hAnchor="text" w:y="6049"/>
    </w:pPr>
    <w:rPr>
      <w:color w:val="000000"/>
      <w:sz w:val="40"/>
    </w:rPr>
  </w:style>
  <w:style w:type="paragraph" w:customStyle="1" w:styleId="TOCTitle">
    <w:name w:val="TOCTitle"/>
    <w:basedOn w:val="Heading1"/>
    <w:rsid w:val="0003138C"/>
    <w:pPr>
      <w:spacing w:after="240"/>
      <w:jc w:val="center"/>
      <w:outlineLvl w:val="9"/>
    </w:pPr>
    <w:rPr>
      <w:caps/>
    </w:rPr>
  </w:style>
  <w:style w:type="paragraph" w:customStyle="1" w:styleId="Version">
    <w:name w:val="Version"/>
    <w:rsid w:val="0003138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3138C"/>
    <w:pPr>
      <w:keepNext w:val="0"/>
      <w:tabs>
        <w:tab w:val="right" w:pos="4176"/>
      </w:tabs>
      <w:ind w:left="198" w:hanging="198"/>
    </w:pPr>
    <w:rPr>
      <w:rFonts w:ascii="Garamond" w:hAnsi="Garamond"/>
    </w:rPr>
  </w:style>
  <w:style w:type="paragraph" w:styleId="IndexHeading">
    <w:name w:val="index heading"/>
    <w:basedOn w:val="Normal"/>
    <w:next w:val="Index1"/>
    <w:semiHidden/>
    <w:rsid w:val="0003138C"/>
    <w:pPr>
      <w:spacing w:before="120" w:after="120"/>
    </w:pPr>
    <w:rPr>
      <w:rFonts w:ascii="Arial" w:hAnsi="Arial"/>
      <w:b/>
      <w:color w:val="918585"/>
      <w:sz w:val="24"/>
    </w:rPr>
  </w:style>
  <w:style w:type="paragraph" w:customStyle="1" w:styleId="Chapter">
    <w:name w:val="Chapter"/>
    <w:basedOn w:val="Normal"/>
    <w:rsid w:val="0003138C"/>
    <w:pPr>
      <w:spacing w:before="240"/>
    </w:pPr>
    <w:rPr>
      <w:rFonts w:ascii="Times New Roman" w:hAnsi="Times New Roman"/>
      <w:smallCaps/>
      <w:spacing w:val="80"/>
      <w:sz w:val="28"/>
    </w:rPr>
  </w:style>
  <w:style w:type="paragraph" w:customStyle="1" w:styleId="InChapter">
    <w:name w:val="InChapter"/>
    <w:basedOn w:val="Heading3"/>
    <w:rsid w:val="0003138C"/>
    <w:pPr>
      <w:spacing w:after="240"/>
      <w:outlineLvl w:val="9"/>
    </w:pPr>
    <w:rPr>
      <w:noProof/>
    </w:rPr>
  </w:style>
  <w:style w:type="paragraph" w:styleId="Index2">
    <w:name w:val="index 2"/>
    <w:basedOn w:val="Normal"/>
    <w:next w:val="Normal"/>
    <w:semiHidden/>
    <w:rsid w:val="0003138C"/>
    <w:pPr>
      <w:tabs>
        <w:tab w:val="right" w:pos="4176"/>
      </w:tabs>
      <w:ind w:left="568" w:hanging="284"/>
    </w:pPr>
    <w:rPr>
      <w:rFonts w:ascii="Garamond" w:hAnsi="Garamond"/>
    </w:rPr>
  </w:style>
  <w:style w:type="paragraph" w:customStyle="1" w:styleId="Byline">
    <w:name w:val="Byline"/>
    <w:rsid w:val="0003138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3138C"/>
    <w:pPr>
      <w:tabs>
        <w:tab w:val="clear" w:pos="3600"/>
        <w:tab w:val="clear" w:pos="3958"/>
      </w:tabs>
      <w:jc w:val="right"/>
    </w:pPr>
  </w:style>
  <w:style w:type="character" w:styleId="Emphasis">
    <w:name w:val="Emphasis"/>
    <w:basedOn w:val="DefaultParagraphFont"/>
    <w:qFormat/>
    <w:rsid w:val="0003138C"/>
    <w:rPr>
      <w:i/>
    </w:rPr>
  </w:style>
  <w:style w:type="paragraph" w:styleId="Caption">
    <w:name w:val="caption"/>
    <w:basedOn w:val="BodyText"/>
    <w:next w:val="Normal"/>
    <w:qFormat/>
    <w:rsid w:val="0003138C"/>
    <w:pPr>
      <w:framePr w:w="2268" w:hSpace="181" w:vSpace="181" w:wrap="around" w:vAnchor="text" w:hAnchor="page" w:x="1135" w:y="285" w:anchorLock="1"/>
    </w:pPr>
    <w:rPr>
      <w:i/>
    </w:rPr>
  </w:style>
  <w:style w:type="paragraph" w:customStyle="1" w:styleId="MiniTOCTitle">
    <w:name w:val="MiniTOCTitle"/>
    <w:basedOn w:val="Heading4"/>
    <w:rsid w:val="0003138C"/>
    <w:pPr>
      <w:spacing w:before="240"/>
      <w:outlineLvl w:val="9"/>
    </w:pPr>
    <w:rPr>
      <w:noProof/>
      <w:sz w:val="24"/>
    </w:rPr>
  </w:style>
  <w:style w:type="paragraph" w:customStyle="1" w:styleId="MiniTOCItem">
    <w:name w:val="MiniTOCItem"/>
    <w:basedOn w:val="ListBullet"/>
    <w:rsid w:val="0003138C"/>
    <w:pPr>
      <w:numPr>
        <w:numId w:val="0"/>
      </w:numPr>
      <w:tabs>
        <w:tab w:val="right" w:leader="dot" w:pos="6521"/>
      </w:tabs>
      <w:spacing w:before="0" w:after="0"/>
    </w:pPr>
  </w:style>
  <w:style w:type="paragraph" w:customStyle="1" w:styleId="TOFTitle">
    <w:name w:val="TOFTitle"/>
    <w:basedOn w:val="TOCTitle"/>
    <w:rsid w:val="0003138C"/>
  </w:style>
  <w:style w:type="paragraph" w:styleId="TableofFigures">
    <w:name w:val="table of figures"/>
    <w:basedOn w:val="Normal"/>
    <w:next w:val="Normal"/>
    <w:semiHidden/>
    <w:rsid w:val="0003138C"/>
    <w:pPr>
      <w:tabs>
        <w:tab w:val="right" w:leader="dot" w:pos="9072"/>
      </w:tabs>
      <w:ind w:left="970" w:hanging="403"/>
    </w:pPr>
    <w:rPr>
      <w:rFonts w:ascii="Times New Roman" w:hAnsi="Times New Roman"/>
      <w:b/>
    </w:rPr>
  </w:style>
  <w:style w:type="paragraph" w:styleId="ListNumber">
    <w:name w:val="List Number"/>
    <w:basedOn w:val="List"/>
    <w:rsid w:val="0003138C"/>
    <w:pPr>
      <w:numPr>
        <w:numId w:val="11"/>
      </w:numPr>
    </w:pPr>
  </w:style>
  <w:style w:type="character" w:customStyle="1" w:styleId="WingdingSymbols">
    <w:name w:val="Wingding Symbols"/>
    <w:rsid w:val="0003138C"/>
    <w:rPr>
      <w:rFonts w:ascii="Wingdings" w:hAnsi="Wingdings"/>
    </w:rPr>
  </w:style>
  <w:style w:type="paragraph" w:customStyle="1" w:styleId="TableHeading">
    <w:name w:val="Table Heading"/>
    <w:basedOn w:val="HeadingBase"/>
    <w:rsid w:val="0003138C"/>
    <w:pPr>
      <w:keepLines/>
      <w:pBdr>
        <w:bottom w:val="single" w:sz="6" w:space="1" w:color="918585"/>
      </w:pBdr>
      <w:spacing w:before="240"/>
    </w:pPr>
  </w:style>
  <w:style w:type="character" w:customStyle="1" w:styleId="HotSpot">
    <w:name w:val="HotSpot"/>
    <w:rsid w:val="0003138C"/>
    <w:rPr>
      <w:color w:val="0033CC"/>
      <w:u w:val="none"/>
    </w:rPr>
  </w:style>
  <w:style w:type="paragraph" w:customStyle="1" w:styleId="BodyTextRight">
    <w:name w:val="Body Text Right"/>
    <w:basedOn w:val="BodyText"/>
    <w:rsid w:val="0003138C"/>
    <w:pPr>
      <w:spacing w:before="0" w:after="0"/>
      <w:jc w:val="right"/>
    </w:pPr>
  </w:style>
  <w:style w:type="paragraph" w:styleId="Index3">
    <w:name w:val="index 3"/>
    <w:basedOn w:val="ListNumber2"/>
    <w:next w:val="Normal"/>
    <w:semiHidden/>
    <w:rsid w:val="0003138C"/>
    <w:pPr>
      <w:numPr>
        <w:numId w:val="0"/>
      </w:numPr>
      <w:tabs>
        <w:tab w:val="right" w:leader="dot" w:pos="4176"/>
      </w:tabs>
    </w:pPr>
  </w:style>
  <w:style w:type="paragraph" w:styleId="ListNumber2">
    <w:name w:val="List Number 2"/>
    <w:basedOn w:val="List2"/>
    <w:rsid w:val="0003138C"/>
    <w:pPr>
      <w:numPr>
        <w:numId w:val="10"/>
      </w:numPr>
      <w:tabs>
        <w:tab w:val="clear" w:pos="1060"/>
      </w:tabs>
    </w:pPr>
  </w:style>
  <w:style w:type="paragraph" w:customStyle="1" w:styleId="MarginNote">
    <w:name w:val="Margin Note"/>
    <w:basedOn w:val="BodyText"/>
    <w:rsid w:val="0003138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3138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3138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3138C"/>
    <w:rPr>
      <w:sz w:val="32"/>
    </w:rPr>
  </w:style>
  <w:style w:type="paragraph" w:customStyle="1" w:styleId="HeadingProcedure">
    <w:name w:val="Heading Procedure"/>
    <w:basedOn w:val="HeadingBase"/>
    <w:next w:val="Normal"/>
    <w:rsid w:val="0003138C"/>
    <w:pPr>
      <w:tabs>
        <w:tab w:val="left" w:pos="0"/>
      </w:tabs>
      <w:spacing w:before="120" w:after="60"/>
    </w:pPr>
    <w:rPr>
      <w:i/>
      <w:color w:val="918585"/>
      <w:sz w:val="22"/>
    </w:rPr>
  </w:style>
  <w:style w:type="paragraph" w:customStyle="1" w:styleId="TableBodyText">
    <w:name w:val="Table Body Text"/>
    <w:basedOn w:val="BodyText"/>
    <w:rsid w:val="0003138C"/>
    <w:pPr>
      <w:spacing w:before="60" w:after="60"/>
    </w:pPr>
  </w:style>
  <w:style w:type="paragraph" w:styleId="ListContinue">
    <w:name w:val="List Continue"/>
    <w:basedOn w:val="List"/>
    <w:rsid w:val="0003138C"/>
    <w:pPr>
      <w:ind w:firstLine="0"/>
    </w:pPr>
  </w:style>
  <w:style w:type="paragraph" w:customStyle="1" w:styleId="ListNote">
    <w:name w:val="List Note"/>
    <w:basedOn w:val="List"/>
    <w:rsid w:val="0003138C"/>
    <w:pPr>
      <w:pBdr>
        <w:top w:val="single" w:sz="6" w:space="2" w:color="918585"/>
        <w:bottom w:val="single" w:sz="6" w:space="2" w:color="918585"/>
      </w:pBdr>
      <w:tabs>
        <w:tab w:val="left" w:pos="1021"/>
      </w:tabs>
      <w:ind w:firstLine="0"/>
    </w:pPr>
  </w:style>
  <w:style w:type="paragraph" w:customStyle="1" w:styleId="Warning">
    <w:name w:val="Warning"/>
    <w:basedOn w:val="BodyText"/>
    <w:rsid w:val="0003138C"/>
    <w:pPr>
      <w:shd w:val="clear" w:color="auto" w:fill="D9D9D9"/>
      <w:tabs>
        <w:tab w:val="left" w:pos="992"/>
      </w:tabs>
      <w:ind w:left="119" w:right="119"/>
    </w:pPr>
    <w:rPr>
      <w:sz w:val="20"/>
    </w:rPr>
  </w:style>
  <w:style w:type="paragraph" w:customStyle="1" w:styleId="MarginIcons">
    <w:name w:val="Margin Icons"/>
    <w:basedOn w:val="BodyText"/>
    <w:rsid w:val="0003138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3138C"/>
    <w:rPr>
      <w:rFonts w:ascii="Courier New" w:hAnsi="Courier New"/>
    </w:rPr>
  </w:style>
  <w:style w:type="paragraph" w:customStyle="1" w:styleId="NoteBullet">
    <w:name w:val="Note Bullet"/>
    <w:basedOn w:val="Note"/>
    <w:rsid w:val="0003138C"/>
    <w:pPr>
      <w:tabs>
        <w:tab w:val="clear" w:pos="680"/>
      </w:tabs>
      <w:spacing w:before="60" w:after="60"/>
    </w:pPr>
  </w:style>
  <w:style w:type="paragraph" w:customStyle="1" w:styleId="SubHeading2">
    <w:name w:val="SubHeading2"/>
    <w:basedOn w:val="HeadingBase"/>
    <w:rsid w:val="0003138C"/>
    <w:pPr>
      <w:spacing w:before="240" w:after="60"/>
    </w:pPr>
    <w:rPr>
      <w:sz w:val="20"/>
    </w:rPr>
  </w:style>
  <w:style w:type="paragraph" w:customStyle="1" w:styleId="SubHeading1">
    <w:name w:val="SubHeading1"/>
    <w:basedOn w:val="HeadingBase"/>
    <w:rsid w:val="0003138C"/>
    <w:pPr>
      <w:spacing w:before="240" w:after="60"/>
    </w:pPr>
    <w:rPr>
      <w:color w:val="918585"/>
      <w:sz w:val="22"/>
    </w:rPr>
  </w:style>
  <w:style w:type="paragraph" w:customStyle="1" w:styleId="SideHeading">
    <w:name w:val="Side Heading"/>
    <w:basedOn w:val="HeadingBase"/>
    <w:rsid w:val="0003138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3138C"/>
    <w:pPr>
      <w:numPr>
        <w:numId w:val="12"/>
      </w:numPr>
    </w:pPr>
  </w:style>
  <w:style w:type="paragraph" w:styleId="PlainText">
    <w:name w:val="Plain Text"/>
    <w:basedOn w:val="Normal"/>
    <w:link w:val="PlainTextChar"/>
    <w:rsid w:val="0003138C"/>
    <w:rPr>
      <w:sz w:val="20"/>
    </w:rPr>
  </w:style>
  <w:style w:type="character" w:customStyle="1" w:styleId="PlainTextChar">
    <w:name w:val="Plain Text Char"/>
    <w:basedOn w:val="DefaultParagraphFont"/>
    <w:link w:val="PlainText"/>
    <w:rsid w:val="0003138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3138C"/>
    <w:rPr>
      <w:b/>
      <w:smallCaps/>
    </w:rPr>
  </w:style>
  <w:style w:type="paragraph" w:customStyle="1" w:styleId="TableListNumber">
    <w:name w:val="Table List Number"/>
    <w:basedOn w:val="ListNumber"/>
    <w:rsid w:val="0003138C"/>
    <w:pPr>
      <w:numPr>
        <w:numId w:val="0"/>
      </w:numPr>
    </w:pPr>
  </w:style>
  <w:style w:type="paragraph" w:styleId="TOC4">
    <w:name w:val="toc 4"/>
    <w:basedOn w:val="TOCBase"/>
    <w:next w:val="Normal"/>
    <w:semiHidden/>
    <w:rsid w:val="0003138C"/>
    <w:pPr>
      <w:tabs>
        <w:tab w:val="right" w:leader="dot" w:pos="9071"/>
      </w:tabs>
      <w:ind w:left="1701"/>
    </w:pPr>
  </w:style>
  <w:style w:type="paragraph" w:customStyle="1" w:styleId="ListAlpha">
    <w:name w:val="List Alpha"/>
    <w:basedOn w:val="List"/>
    <w:rsid w:val="0003138C"/>
    <w:pPr>
      <w:numPr>
        <w:numId w:val="9"/>
      </w:numPr>
    </w:pPr>
  </w:style>
  <w:style w:type="paragraph" w:customStyle="1" w:styleId="ListAlpha2">
    <w:name w:val="List Alpha 2"/>
    <w:basedOn w:val="List2"/>
    <w:rsid w:val="0003138C"/>
    <w:pPr>
      <w:numPr>
        <w:numId w:val="8"/>
      </w:numPr>
    </w:pPr>
  </w:style>
  <w:style w:type="paragraph" w:styleId="List4">
    <w:name w:val="List 4"/>
    <w:basedOn w:val="BodyText"/>
    <w:rsid w:val="0003138C"/>
    <w:pPr>
      <w:tabs>
        <w:tab w:val="left" w:pos="1361"/>
      </w:tabs>
      <w:spacing w:before="60" w:after="60"/>
      <w:ind w:left="1361" w:hanging="340"/>
    </w:pPr>
  </w:style>
  <w:style w:type="paragraph" w:styleId="List5">
    <w:name w:val="List 5"/>
    <w:basedOn w:val="BodyText"/>
    <w:rsid w:val="0003138C"/>
    <w:pPr>
      <w:tabs>
        <w:tab w:val="left" w:pos="1701"/>
      </w:tabs>
      <w:spacing w:before="60" w:after="60"/>
      <w:ind w:left="1701" w:hanging="340"/>
    </w:pPr>
  </w:style>
  <w:style w:type="paragraph" w:styleId="ListBullet3">
    <w:name w:val="List Bullet 3"/>
    <w:basedOn w:val="List3"/>
    <w:rsid w:val="0003138C"/>
    <w:pPr>
      <w:numPr>
        <w:numId w:val="15"/>
      </w:numPr>
      <w:tabs>
        <w:tab w:val="clear" w:pos="1021"/>
      </w:tabs>
      <w:ind w:left="1037" w:hanging="357"/>
    </w:pPr>
  </w:style>
  <w:style w:type="paragraph" w:styleId="ListBullet4">
    <w:name w:val="List Bullet 4"/>
    <w:basedOn w:val="List4"/>
    <w:rsid w:val="0003138C"/>
    <w:pPr>
      <w:numPr>
        <w:numId w:val="3"/>
      </w:numPr>
    </w:pPr>
  </w:style>
  <w:style w:type="paragraph" w:styleId="ListBullet5">
    <w:name w:val="List Bullet 5"/>
    <w:basedOn w:val="List5"/>
    <w:rsid w:val="0003138C"/>
    <w:pPr>
      <w:numPr>
        <w:numId w:val="4"/>
      </w:numPr>
    </w:pPr>
  </w:style>
  <w:style w:type="paragraph" w:styleId="ListContinue2">
    <w:name w:val="List Continue 2"/>
    <w:basedOn w:val="List2"/>
    <w:rsid w:val="0003138C"/>
    <w:pPr>
      <w:ind w:firstLine="0"/>
    </w:pPr>
  </w:style>
  <w:style w:type="paragraph" w:styleId="ListContinue3">
    <w:name w:val="List Continue 3"/>
    <w:basedOn w:val="List3"/>
    <w:rsid w:val="0003138C"/>
    <w:pPr>
      <w:ind w:left="1021" w:firstLine="0"/>
    </w:pPr>
  </w:style>
  <w:style w:type="paragraph" w:styleId="ListContinue4">
    <w:name w:val="List Continue 4"/>
    <w:basedOn w:val="List4"/>
    <w:rsid w:val="0003138C"/>
    <w:pPr>
      <w:ind w:firstLine="0"/>
    </w:pPr>
  </w:style>
  <w:style w:type="paragraph" w:styleId="ListContinue5">
    <w:name w:val="List Continue 5"/>
    <w:basedOn w:val="List5"/>
    <w:rsid w:val="0003138C"/>
    <w:pPr>
      <w:ind w:firstLine="0"/>
    </w:pPr>
  </w:style>
  <w:style w:type="paragraph" w:styleId="ListNumber3">
    <w:name w:val="List Number 3"/>
    <w:basedOn w:val="List3"/>
    <w:rsid w:val="0003138C"/>
    <w:pPr>
      <w:numPr>
        <w:numId w:val="5"/>
      </w:numPr>
    </w:pPr>
  </w:style>
  <w:style w:type="paragraph" w:styleId="ListNumber4">
    <w:name w:val="List Number 4"/>
    <w:basedOn w:val="List4"/>
    <w:rsid w:val="0003138C"/>
    <w:pPr>
      <w:numPr>
        <w:numId w:val="6"/>
      </w:numPr>
    </w:pPr>
  </w:style>
  <w:style w:type="paragraph" w:styleId="ListNumber5">
    <w:name w:val="List Number 5"/>
    <w:basedOn w:val="List5"/>
    <w:rsid w:val="0003138C"/>
    <w:pPr>
      <w:numPr>
        <w:numId w:val="7"/>
      </w:numPr>
    </w:pPr>
  </w:style>
  <w:style w:type="paragraph" w:styleId="BlockText">
    <w:name w:val="Block Text"/>
    <w:basedOn w:val="Normal"/>
    <w:rsid w:val="0003138C"/>
    <w:pPr>
      <w:spacing w:after="120"/>
      <w:ind w:left="1440" w:right="1440"/>
    </w:pPr>
  </w:style>
  <w:style w:type="character" w:customStyle="1" w:styleId="Subscript">
    <w:name w:val="Subscript"/>
    <w:basedOn w:val="DefaultParagraphFont"/>
    <w:rsid w:val="0003138C"/>
    <w:rPr>
      <w:sz w:val="16"/>
      <w:vertAlign w:val="subscript"/>
    </w:rPr>
  </w:style>
  <w:style w:type="character" w:customStyle="1" w:styleId="Superscript">
    <w:name w:val="Superscript"/>
    <w:basedOn w:val="DefaultParagraphFont"/>
    <w:rsid w:val="0003138C"/>
    <w:rPr>
      <w:sz w:val="16"/>
      <w:vertAlign w:val="superscript"/>
    </w:rPr>
  </w:style>
  <w:style w:type="character" w:customStyle="1" w:styleId="Symbols">
    <w:name w:val="Symbols"/>
    <w:basedOn w:val="DefaultParagraphFont"/>
    <w:rsid w:val="0003138C"/>
    <w:rPr>
      <w:rFonts w:ascii="Symbol" w:hAnsi="Symbol"/>
    </w:rPr>
  </w:style>
  <w:style w:type="character" w:customStyle="1" w:styleId="MenuOptions">
    <w:name w:val="Menu Options"/>
    <w:basedOn w:val="DefaultParagraphFont"/>
    <w:rsid w:val="0003138C"/>
    <w:rPr>
      <w:rFonts w:ascii="Arial Narrow" w:hAnsi="Arial Narrow"/>
      <w:smallCaps/>
    </w:rPr>
  </w:style>
  <w:style w:type="character" w:customStyle="1" w:styleId="Buttons">
    <w:name w:val="Buttons"/>
    <w:basedOn w:val="DefaultParagraphFont"/>
    <w:rsid w:val="0003138C"/>
    <w:rPr>
      <w:b/>
    </w:rPr>
  </w:style>
  <w:style w:type="character" w:customStyle="1" w:styleId="Underlined">
    <w:name w:val="Underlined"/>
    <w:basedOn w:val="DefaultParagraphFont"/>
    <w:rsid w:val="0003138C"/>
    <w:rPr>
      <w:u w:val="single"/>
    </w:rPr>
  </w:style>
  <w:style w:type="paragraph" w:customStyle="1" w:styleId="TableBodyTextRight">
    <w:name w:val="Table Body Text Right"/>
    <w:basedOn w:val="TableBodyText"/>
    <w:rsid w:val="0003138C"/>
    <w:pPr>
      <w:widowControl w:val="0"/>
      <w:autoSpaceDE w:val="0"/>
      <w:autoSpaceDN w:val="0"/>
      <w:adjustRightInd w:val="0"/>
      <w:jc w:val="right"/>
    </w:pPr>
    <w:rPr>
      <w:rFonts w:cs="Arial"/>
      <w:szCs w:val="18"/>
    </w:rPr>
  </w:style>
  <w:style w:type="paragraph" w:customStyle="1" w:styleId="CopyrightText">
    <w:name w:val="Copyright Text"/>
    <w:basedOn w:val="BodyText"/>
    <w:rsid w:val="0003138C"/>
    <w:rPr>
      <w:sz w:val="18"/>
    </w:rPr>
  </w:style>
  <w:style w:type="paragraph" w:customStyle="1" w:styleId="BodySmallRight">
    <w:name w:val="Body Small Right"/>
    <w:basedOn w:val="BodyTextRight"/>
    <w:rsid w:val="0003138C"/>
    <w:rPr>
      <w:sz w:val="18"/>
      <w:szCs w:val="18"/>
    </w:rPr>
  </w:style>
  <w:style w:type="paragraph" w:customStyle="1" w:styleId="MarginEdition">
    <w:name w:val="Margin Edition"/>
    <w:basedOn w:val="MarginNote"/>
    <w:rsid w:val="0003138C"/>
    <w:pPr>
      <w:spacing w:before="0" w:after="0"/>
    </w:pPr>
    <w:rPr>
      <w:rFonts w:ascii="Times New Roman" w:hAnsi="Times New Roman"/>
      <w:color w:val="999999"/>
    </w:rPr>
  </w:style>
  <w:style w:type="paragraph" w:customStyle="1" w:styleId="Spacer">
    <w:name w:val="Spacer"/>
    <w:basedOn w:val="Normal"/>
    <w:rsid w:val="0003138C"/>
    <w:rPr>
      <w:sz w:val="2"/>
      <w:szCs w:val="2"/>
    </w:rPr>
  </w:style>
  <w:style w:type="character" w:customStyle="1" w:styleId="Small">
    <w:name w:val="Small"/>
    <w:basedOn w:val="DefaultParagraphFont"/>
    <w:rsid w:val="0003138C"/>
    <w:rPr>
      <w:sz w:val="16"/>
    </w:rPr>
  </w:style>
  <w:style w:type="paragraph" w:customStyle="1" w:styleId="WideTable">
    <w:name w:val="Wide Table"/>
    <w:basedOn w:val="Normal"/>
    <w:rsid w:val="0003138C"/>
    <w:pPr>
      <w:ind w:left="-1418"/>
    </w:pPr>
    <w:rPr>
      <w:sz w:val="2"/>
      <w:szCs w:val="2"/>
    </w:rPr>
  </w:style>
  <w:style w:type="character" w:styleId="PageNumber">
    <w:name w:val="page number"/>
    <w:basedOn w:val="DefaultParagraphFont"/>
    <w:rsid w:val="0003138C"/>
  </w:style>
  <w:style w:type="paragraph" w:styleId="Quote">
    <w:name w:val="Quote"/>
    <w:basedOn w:val="Heading1"/>
    <w:link w:val="QuoteChar"/>
    <w:qFormat/>
    <w:rsid w:val="0003138C"/>
    <w:rPr>
      <w:b w:val="0"/>
      <w:sz w:val="72"/>
      <w:szCs w:val="72"/>
      <w:lang w:val="en-NZ"/>
    </w:rPr>
  </w:style>
  <w:style w:type="character" w:customStyle="1" w:styleId="QuoteChar">
    <w:name w:val="Quote Char"/>
    <w:basedOn w:val="DefaultParagraphFont"/>
    <w:link w:val="Quote"/>
    <w:rsid w:val="0003138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3138C"/>
    <w:pPr>
      <w:pageBreakBefore/>
    </w:pPr>
  </w:style>
  <w:style w:type="paragraph" w:customStyle="1" w:styleId="Border">
    <w:name w:val="Border"/>
    <w:basedOn w:val="Normal"/>
    <w:qFormat/>
    <w:rsid w:val="0003138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3138C"/>
    <w:rPr>
      <w:b/>
      <w:bCs/>
      <w:i/>
      <w:iCs/>
      <w:color w:val="auto"/>
    </w:rPr>
  </w:style>
  <w:style w:type="paragraph" w:styleId="IntenseQuote">
    <w:name w:val="Intense Quote"/>
    <w:basedOn w:val="Normal"/>
    <w:next w:val="Normal"/>
    <w:link w:val="IntenseQuoteChar"/>
    <w:uiPriority w:val="30"/>
    <w:qFormat/>
    <w:rsid w:val="0003138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3138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3138C"/>
    <w:rPr>
      <w:smallCaps/>
      <w:color w:val="auto"/>
      <w:u w:val="single"/>
    </w:rPr>
  </w:style>
  <w:style w:type="character" w:styleId="IntenseReference">
    <w:name w:val="Intense Reference"/>
    <w:basedOn w:val="DefaultParagraphFont"/>
    <w:uiPriority w:val="32"/>
    <w:qFormat/>
    <w:rsid w:val="0003138C"/>
    <w:rPr>
      <w:b/>
      <w:bCs/>
      <w:smallCaps/>
      <w:color w:val="auto"/>
      <w:spacing w:val="5"/>
      <w:u w:val="single"/>
    </w:rPr>
  </w:style>
  <w:style w:type="paragraph" w:customStyle="1" w:styleId="2ColumnHeading">
    <w:name w:val="2Column Heading"/>
    <w:basedOn w:val="BodyText"/>
    <w:qFormat/>
    <w:rsid w:val="0003138C"/>
    <w:pPr>
      <w:spacing w:after="60"/>
      <w:ind w:left="-2268"/>
    </w:pPr>
    <w:rPr>
      <w:b/>
    </w:rPr>
  </w:style>
  <w:style w:type="paragraph" w:customStyle="1" w:styleId="Heading1TOC">
    <w:name w:val="Heading1 TOC"/>
    <w:basedOn w:val="Normal"/>
    <w:qFormat/>
    <w:rsid w:val="0003138C"/>
    <w:pPr>
      <w:spacing w:before="240" w:after="120"/>
    </w:pPr>
    <w:rPr>
      <w:rFonts w:ascii="Times New Roman" w:hAnsi="Times New Roman"/>
      <w:b/>
      <w:sz w:val="32"/>
    </w:rPr>
  </w:style>
  <w:style w:type="paragraph" w:customStyle="1" w:styleId="Heading2TOC">
    <w:name w:val="Heading2 TOC"/>
    <w:basedOn w:val="Normal"/>
    <w:qFormat/>
    <w:rsid w:val="0003138C"/>
    <w:pPr>
      <w:spacing w:before="240" w:after="60"/>
    </w:pPr>
    <w:rPr>
      <w:rFonts w:ascii="Times New Roman" w:hAnsi="Times New Roman"/>
      <w:b/>
      <w:sz w:val="28"/>
    </w:rPr>
  </w:style>
  <w:style w:type="character" w:customStyle="1" w:styleId="Underline">
    <w:name w:val="Underline"/>
    <w:basedOn w:val="DefaultParagraphFont"/>
    <w:qFormat/>
    <w:rsid w:val="0003138C"/>
    <w:rPr>
      <w:u w:val="single"/>
    </w:rPr>
  </w:style>
  <w:style w:type="character" w:customStyle="1" w:styleId="BoldandItalics">
    <w:name w:val="Bold and Italics"/>
    <w:qFormat/>
    <w:rsid w:val="0003138C"/>
    <w:rPr>
      <w:b/>
      <w:i/>
      <w:u w:val="none"/>
    </w:rPr>
  </w:style>
  <w:style w:type="paragraph" w:styleId="BalloonText">
    <w:name w:val="Balloon Text"/>
    <w:basedOn w:val="Normal"/>
    <w:link w:val="BalloonTextChar"/>
    <w:rsid w:val="0003138C"/>
    <w:rPr>
      <w:rFonts w:ascii="Tahoma" w:hAnsi="Tahoma" w:cs="Tahoma"/>
      <w:sz w:val="16"/>
      <w:szCs w:val="16"/>
    </w:rPr>
  </w:style>
  <w:style w:type="character" w:customStyle="1" w:styleId="BalloonTextChar">
    <w:name w:val="Balloon Text Char"/>
    <w:basedOn w:val="DefaultParagraphFont"/>
    <w:link w:val="BalloonText"/>
    <w:rsid w:val="0003138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3138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3138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1273</Words>
  <Characters>8094</Characters>
  <Application>Microsoft Office Word</Application>
  <DocSecurity>0</DocSecurity>
  <Lines>312</Lines>
  <Paragraphs>166</Paragraphs>
  <ScaleCrop>false</ScaleCrop>
  <Company>Author-it Software Corporation Ltd.</Company>
  <LinksUpToDate>false</LinksUpToDate>
  <CharactersWithSpaces>9356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LMFSF2003B Machine sew using specific techniques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2012-05-26T17:44:00Z</dcterms:created>
  <dcterms:modified xsi:type="dcterms:W3CDTF">2012-05-26T17:44:00Z</dcterms:modified>
</cp:coreProperties>
</file>