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E8B" w:rsidP="00F64E8B">
      <w:pPr>
        <w:pStyle w:val="Title"/>
      </w:pPr>
      <w:r>
        <w:fldChar w:fldCharType="begin"/>
      </w:r>
      <w:r>
        <w:instrText xml:space="preserve"> TITLE   \* MERGEFORMAT </w:instrText>
      </w:r>
      <w:r>
        <w:fldChar w:fldCharType="separate"/>
      </w:r>
      <w:r>
        <w:t>LMFSF2002B Machine sew materials</w:t>
      </w:r>
      <w:r>
        <w:fldChar w:fldCharType="end"/>
      </w:r>
    </w:p>
    <w:p w:rsidR="00F64E8B" w:rsidP="00F64E8B">
      <w:pPr>
        <w:pStyle w:val="Version"/>
        <w:sectPr w:rsidSect="00C369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691D" w:rsidP="00C3691D">
      <w:pPr>
        <w:pStyle w:val="SuperHeading"/>
      </w:pPr>
      <w:r w:rsidRPr="00C3691D">
        <w:t>LMFSF2002B Machine sew materials</w:t>
      </w:r>
    </w:p>
    <w:p w:rsidR="00000000" w:rsidRPr="00C3691D" w:rsidP="00C3691D">
      <w:pPr>
        <w:pStyle w:val="SuperHeading"/>
      </w:pPr>
    </w:p>
    <w:p w:rsidR="00000000" w:rsidRPr="00C3691D" w:rsidP="00C3691D">
      <w:pPr>
        <w:pStyle w:val="Heading1"/>
      </w:pPr>
      <w:bookmarkStart w:id="1" w:name="O_91743"/>
      <w:bookmarkEnd w:id="1"/>
      <w:r w:rsidRPr="00C3691D">
        <w:t>Modification History</w:t>
      </w:r>
    </w:p>
    <w:p w:rsidR="00000000" w:rsidRPr="00C3691D" w:rsidP="00C3691D">
      <w:pPr>
        <w:pStyle w:val="BodyText"/>
      </w:pPr>
      <w:r w:rsidRPr="00C3691D">
        <w:t>Not applicable.</w:t>
      </w:r>
    </w:p>
    <w:p w:rsidR="00000000" w:rsidRPr="00C3691D" w:rsidP="00C3691D">
      <w:pPr>
        <w:pStyle w:val="AllowPageBreak"/>
      </w:pPr>
    </w:p>
    <w:p w:rsidR="00000000" w:rsidRPr="00C3691D" w:rsidP="00C3691D">
      <w:pPr>
        <w:pStyle w:val="Heading1"/>
      </w:pPr>
      <w:bookmarkStart w:id="2" w:name="O_91744"/>
      <w:bookmarkEnd w:id="2"/>
      <w:r w:rsidRPr="00C3691D">
        <w:t>Unit Descriptor</w:t>
      </w:r>
    </w:p>
    <w:tbl>
      <w:tblPr>
        <w:tblW w:w="0" w:type="auto"/>
        <w:tblLayout w:type="fixed"/>
        <w:tblCellMar>
          <w:left w:w="62" w:type="dxa"/>
          <w:right w:w="62" w:type="dxa"/>
        </w:tblCellMar>
        <w:tblLook w:val="0000"/>
      </w:tblPr>
      <w:tblGrid>
        <w:gridCol w:w="2671"/>
        <w:gridCol w:w="5851"/>
      </w:tblGrid>
      <w:tr w:rsidTr="00F64E8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r w:rsidRPr="00C3691D">
              <w:t>This unit covers the competency to use sewing machines for production of soft furnishings, mattresses and bases, and uph</w:t>
            </w:r>
            <w:r w:rsidRPr="00C3691D">
              <w:t>olstered furniture.</w:t>
            </w:r>
          </w:p>
        </w:tc>
      </w:tr>
    </w:tbl>
    <w:p w:rsidR="00000000" w:rsidRPr="00C3691D" w:rsidP="00C3691D">
      <w:pPr>
        <w:pStyle w:val="BodyText"/>
      </w:pPr>
    </w:p>
    <w:p w:rsidR="00000000" w:rsidRPr="00C3691D" w:rsidP="00C3691D">
      <w:pPr>
        <w:pStyle w:val="AllowPageBreak"/>
      </w:pPr>
    </w:p>
    <w:p w:rsidR="00000000" w:rsidRPr="00C3691D" w:rsidP="00C3691D">
      <w:pPr>
        <w:pStyle w:val="Heading1"/>
      </w:pPr>
      <w:bookmarkStart w:id="3" w:name="O_91745"/>
      <w:bookmarkEnd w:id="3"/>
      <w:r w:rsidRPr="00C3691D">
        <w:t>Application of the Unit</w:t>
      </w:r>
    </w:p>
    <w:tbl>
      <w:tblPr>
        <w:tblW w:w="0" w:type="auto"/>
        <w:tblLayout w:type="fixed"/>
        <w:tblCellMar>
          <w:left w:w="62" w:type="dxa"/>
          <w:right w:w="62" w:type="dxa"/>
        </w:tblCellMar>
        <w:tblLook w:val="0000"/>
      </w:tblPr>
      <w:tblGrid>
        <w:gridCol w:w="2764"/>
        <w:gridCol w:w="5758"/>
      </w:tblGrid>
      <w:tr w:rsidTr="00F64E8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p>
        </w:tc>
      </w:tr>
    </w:tbl>
    <w:p w:rsidR="00000000" w:rsidRPr="00C3691D" w:rsidP="00C3691D">
      <w:pPr>
        <w:pStyle w:val="BodyText"/>
      </w:pPr>
    </w:p>
    <w:p w:rsidR="00000000" w:rsidRPr="00C3691D" w:rsidP="00C3691D">
      <w:pPr>
        <w:pStyle w:val="AllowPageBreak"/>
      </w:pPr>
    </w:p>
    <w:p w:rsidR="00000000" w:rsidRPr="00C3691D" w:rsidP="00C3691D">
      <w:pPr>
        <w:pStyle w:val="Heading1"/>
      </w:pPr>
      <w:bookmarkStart w:id="4" w:name="O_91746"/>
      <w:bookmarkEnd w:id="4"/>
      <w:r w:rsidRPr="00C3691D">
        <w:t>Licensing/Regulatory Information</w:t>
      </w:r>
    </w:p>
    <w:p w:rsidR="00000000" w:rsidRPr="00C3691D" w:rsidP="00C3691D">
      <w:pPr>
        <w:pStyle w:val="BodyText"/>
      </w:pPr>
      <w:r w:rsidRPr="00C3691D">
        <w:t>Not applicable.</w:t>
      </w:r>
    </w:p>
    <w:p w:rsidR="00000000" w:rsidRPr="00C3691D" w:rsidP="00C3691D">
      <w:pPr>
        <w:pStyle w:val="AllowPageBreak"/>
      </w:pPr>
    </w:p>
    <w:p w:rsidR="00000000" w:rsidRPr="00C3691D" w:rsidP="00C3691D">
      <w:pPr>
        <w:pStyle w:val="Heading1"/>
      </w:pPr>
      <w:bookmarkStart w:id="5" w:name="O_91748"/>
      <w:bookmarkEnd w:id="5"/>
      <w:r w:rsidRPr="00C3691D">
        <w:t>Pre-Requisites</w:t>
      </w:r>
    </w:p>
    <w:tbl>
      <w:tblPr>
        <w:tblW w:w="0" w:type="auto"/>
        <w:tblLayout w:type="fixed"/>
        <w:tblCellMar>
          <w:left w:w="62" w:type="dxa"/>
          <w:right w:w="62" w:type="dxa"/>
        </w:tblCellMar>
        <w:tblLook w:val="0000"/>
      </w:tblPr>
      <w:tblGrid>
        <w:gridCol w:w="2771"/>
        <w:gridCol w:w="1313"/>
        <w:gridCol w:w="4438"/>
      </w:tblGrid>
      <w:tr w:rsidTr="00F64E8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t>Nil</w:t>
            </w:r>
          </w:p>
        </w:tc>
      </w:tr>
      <w:tr w:rsidTr="00F64E8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p>
        </w:tc>
      </w:tr>
      <w:tr w:rsidTr="00F64E8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p>
        </w:tc>
      </w:tr>
    </w:tbl>
    <w:p w:rsidR="00000000" w:rsidRPr="00C3691D" w:rsidP="00C3691D">
      <w:pPr>
        <w:pStyle w:val="BodyText"/>
      </w:pPr>
    </w:p>
    <w:p w:rsidR="00000000" w:rsidRPr="00C3691D" w:rsidP="00C3691D">
      <w:pPr>
        <w:pStyle w:val="AllowPageBreak"/>
      </w:pPr>
    </w:p>
    <w:p w:rsidR="00000000" w:rsidRPr="00C3691D" w:rsidP="00C3691D">
      <w:pPr>
        <w:pStyle w:val="Heading1"/>
      </w:pPr>
      <w:bookmarkStart w:id="6" w:name="O_91747"/>
      <w:bookmarkEnd w:id="6"/>
      <w:r w:rsidRPr="00C3691D">
        <w:t>Employability Skills Information</w:t>
      </w:r>
    </w:p>
    <w:tbl>
      <w:tblPr>
        <w:tblW w:w="0" w:type="auto"/>
        <w:tblLayout w:type="fixed"/>
        <w:tblCellMar>
          <w:left w:w="62" w:type="dxa"/>
          <w:right w:w="62" w:type="dxa"/>
        </w:tblCellMar>
        <w:tblLook w:val="0000"/>
      </w:tblPr>
      <w:tblGrid>
        <w:gridCol w:w="2802"/>
        <w:gridCol w:w="5720"/>
      </w:tblGrid>
      <w:tr w:rsidTr="00F64E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r w:rsidRPr="00C3691D">
              <w:t>This unit contains employability skills.</w:t>
            </w:r>
          </w:p>
        </w:tc>
      </w:tr>
    </w:tbl>
    <w:p w:rsidR="00000000" w:rsidRPr="00C3691D" w:rsidP="00C3691D">
      <w:pPr>
        <w:pStyle w:val="BodyText"/>
      </w:pPr>
    </w:p>
    <w:p w:rsidR="00000000" w:rsidRPr="00C3691D" w:rsidP="00C3691D">
      <w:pPr>
        <w:pStyle w:val="AllowPageBreak"/>
      </w:pPr>
    </w:p>
    <w:p w:rsidR="00000000" w:rsidRPr="00C3691D" w:rsidP="00C3691D">
      <w:pPr>
        <w:pStyle w:val="Heading1"/>
      </w:pPr>
      <w:bookmarkStart w:id="7" w:name="O_91749"/>
      <w:bookmarkEnd w:id="7"/>
      <w:r w:rsidRPr="00C3691D">
        <w:t>Elements and Performance Criteria Pre-Content</w:t>
      </w:r>
    </w:p>
    <w:tbl>
      <w:tblPr>
        <w:tblW w:w="0" w:type="auto"/>
        <w:tblLayout w:type="fixed"/>
        <w:tblCellMar>
          <w:left w:w="62" w:type="dxa"/>
          <w:right w:w="62" w:type="dxa"/>
        </w:tblCellMar>
        <w:tblLook w:val="0000"/>
      </w:tblPr>
      <w:tblGrid>
        <w:gridCol w:w="2539"/>
        <w:gridCol w:w="5983"/>
      </w:tblGrid>
      <w:tr w:rsidTr="00F64E8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r w:rsidRPr="00C3691D">
              <w:t>Performance criteria describe the performance needed to demonstrate achievement of the element. Where bold italicised text is used, further information is detailed in the required skills and knowledge section and the range statement. Assessment of performa</w:t>
            </w:r>
            <w:r w:rsidRPr="00C3691D">
              <w:t>nce is to be consistent with the evidence guide.</w:t>
            </w:r>
          </w:p>
        </w:tc>
      </w:tr>
    </w:tbl>
    <w:p w:rsidR="00000000" w:rsidRPr="00C3691D" w:rsidP="00C3691D">
      <w:pPr>
        <w:pStyle w:val="BodyText"/>
      </w:pPr>
    </w:p>
    <w:p w:rsidR="00000000" w:rsidRPr="00C3691D" w:rsidP="00C3691D">
      <w:pPr>
        <w:pStyle w:val="AllowPageBreak"/>
      </w:pPr>
    </w:p>
    <w:p w:rsidR="00000000" w:rsidRPr="00C3691D" w:rsidP="00C3691D">
      <w:pPr>
        <w:pStyle w:val="Heading1"/>
      </w:pPr>
      <w:bookmarkStart w:id="8" w:name="O_91750"/>
      <w:bookmarkEnd w:id="8"/>
      <w:r w:rsidRPr="00C3691D">
        <w:t>Elements and Performance Criteria</w:t>
      </w:r>
    </w:p>
    <w:tbl>
      <w:tblPr>
        <w:tblW w:w="0" w:type="auto"/>
        <w:tblLayout w:type="fixed"/>
        <w:tblCellMar>
          <w:left w:w="62" w:type="dxa"/>
          <w:right w:w="62" w:type="dxa"/>
        </w:tblCellMar>
        <w:tblLook w:val="0000"/>
      </w:tblPr>
      <w:tblGrid>
        <w:gridCol w:w="2539"/>
        <w:gridCol w:w="5983"/>
      </w:tblGrid>
      <w:tr w:rsidTr="00F64E8B">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r w:rsidRPr="00C3691D">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PERFORMANCE CRITERIA</w:t>
            </w:r>
          </w:p>
        </w:tc>
      </w:tr>
      <w:tr w:rsidTr="00F64E8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List"/>
              <w:rPr>
                <w:lang w:val="en-NZ"/>
              </w:rPr>
            </w:pPr>
            <w:r w:rsidRPr="00C3691D">
              <w:t>1.</w:t>
            </w:r>
            <w:r w:rsidRPr="00C3691D">
              <w:tab/>
              <w:t>Identify sewing machine equipment controls and procedures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2"/>
            </w:pPr>
            <w:r w:rsidRPr="00C3691D">
              <w:t>1.1.</w:t>
            </w:r>
            <w:r w:rsidRPr="00C3691D">
              <w:tab/>
              <w:t>Job requirements are identified from work instructions</w:t>
            </w:r>
          </w:p>
          <w:p w:rsidR="00000000" w:rsidRPr="00C3691D" w:rsidP="00C3691D">
            <w:pPr>
              <w:pStyle w:val="List2"/>
            </w:pPr>
            <w:r w:rsidRPr="00C3691D">
              <w:t>1.2.</w:t>
            </w:r>
            <w:r w:rsidRPr="00C3691D">
              <w:tab/>
            </w:r>
            <w:r w:rsidRPr="00C3691D">
              <w:t>OHS requirements, including ergonomic criteria and personal protection needs, are observed throughout the work</w:t>
            </w:r>
          </w:p>
          <w:p w:rsidR="00000000" w:rsidRPr="00C3691D" w:rsidP="00C3691D">
            <w:pPr>
              <w:pStyle w:val="List2"/>
            </w:pPr>
            <w:r w:rsidRPr="00C3691D">
              <w:t>1.3.</w:t>
            </w:r>
            <w:r w:rsidRPr="00C3691D">
              <w:tab/>
              <w:t>Equipment components, equipment condition and controls are identified</w:t>
            </w:r>
          </w:p>
          <w:p w:rsidR="00000000" w:rsidRPr="00C3691D" w:rsidP="00C3691D">
            <w:pPr>
              <w:pStyle w:val="List2"/>
            </w:pPr>
            <w:r w:rsidRPr="00C3691D">
              <w:t>1.4.</w:t>
            </w:r>
            <w:r w:rsidRPr="00C3691D">
              <w:tab/>
              <w:t>Operating procedures are checked to identify any approved adjustm</w:t>
            </w:r>
            <w:r w:rsidRPr="00C3691D">
              <w:t>ents</w:t>
            </w:r>
          </w:p>
          <w:p w:rsidR="00000000" w:rsidRPr="00C3691D" w:rsidP="00C3691D">
            <w:pPr>
              <w:pStyle w:val="List2"/>
            </w:pPr>
            <w:r w:rsidRPr="00C3691D">
              <w:t>1.5.</w:t>
            </w:r>
            <w:r w:rsidRPr="00C3691D">
              <w:tab/>
              <w:t>Equipment operations and production procedures are identified</w:t>
            </w:r>
          </w:p>
          <w:p w:rsidR="00000000" w:rsidP="00C3691D">
            <w:pPr>
              <w:pStyle w:val="List2"/>
              <w:rPr>
                <w:lang w:val="en-NZ"/>
              </w:rPr>
            </w:pPr>
            <w:r w:rsidRPr="00C3691D">
              <w:t>1.6.</w:t>
            </w:r>
            <w:r w:rsidRPr="00C3691D">
              <w:tab/>
              <w:t>The process for obtaining materials and moving products to the next process is identified</w:t>
            </w:r>
          </w:p>
        </w:tc>
      </w:tr>
      <w:tr w:rsidTr="00F64E8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List"/>
              <w:rPr>
                <w:lang w:val="en-NZ"/>
              </w:rPr>
            </w:pPr>
            <w:r w:rsidRPr="00C3691D">
              <w:t>2.</w:t>
            </w:r>
            <w:r w:rsidRPr="00C3691D">
              <w:tab/>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2"/>
            </w:pPr>
            <w:r w:rsidRPr="00C3691D">
              <w:t>2.1.</w:t>
            </w:r>
            <w:r w:rsidRPr="00C3691D">
              <w:tab/>
              <w:t>Work order or sample is checked to identify sewing specificatio</w:t>
            </w:r>
            <w:r w:rsidRPr="00C3691D">
              <w:t>ns</w:t>
            </w:r>
          </w:p>
          <w:p w:rsidR="00000000" w:rsidRPr="00C3691D" w:rsidP="00C3691D">
            <w:pPr>
              <w:pStyle w:val="List2"/>
            </w:pPr>
            <w:r w:rsidRPr="00C3691D">
              <w:t>2.2.</w:t>
            </w:r>
            <w:r w:rsidRPr="00C3691D">
              <w:tab/>
              <w:t>Required materials, tools and equipment are assembled</w:t>
            </w:r>
          </w:p>
          <w:p w:rsidR="00000000" w:rsidRPr="00C3691D" w:rsidP="00C3691D">
            <w:pPr>
              <w:pStyle w:val="List2"/>
            </w:pPr>
            <w:r w:rsidRPr="00C3691D">
              <w:t>2.3.</w:t>
            </w:r>
            <w:r w:rsidRPr="00C3691D">
              <w:tab/>
              <w:t>Materials and equipment are inspected and any faults are identified and reported</w:t>
            </w:r>
          </w:p>
          <w:p w:rsidR="00000000" w:rsidRPr="00C3691D" w:rsidP="00C3691D">
            <w:pPr>
              <w:pStyle w:val="List2"/>
            </w:pPr>
            <w:r w:rsidRPr="00C3691D">
              <w:t>2.4.</w:t>
            </w:r>
            <w:r w:rsidRPr="00C3691D">
              <w:tab/>
              <w:t>Work sequence is planned to suit job, and materials are laid out</w:t>
            </w:r>
          </w:p>
          <w:p w:rsidR="00000000" w:rsidRPr="00C3691D" w:rsidP="00C3691D">
            <w:pPr>
              <w:pStyle w:val="List2"/>
            </w:pPr>
            <w:r w:rsidRPr="00C3691D">
              <w:t>2.5.</w:t>
            </w:r>
            <w:r w:rsidRPr="00C3691D">
              <w:tab/>
              <w:t>If required, naps, pattern direct</w:t>
            </w:r>
            <w:r w:rsidRPr="00C3691D">
              <w:t>ion and face side of materials are identified</w:t>
            </w:r>
          </w:p>
          <w:p w:rsidR="00000000" w:rsidRPr="00C3691D" w:rsidP="00C3691D">
            <w:pPr>
              <w:pStyle w:val="List2"/>
            </w:pPr>
            <w:r w:rsidRPr="00C3691D">
              <w:t>2.6.</w:t>
            </w:r>
            <w:r w:rsidRPr="00C3691D">
              <w:tab/>
              <w:t>Components are matched and secured with tacking, pins or adhesives as required</w:t>
            </w:r>
          </w:p>
          <w:p w:rsidR="00000000" w:rsidP="00C3691D">
            <w:pPr>
              <w:pStyle w:val="List2"/>
              <w:rPr>
                <w:lang w:val="en-NZ"/>
              </w:rPr>
            </w:pPr>
            <w:r w:rsidRPr="00C3691D">
              <w:t>2.7.</w:t>
            </w:r>
            <w:r w:rsidRPr="00C3691D">
              <w:tab/>
              <w:t>Any required supplementary equipment is identified for routine lubrication and adjustments</w:t>
            </w:r>
          </w:p>
        </w:tc>
      </w:tr>
      <w:tr w:rsidTr="00F64E8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List"/>
              <w:rPr>
                <w:lang w:val="en-NZ"/>
              </w:rPr>
            </w:pPr>
            <w:r w:rsidRPr="00C3691D">
              <w:t>3.</w:t>
            </w:r>
            <w:r w:rsidRPr="00C3691D">
              <w:tab/>
            </w:r>
            <w:r w:rsidRPr="00C3691D">
              <w:t>Set up and control sewing machine operations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2"/>
            </w:pPr>
            <w:r w:rsidRPr="00C3691D">
              <w:t>3.1.</w:t>
            </w:r>
            <w:r w:rsidRPr="00C3691D">
              <w:tab/>
              <w:t>Sewing machine is set up and adjusted</w:t>
            </w:r>
          </w:p>
          <w:p w:rsidR="00000000" w:rsidRPr="00C3691D" w:rsidP="00C3691D">
            <w:pPr>
              <w:pStyle w:val="List2"/>
            </w:pPr>
            <w:r w:rsidRPr="00C3691D">
              <w:t>3.2.</w:t>
            </w:r>
            <w:r w:rsidRPr="00C3691D">
              <w:tab/>
              <w:t>Sewing operation is according to workplace procedures and material characteristics</w:t>
            </w:r>
          </w:p>
          <w:p w:rsidR="00000000" w:rsidP="00C3691D">
            <w:pPr>
              <w:pStyle w:val="List2"/>
              <w:rPr>
                <w:lang w:val="en-NZ"/>
              </w:rPr>
            </w:pPr>
            <w:r w:rsidRPr="00C3691D">
              <w:t>3.3.</w:t>
            </w:r>
            <w:r w:rsidRPr="00C3691D">
              <w:tab/>
              <w:t>Required product quality and outputs are maintained</w:t>
            </w:r>
          </w:p>
        </w:tc>
      </w:tr>
      <w:tr w:rsidTr="00F64E8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List"/>
              <w:rPr>
                <w:lang w:val="en-NZ"/>
              </w:rPr>
            </w:pPr>
            <w:r w:rsidRPr="00C3691D">
              <w:t>4.</w:t>
            </w:r>
            <w:r w:rsidRPr="00C3691D">
              <w:tab/>
              <w:t>Maintain quality re</w:t>
            </w:r>
            <w:r w:rsidRPr="00C3691D">
              <w:t>quirements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2"/>
            </w:pPr>
            <w:r w:rsidRPr="00C3691D">
              <w:t>4.1.</w:t>
            </w:r>
            <w:r w:rsidRPr="00C3691D">
              <w:tab/>
              <w:t>Machining process is monitored and conditions which may affect work quality are reported</w:t>
            </w:r>
          </w:p>
          <w:p w:rsidR="00000000" w:rsidP="00C3691D">
            <w:pPr>
              <w:pStyle w:val="List2"/>
              <w:rPr>
                <w:lang w:val="en-NZ"/>
              </w:rPr>
            </w:pPr>
            <w:r w:rsidRPr="00C3691D">
              <w:t>4.2.</w:t>
            </w:r>
            <w:r w:rsidRPr="00C3691D">
              <w:tab/>
              <w:t>Authorised changes in operating procedures are implemented</w:t>
            </w:r>
          </w:p>
        </w:tc>
      </w:tr>
      <w:tr w:rsidTr="00F64E8B">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List"/>
              <w:rPr>
                <w:lang w:val="en-NZ"/>
              </w:rPr>
            </w:pPr>
            <w:r w:rsidRPr="00C3691D">
              <w:t>5.</w:t>
            </w:r>
            <w:r w:rsidRPr="00C3691D">
              <w:tab/>
              <w:t>Finish and dispatch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2"/>
            </w:pPr>
            <w:r w:rsidRPr="00C3691D">
              <w:t>5.1.</w:t>
            </w:r>
            <w:r w:rsidRPr="00C3691D">
              <w:tab/>
              <w:t>Completed work is:</w:t>
            </w:r>
          </w:p>
          <w:p w:rsidR="00000000" w:rsidRPr="00C3691D" w:rsidP="00C3691D">
            <w:pPr>
              <w:pStyle w:val="List3"/>
            </w:pPr>
            <w:r w:rsidRPr="00C3691D">
              <w:t>5.1.1.</w:t>
            </w:r>
            <w:r w:rsidRPr="00C3691D">
              <w:tab/>
              <w:t>checked for required qualit</w:t>
            </w:r>
            <w:r w:rsidRPr="00C3691D">
              <w:t xml:space="preserve">y </w:t>
            </w:r>
          </w:p>
          <w:p w:rsidR="00000000" w:rsidRPr="00C3691D" w:rsidP="00C3691D">
            <w:pPr>
              <w:pStyle w:val="List3"/>
            </w:pPr>
            <w:r w:rsidRPr="00C3691D">
              <w:t>5.1.2.</w:t>
            </w:r>
            <w:r w:rsidRPr="00C3691D">
              <w:tab/>
              <w:t xml:space="preserve">finished as required </w:t>
            </w:r>
          </w:p>
          <w:p w:rsidR="00000000" w:rsidRPr="00C3691D" w:rsidP="00C3691D">
            <w:pPr>
              <w:pStyle w:val="List3"/>
            </w:pPr>
            <w:r w:rsidRPr="00C3691D">
              <w:t>5.1.3.</w:t>
            </w:r>
            <w:r w:rsidRPr="00C3691D">
              <w:tab/>
              <w:t xml:space="preserve">repaired (where applicable) </w:t>
            </w:r>
          </w:p>
          <w:p w:rsidR="00000000" w:rsidRPr="00C3691D" w:rsidP="00C3691D">
            <w:pPr>
              <w:pStyle w:val="List3"/>
            </w:pPr>
            <w:r w:rsidRPr="00C3691D">
              <w:t>5.1.4.</w:t>
            </w:r>
            <w:r w:rsidRPr="00C3691D">
              <w:tab/>
              <w:t xml:space="preserve">moved to the next process </w:t>
            </w:r>
          </w:p>
          <w:p w:rsidR="00000000" w:rsidRPr="00C3691D" w:rsidP="00C3691D">
            <w:pPr>
              <w:pStyle w:val="List2"/>
            </w:pPr>
            <w:r w:rsidRPr="00C3691D">
              <w:t>5.2.</w:t>
            </w:r>
            <w:r w:rsidRPr="00C3691D">
              <w:tab/>
              <w:t>Material which is able to be reused is collected and stored</w:t>
            </w:r>
          </w:p>
          <w:p w:rsidR="00000000" w:rsidRPr="00C3691D" w:rsidP="00C3691D">
            <w:pPr>
              <w:pStyle w:val="List2"/>
            </w:pPr>
            <w:r w:rsidRPr="00C3691D">
              <w:t>5.3.</w:t>
            </w:r>
            <w:r w:rsidRPr="00C3691D">
              <w:tab/>
            </w:r>
            <w:r w:rsidRPr="00C3691D">
              <w:t>Equipment and work area clean up and waste management are completed following workplace procedures</w:t>
            </w:r>
          </w:p>
          <w:p w:rsidR="00000000" w:rsidRPr="00C3691D" w:rsidP="00C3691D">
            <w:pPr>
              <w:pStyle w:val="List2"/>
            </w:pPr>
            <w:r w:rsidRPr="00C3691D">
              <w:t>5.4.</w:t>
            </w:r>
            <w:r w:rsidRPr="00C3691D">
              <w:tab/>
              <w:t>Workplace records are completed as required</w:t>
            </w:r>
          </w:p>
        </w:tc>
      </w:tr>
    </w:tbl>
    <w:p w:rsidR="00000000" w:rsidRPr="00C3691D" w:rsidP="00C3691D">
      <w:pPr>
        <w:pStyle w:val="BodyText"/>
      </w:pPr>
    </w:p>
    <w:p w:rsidR="00000000" w:rsidRPr="00C3691D" w:rsidP="00C3691D">
      <w:pPr>
        <w:pStyle w:val="AllowPageBreak"/>
      </w:pPr>
    </w:p>
    <w:p w:rsidR="00000000" w:rsidRPr="00C3691D" w:rsidP="00C3691D">
      <w:pPr>
        <w:pStyle w:val="Heading1"/>
      </w:pPr>
      <w:bookmarkStart w:id="9" w:name="O_91751"/>
      <w:bookmarkEnd w:id="9"/>
      <w:r w:rsidRPr="00C3691D">
        <w:t>Required Skills and Knowledge</w:t>
      </w:r>
    </w:p>
    <w:tbl>
      <w:tblPr>
        <w:tblW w:w="0" w:type="auto"/>
        <w:tblLayout w:type="fixed"/>
        <w:tblCellMar>
          <w:left w:w="62" w:type="dxa"/>
          <w:right w:w="62" w:type="dxa"/>
        </w:tblCellMar>
        <w:tblLook w:val="0000"/>
      </w:tblPr>
      <w:tblGrid>
        <w:gridCol w:w="8522"/>
      </w:tblGrid>
      <w:tr w:rsidTr="00F64E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REQUIRED SKILLS AND KNOWLEDGE</w:t>
            </w:r>
          </w:p>
        </w:tc>
      </w:tr>
      <w:tr w:rsidTr="00F64E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t>This section describes the skills and knowledge required for this unit.</w:t>
            </w:r>
          </w:p>
        </w:tc>
      </w:tr>
      <w:tr w:rsidTr="00F64E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Required skills</w:t>
            </w:r>
          </w:p>
        </w:tc>
      </w:tr>
      <w:tr w:rsidTr="00F64E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Bullet"/>
            </w:pPr>
            <w:r w:rsidRPr="00C3691D">
              <w:t xml:space="preserve">collect, organise and understand information related to work orders, basic plans and safety procedures </w:t>
            </w:r>
          </w:p>
          <w:p w:rsidR="00000000" w:rsidRPr="00C3691D" w:rsidP="00C3691D">
            <w:pPr>
              <w:pStyle w:val="ListBullet"/>
            </w:pPr>
            <w:r w:rsidRPr="00C3691D">
              <w:t xml:space="preserve">communicate ideas and information to enable confirmation of work requirements and specifications, co-ordination of work with site supervisor, other workers and customers, and the reporting of work outcomes and problems </w:t>
            </w:r>
          </w:p>
          <w:p w:rsidR="00000000" w:rsidRPr="00C3691D" w:rsidP="00C3691D">
            <w:pPr>
              <w:pStyle w:val="ListBullet"/>
            </w:pPr>
            <w:r w:rsidRPr="00C3691D">
              <w:t>plan and organise activities, includ</w:t>
            </w:r>
            <w:r w:rsidRPr="00C3691D">
              <w:t xml:space="preserve">ing the preparation and layout of the worksite and the obtaining of equipment and materials to avoid any back tracking, workflow interruptions or wastage </w:t>
            </w:r>
          </w:p>
          <w:p w:rsidR="00000000" w:rsidRPr="00C3691D" w:rsidP="00C3691D">
            <w:pPr>
              <w:pStyle w:val="ListBullet"/>
            </w:pPr>
            <w:r w:rsidRPr="00C3691D">
              <w:t>work with others and in a team by recognising dependencies and using co-operative approaches to optim</w:t>
            </w:r>
            <w:r w:rsidRPr="00C3691D">
              <w:t xml:space="preserve">ise workflow and productivity </w:t>
            </w:r>
          </w:p>
          <w:p w:rsidR="00000000" w:rsidRPr="00C3691D" w:rsidP="00C3691D">
            <w:pPr>
              <w:pStyle w:val="ListBullet"/>
            </w:pPr>
            <w:r w:rsidRPr="00C3691D">
              <w:t xml:space="preserve">use mathematical ideas and techniques to correctly complete measurements and estimate material requirements </w:t>
            </w:r>
          </w:p>
          <w:p w:rsidR="00000000" w:rsidRPr="00C3691D" w:rsidP="00C3691D">
            <w:pPr>
              <w:pStyle w:val="ListBullet"/>
            </w:pPr>
            <w:r w:rsidRPr="00C3691D">
              <w:t xml:space="preserve">use pre-checking and inspection techniques to anticipate sewing problems, avoid re-working and wastage </w:t>
            </w:r>
          </w:p>
          <w:p w:rsidR="00000000" w:rsidP="00C3691D">
            <w:pPr>
              <w:pStyle w:val="ListBullet"/>
              <w:rPr>
                <w:lang w:val="en-NZ"/>
              </w:rPr>
            </w:pPr>
            <w:r w:rsidRPr="00C3691D">
              <w:t>use the work</w:t>
            </w:r>
            <w:r w:rsidRPr="00C3691D">
              <w:t xml:space="preserve">place technology related to the sewing of materials, including tools, equipment and measuring devices </w:t>
            </w:r>
          </w:p>
        </w:tc>
      </w:tr>
      <w:tr w:rsidTr="00F64E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Required knowledge</w:t>
            </w:r>
          </w:p>
        </w:tc>
      </w:tr>
      <w:tr w:rsidTr="00F64E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Bullet"/>
            </w:pPr>
            <w:r w:rsidRPr="00C3691D">
              <w:t xml:space="preserve">the types, characteristics, uses and limitations of sewing machines </w:t>
            </w:r>
          </w:p>
          <w:p w:rsidR="00000000" w:rsidRPr="00C3691D" w:rsidP="00C3691D">
            <w:pPr>
              <w:pStyle w:val="ListBullet"/>
            </w:pPr>
            <w:r w:rsidRPr="00C3691D">
              <w:t xml:space="preserve">characteristics of materials used and finished products </w:t>
            </w:r>
          </w:p>
          <w:p w:rsidR="00000000" w:rsidRPr="00C3691D" w:rsidP="00C3691D">
            <w:pPr>
              <w:pStyle w:val="ListBullet"/>
            </w:pPr>
            <w:r w:rsidRPr="00C3691D">
              <w:t>safet</w:t>
            </w:r>
            <w:r w:rsidRPr="00C3691D">
              <w:t xml:space="preserve">y and environmental aspects of sewing machine operations </w:t>
            </w:r>
          </w:p>
          <w:p w:rsidR="00000000" w:rsidRPr="00C3691D" w:rsidP="00C3691D">
            <w:pPr>
              <w:pStyle w:val="ListBullet"/>
            </w:pPr>
            <w:r w:rsidRPr="00C3691D">
              <w:t xml:space="preserve">quality systems and standards </w:t>
            </w:r>
          </w:p>
          <w:p w:rsidR="00000000" w:rsidRPr="00C3691D" w:rsidP="00C3691D">
            <w:pPr>
              <w:pStyle w:val="ListBullet"/>
            </w:pPr>
            <w:r w:rsidRPr="00C3691D">
              <w:t xml:space="preserve">workflow requirements for sewing process </w:t>
            </w:r>
          </w:p>
          <w:p w:rsidR="00000000" w:rsidRPr="00C3691D" w:rsidP="00C3691D">
            <w:pPr>
              <w:pStyle w:val="ListBullet"/>
            </w:pPr>
            <w:r w:rsidRPr="00C3691D">
              <w:t xml:space="preserve">operation of work systems and industrial sewing equipment </w:t>
            </w:r>
          </w:p>
          <w:p w:rsidR="00000000" w:rsidRPr="00C3691D" w:rsidP="00C3691D">
            <w:pPr>
              <w:pStyle w:val="ListBullet"/>
            </w:pPr>
            <w:r w:rsidRPr="00C3691D">
              <w:t xml:space="preserve">causes of faults and repair methods </w:t>
            </w:r>
          </w:p>
          <w:p w:rsidR="00000000" w:rsidRPr="00C3691D" w:rsidP="00C3691D">
            <w:pPr>
              <w:pStyle w:val="ListBullet"/>
            </w:pPr>
            <w:r w:rsidRPr="00C3691D">
              <w:t>procedure for reporting damaged or imperfect products or interruptions to workflow</w:t>
            </w:r>
          </w:p>
        </w:tc>
      </w:tr>
    </w:tbl>
    <w:p w:rsidR="00000000" w:rsidRPr="00C3691D" w:rsidP="00C3691D">
      <w:pPr>
        <w:pStyle w:val="BodyText"/>
      </w:pPr>
    </w:p>
    <w:p w:rsidR="00000000" w:rsidRPr="00C3691D" w:rsidP="00C3691D">
      <w:pPr>
        <w:pStyle w:val="AllowPageBreak"/>
      </w:pPr>
    </w:p>
    <w:p w:rsidR="00000000" w:rsidRPr="00C3691D" w:rsidP="00C3691D">
      <w:pPr>
        <w:pStyle w:val="Heading1"/>
      </w:pPr>
      <w:bookmarkStart w:id="10" w:name="O_91752"/>
      <w:bookmarkEnd w:id="10"/>
      <w:r w:rsidRPr="00C3691D">
        <w:t>Evidence Guide</w:t>
      </w:r>
    </w:p>
    <w:tbl>
      <w:tblPr>
        <w:tblW w:w="9570" w:type="dxa"/>
        <w:tblLayout w:type="fixed"/>
        <w:tblCellMar>
          <w:left w:w="62" w:type="dxa"/>
          <w:right w:w="62" w:type="dxa"/>
        </w:tblCellMar>
        <w:tblLook w:val="0000"/>
      </w:tblPr>
      <w:tblGrid>
        <w:gridCol w:w="3908"/>
        <w:gridCol w:w="5662"/>
      </w:tblGrid>
      <w:tr w:rsidTr="00F64E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EVIDENCE GUIDE</w:t>
            </w:r>
          </w:p>
        </w:tc>
      </w:tr>
      <w:tr w:rsidTr="00F64E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t>The Evidence Guide provides advice on assessment and must be read in conjunct</w:t>
            </w:r>
            <w:r w:rsidRPr="00C3691D">
              <w:t>ion with the performance criteria, required skills and knowledge, range statement and the Assessment Guidelines for the Training Package.</w:t>
            </w:r>
          </w:p>
        </w:tc>
      </w:tr>
      <w:tr w:rsidTr="00F64E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Bullet"/>
            </w:pPr>
            <w:r w:rsidRPr="00C3691D">
              <w:t>Apply safe handling practices for equipment, products and materials, including persona</w:t>
            </w:r>
            <w:r w:rsidRPr="00C3691D">
              <w:t xml:space="preserve">l protective equipment </w:t>
            </w:r>
          </w:p>
          <w:p w:rsidR="00000000" w:rsidRPr="00C3691D" w:rsidP="00C3691D">
            <w:pPr>
              <w:pStyle w:val="ListBullet"/>
            </w:pPr>
            <w:r w:rsidRPr="00C3691D">
              <w:t>Identify and operate three types of industrial sewing machines as identified in the Range of Variables</w:t>
            </w:r>
          </w:p>
          <w:p w:rsidR="00000000" w:rsidRPr="00C3691D" w:rsidP="00C3691D">
            <w:pPr>
              <w:pStyle w:val="ListBullet"/>
            </w:pPr>
            <w:r w:rsidRPr="00C3691D">
              <w:t xml:space="preserve">Set up sewing machine for operations and monitor quality of output </w:t>
            </w:r>
          </w:p>
          <w:p w:rsidR="00000000" w:rsidRPr="00C3691D" w:rsidP="00C3691D">
            <w:pPr>
              <w:pStyle w:val="ListBullet"/>
            </w:pPr>
            <w:r w:rsidRPr="00C3691D">
              <w:t>Interpret work order and locate and apply relevant informatio</w:t>
            </w:r>
            <w:r w:rsidRPr="00C3691D">
              <w:t xml:space="preserve">n </w:t>
            </w:r>
          </w:p>
          <w:p w:rsidR="00000000" w:rsidRPr="00C3691D" w:rsidP="00C3691D">
            <w:pPr>
              <w:pStyle w:val="ListBullet"/>
            </w:pPr>
            <w:r w:rsidRPr="00C3691D">
              <w:t>Follow work instructions, operating procedures and inspection practices to:</w:t>
            </w:r>
          </w:p>
          <w:p w:rsidR="00000000" w:rsidRPr="00C3691D" w:rsidP="00C3691D">
            <w:pPr>
              <w:pStyle w:val="ListBullet2"/>
            </w:pPr>
            <w:r w:rsidRPr="00C3691D">
              <w:t>minimise the risk of injury to self and others</w:t>
            </w:r>
          </w:p>
          <w:p w:rsidR="00000000" w:rsidRPr="00C3691D" w:rsidP="00C3691D">
            <w:pPr>
              <w:pStyle w:val="ListBullet2"/>
            </w:pPr>
            <w:r w:rsidRPr="00C3691D">
              <w:t>prevent damage to goods, equipment and products</w:t>
            </w:r>
          </w:p>
          <w:p w:rsidR="00000000" w:rsidRPr="00C3691D" w:rsidP="00C3691D">
            <w:pPr>
              <w:pStyle w:val="ListBullet2"/>
            </w:pPr>
            <w:r w:rsidRPr="00C3691D">
              <w:t>maintain required production output and product quality</w:t>
            </w:r>
          </w:p>
          <w:p w:rsidR="00000000" w:rsidRPr="00C3691D" w:rsidP="00C3691D">
            <w:pPr>
              <w:pStyle w:val="ListBullet"/>
            </w:pPr>
            <w:r w:rsidRPr="00C3691D">
              <w:t xml:space="preserve">Work effectively with others </w:t>
            </w:r>
          </w:p>
          <w:p w:rsidR="00000000" w:rsidRPr="00C3691D" w:rsidP="00C3691D">
            <w:pPr>
              <w:pStyle w:val="ListBullet"/>
            </w:pPr>
            <w:r w:rsidRPr="00C3691D">
              <w:t xml:space="preserve">Modify activities to cater for variations in workplace contexts and environment </w:t>
            </w:r>
          </w:p>
          <w:p w:rsidR="00000000" w:rsidP="00C3691D">
            <w:pPr>
              <w:pStyle w:val="ListBullet"/>
              <w:rPr>
                <w:lang w:val="en-NZ"/>
              </w:rPr>
            </w:pPr>
            <w:r w:rsidRPr="00C3691D">
              <w:t xml:space="preserve">Identify safe handling of equipment, products and materials </w:t>
            </w:r>
          </w:p>
        </w:tc>
      </w:tr>
      <w:tr w:rsidTr="00F64E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t>Appropriate industrial sewing machines, work orders, operating procedures, materials and threads.</w:t>
            </w:r>
          </w:p>
        </w:tc>
      </w:tr>
      <w:tr w:rsidTr="00F64E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r w:rsidRPr="00C3691D">
              <w:t>Assessment methods must confirm consistency of performance over time and in a range of workplace relevant contexts.</w:t>
            </w:r>
          </w:p>
          <w:p w:rsidR="00000000" w:rsidRPr="00C3691D" w:rsidP="00C3691D">
            <w:pPr>
              <w:pStyle w:val="BodyText"/>
            </w:pPr>
            <w:r w:rsidRPr="00C3691D">
              <w:t>Assessment should be</w:t>
            </w:r>
            <w:r w:rsidRPr="00C3691D">
              <w:t xml:space="preserve"> by direct observation of tasks and questioning on underpinning knowledge.</w:t>
            </w:r>
          </w:p>
          <w:p w:rsidR="00000000" w:rsidP="00C3691D">
            <w:pPr>
              <w:pStyle w:val="BodyText"/>
              <w:rPr>
                <w:lang w:val="en-NZ"/>
              </w:rPr>
            </w:pPr>
            <w:r w:rsidRPr="00C3691D">
              <w:t>Assessment should be conducted over time and will generally be in conjunction with assessment of other units of competency.</w:t>
            </w:r>
          </w:p>
        </w:tc>
      </w:tr>
      <w:tr w:rsidTr="00F64E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r w:rsidRPr="00C3691D">
              <w:t>Assessment may occur on the job or</w:t>
            </w:r>
            <w:r w:rsidRPr="00C3691D">
              <w:t xml:space="preserve"> in a workplace simulated facility with relevant process equipment, materials, work instructions and deadlines. </w:t>
            </w:r>
          </w:p>
        </w:tc>
      </w:tr>
    </w:tbl>
    <w:p w:rsidR="00000000" w:rsidRPr="00C3691D" w:rsidP="00C3691D">
      <w:pPr>
        <w:pStyle w:val="BodyText"/>
      </w:pPr>
    </w:p>
    <w:p w:rsidR="00000000" w:rsidRPr="00C3691D" w:rsidP="00C3691D">
      <w:pPr>
        <w:pStyle w:val="AllowPageBreak"/>
      </w:pPr>
    </w:p>
    <w:p w:rsidR="00000000" w:rsidRPr="00C3691D" w:rsidP="00C3691D">
      <w:pPr>
        <w:pStyle w:val="Heading1"/>
      </w:pPr>
      <w:bookmarkStart w:id="11" w:name="O_91753"/>
      <w:bookmarkEnd w:id="11"/>
      <w:r w:rsidRPr="00C3691D">
        <w:t>Range Statement</w:t>
      </w:r>
    </w:p>
    <w:tbl>
      <w:tblPr>
        <w:tblW w:w="0" w:type="auto"/>
        <w:tblLayout w:type="fixed"/>
        <w:tblCellMar>
          <w:left w:w="62" w:type="dxa"/>
          <w:right w:w="62" w:type="dxa"/>
        </w:tblCellMar>
        <w:tblLook w:val="0000"/>
      </w:tblPr>
      <w:tblGrid>
        <w:gridCol w:w="3516"/>
        <w:gridCol w:w="5006"/>
      </w:tblGrid>
      <w:tr w:rsidTr="00F64E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RANGE STATEMENT</w:t>
            </w:r>
          </w:p>
        </w:tc>
      </w:tr>
      <w:tr w:rsidTr="00F64E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t>The range statement relates to the unit of competency as a whole. It allows for different work environments and situations that may affect performance. Bold italicised wording, if used in the performance criteria, is detailed below. Essential operating con</w:t>
            </w:r>
            <w:r w:rsidRPr="00C3691D">
              <w:t>ditions that may be present with training and assessment (depending on the work situation, needs of the candidate, accessibility of the item, and local industry and regional contexts) may also be included.</w:t>
            </w:r>
          </w:p>
        </w:tc>
      </w:tr>
      <w:tr w:rsidTr="00F64E8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Unit context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Bullet"/>
            </w:pPr>
            <w:r w:rsidRPr="00C3691D">
              <w:t>OHS requirements may include legis</w:t>
            </w:r>
            <w:r w:rsidRPr="00C3691D">
              <w:t xml:space="preserve">lation, building codes, material safety management systems, hazardous and dangerous goods codes and local safe operating procedures or equivalent </w:t>
            </w:r>
          </w:p>
          <w:p w:rsidR="00000000" w:rsidRPr="00C3691D" w:rsidP="00C3691D">
            <w:pPr>
              <w:pStyle w:val="ListBullet"/>
            </w:pPr>
            <w:r w:rsidRPr="00C3691D">
              <w:t>Work is carried out in accordance with legislative obligations, environmental legislation, relevant health re</w:t>
            </w:r>
            <w:r w:rsidRPr="00C3691D">
              <w:t xml:space="preserve">gulations, manual handling procedures and organisation insurance requirements </w:t>
            </w:r>
          </w:p>
          <w:p w:rsidR="00000000" w:rsidP="00C3691D">
            <w:pPr>
              <w:pStyle w:val="ListBullet"/>
              <w:rPr>
                <w:lang w:val="en-NZ"/>
              </w:rPr>
            </w:pPr>
            <w:r w:rsidRPr="00C3691D">
              <w:t>Work requires individuals to demonstrate some discretion, judgement and problem solving skills in the set up and operation of machines. This may be demonstrated either individua</w:t>
            </w:r>
            <w:r w:rsidRPr="00C3691D">
              <w:t xml:space="preserve">lly or in a team environment </w:t>
            </w:r>
          </w:p>
        </w:tc>
      </w:tr>
      <w:tr w:rsidTr="00F64E8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Sewing specifications include</w:t>
            </w:r>
            <w:r w:rsidRPr="00C3691D">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Bullet"/>
            </w:pPr>
            <w:r w:rsidRPr="00C3691D">
              <w:t>required materials</w:t>
            </w:r>
          </w:p>
          <w:p w:rsidR="00000000" w:rsidRPr="00C3691D" w:rsidP="00C3691D">
            <w:pPr>
              <w:pStyle w:val="ListBullet"/>
            </w:pPr>
            <w:r w:rsidRPr="00C3691D">
              <w:t xml:space="preserve">threads and additional work features </w:t>
            </w:r>
          </w:p>
          <w:p w:rsidR="00000000" w:rsidRPr="00C3691D" w:rsidP="00C3691D">
            <w:pPr>
              <w:pStyle w:val="ListBullet"/>
            </w:pPr>
            <w:r w:rsidRPr="00C3691D">
              <w:t>seam and stitch specifications</w:t>
            </w:r>
          </w:p>
          <w:p w:rsidR="00000000" w:rsidRPr="00C3691D" w:rsidP="00C3691D">
            <w:pPr>
              <w:pStyle w:val="ListBullet"/>
            </w:pPr>
            <w:r w:rsidRPr="00C3691D">
              <w:t xml:space="preserve">any special stitch requirements and allowances </w:t>
            </w:r>
          </w:p>
          <w:p w:rsidR="00000000" w:rsidRPr="00C3691D" w:rsidP="00C3691D">
            <w:pPr>
              <w:pStyle w:val="ListBullet"/>
            </w:pPr>
            <w:r w:rsidRPr="00C3691D">
              <w:t>shape characteristics and special requirements</w:t>
            </w:r>
          </w:p>
          <w:p w:rsidR="00000000" w:rsidRPr="00C3691D" w:rsidP="00C3691D">
            <w:pPr>
              <w:pStyle w:val="ListBullet"/>
            </w:pPr>
            <w:r w:rsidRPr="00C3691D">
              <w:t>needles</w:t>
            </w:r>
          </w:p>
          <w:p w:rsidR="00000000" w:rsidP="00C3691D">
            <w:pPr>
              <w:pStyle w:val="ListBullet"/>
              <w:rPr>
                <w:lang w:val="en-NZ"/>
              </w:rPr>
            </w:pPr>
            <w:r w:rsidRPr="00C3691D">
              <w:t>attachments and ancillary equipment and quality requirements</w:t>
            </w:r>
          </w:p>
        </w:tc>
      </w:tr>
      <w:tr w:rsidTr="00F64E8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Sewing products include</w:t>
            </w:r>
            <w:r w:rsidRPr="00C3691D">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Bullet"/>
            </w:pPr>
            <w:r w:rsidRPr="00C3691D">
              <w:t>top stitching</w:t>
            </w:r>
          </w:p>
          <w:p w:rsidR="00000000" w:rsidRPr="00C3691D" w:rsidP="00C3691D">
            <w:pPr>
              <w:pStyle w:val="ListBullet"/>
            </w:pPr>
            <w:r w:rsidRPr="00C3691D">
              <w:t>gathering</w:t>
            </w:r>
          </w:p>
          <w:p w:rsidR="00000000" w:rsidRPr="00C3691D" w:rsidP="00C3691D">
            <w:pPr>
              <w:pStyle w:val="ListBullet"/>
            </w:pPr>
            <w:r w:rsidRPr="00C3691D">
              <w:t>piping</w:t>
            </w:r>
          </w:p>
          <w:p w:rsidR="00000000" w:rsidRPr="00C3691D" w:rsidP="00C3691D">
            <w:pPr>
              <w:pStyle w:val="ListBullet"/>
            </w:pPr>
            <w:r w:rsidRPr="00C3691D">
              <w:t>braid</w:t>
            </w:r>
          </w:p>
          <w:p w:rsidR="00000000" w:rsidRPr="00C3691D" w:rsidP="00C3691D">
            <w:pPr>
              <w:pStyle w:val="ListBullet"/>
            </w:pPr>
            <w:r w:rsidRPr="00C3691D">
              <w:t>fringe</w:t>
            </w:r>
          </w:p>
          <w:p w:rsidR="00000000" w:rsidRPr="00C3691D" w:rsidP="00C3691D">
            <w:pPr>
              <w:pStyle w:val="ListBullet"/>
            </w:pPr>
            <w:r w:rsidRPr="00C3691D">
              <w:t>flange cords</w:t>
            </w:r>
          </w:p>
          <w:p w:rsidR="00000000" w:rsidRPr="00C3691D" w:rsidP="00C3691D">
            <w:pPr>
              <w:pStyle w:val="ListBullet"/>
            </w:pPr>
            <w:r w:rsidRPr="00C3691D">
              <w:t>straight fabric lengths</w:t>
            </w:r>
          </w:p>
          <w:p w:rsidR="00000000" w:rsidRPr="00C3691D" w:rsidP="00C3691D">
            <w:pPr>
              <w:pStyle w:val="ListBullet"/>
            </w:pPr>
            <w:r w:rsidRPr="00C3691D">
              <w:t>padded material</w:t>
            </w:r>
          </w:p>
          <w:p w:rsidR="00000000" w:rsidP="00C3691D">
            <w:pPr>
              <w:pStyle w:val="ListBullet"/>
              <w:rPr>
                <w:lang w:val="en-NZ"/>
              </w:rPr>
            </w:pPr>
            <w:r w:rsidRPr="00C3691D">
              <w:t>loose covers</w:t>
            </w:r>
          </w:p>
        </w:tc>
      </w:tr>
      <w:tr w:rsidTr="00F64E8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Sewing processes may include</w:t>
            </w:r>
            <w:r w:rsidRPr="00C3691D">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Bullet"/>
            </w:pPr>
            <w:r w:rsidRPr="00C3691D">
              <w:t>hemming</w:t>
            </w:r>
          </w:p>
          <w:p w:rsidR="00000000" w:rsidRPr="00C3691D" w:rsidP="00C3691D">
            <w:pPr>
              <w:pStyle w:val="ListBullet"/>
            </w:pPr>
            <w:r w:rsidRPr="00C3691D">
              <w:t>seams</w:t>
            </w:r>
          </w:p>
          <w:p w:rsidR="00000000" w:rsidRPr="00C3691D" w:rsidP="00C3691D">
            <w:pPr>
              <w:pStyle w:val="ListBullet"/>
            </w:pPr>
            <w:r w:rsidRPr="00C3691D">
              <w:t>machine tacking</w:t>
            </w:r>
          </w:p>
          <w:p w:rsidR="00000000" w:rsidRPr="00C3691D" w:rsidP="00C3691D">
            <w:pPr>
              <w:pStyle w:val="ListBullet"/>
            </w:pPr>
            <w:r w:rsidRPr="00C3691D">
              <w:t>gathering</w:t>
            </w:r>
          </w:p>
          <w:p w:rsidR="00000000" w:rsidP="00C3691D">
            <w:pPr>
              <w:pStyle w:val="ListBullet"/>
              <w:rPr>
                <w:lang w:val="en-NZ"/>
              </w:rPr>
            </w:pPr>
            <w:r w:rsidRPr="00C3691D">
              <w:t>multiple-layer sewing and straight or zig zag sewing</w:t>
            </w:r>
          </w:p>
        </w:tc>
      </w:tr>
      <w:tr w:rsidTr="00F64E8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Machines may include</w:t>
            </w:r>
            <w:r w:rsidRPr="00C3691D">
              <w:t xml:space="preserve">, </w:t>
            </w:r>
            <w:r w:rsidRPr="00C3691D">
              <w:rPr>
                <w:rStyle w:val="SpecialBold"/>
              </w:rPr>
              <w:t>but are not limited to</w:t>
            </w:r>
            <w:r w:rsidRPr="00C3691D">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Bullet"/>
            </w:pPr>
            <w:r w:rsidRPr="00C3691D">
              <w:t>single or multi-needle flat bed</w:t>
            </w:r>
          </w:p>
          <w:p w:rsidR="00000000" w:rsidRPr="00C3691D" w:rsidP="00C3691D">
            <w:pPr>
              <w:pStyle w:val="ListBullet"/>
            </w:pPr>
            <w:r w:rsidRPr="00C3691D">
              <w:t>overlocker</w:t>
            </w:r>
          </w:p>
          <w:p w:rsidR="00000000" w:rsidRPr="00C3691D" w:rsidP="00C3691D">
            <w:pPr>
              <w:pStyle w:val="ListBullet"/>
            </w:pPr>
            <w:r w:rsidRPr="00C3691D">
              <w:t>blind hemming</w:t>
            </w:r>
          </w:p>
          <w:p w:rsidR="00000000" w:rsidRPr="00C3691D" w:rsidP="00C3691D">
            <w:pPr>
              <w:pStyle w:val="ListBullet"/>
            </w:pPr>
            <w:r w:rsidRPr="00C3691D">
              <w:t>gathering</w:t>
            </w:r>
          </w:p>
          <w:p w:rsidR="00000000" w:rsidRPr="00C3691D" w:rsidP="00C3691D">
            <w:pPr>
              <w:pStyle w:val="ListBullet"/>
            </w:pPr>
            <w:r w:rsidRPr="00C3691D">
              <w:t>flange</w:t>
            </w:r>
          </w:p>
          <w:p w:rsidR="00000000" w:rsidRPr="00C3691D" w:rsidP="00C3691D">
            <w:pPr>
              <w:pStyle w:val="ListBullet"/>
            </w:pPr>
            <w:r w:rsidRPr="00C3691D">
              <w:t>bar tacking</w:t>
            </w:r>
          </w:p>
          <w:p w:rsidR="00000000" w:rsidP="00C3691D">
            <w:pPr>
              <w:pStyle w:val="ListBullet"/>
              <w:rPr>
                <w:lang w:val="en-NZ"/>
              </w:rPr>
            </w:pPr>
            <w:r w:rsidRPr="00C3691D">
              <w:t>tape edging</w:t>
            </w:r>
          </w:p>
        </w:tc>
      </w:tr>
      <w:tr w:rsidTr="00F64E8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Sewing machine set up and adjustment includes</w:t>
            </w:r>
            <w:r w:rsidRPr="00C3691D">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Bullet"/>
            </w:pPr>
            <w:r w:rsidRPr="00C3691D">
              <w:t>thread machine and wind bobbin as required</w:t>
            </w:r>
          </w:p>
          <w:p w:rsidR="00000000" w:rsidRPr="00C3691D" w:rsidP="00C3691D">
            <w:pPr>
              <w:pStyle w:val="ListBullet"/>
            </w:pPr>
            <w:r w:rsidRPr="00C3691D">
              <w:t>set required tensions</w:t>
            </w:r>
          </w:p>
          <w:p w:rsidR="00000000" w:rsidRPr="00C3691D" w:rsidP="00C3691D">
            <w:pPr>
              <w:pStyle w:val="ListBullet"/>
            </w:pPr>
            <w:r w:rsidRPr="00C3691D">
              <w:t>select required machine settings</w:t>
            </w:r>
          </w:p>
          <w:p w:rsidR="00000000" w:rsidP="00C3691D">
            <w:pPr>
              <w:pStyle w:val="ListBullet"/>
              <w:rPr>
                <w:lang w:val="en-NZ"/>
              </w:rPr>
            </w:pPr>
            <w:r w:rsidRPr="00C3691D">
              <w:t>and test operations for work order requirements</w:t>
            </w:r>
          </w:p>
        </w:tc>
      </w:tr>
      <w:tr w:rsidTr="00F64E8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Materials to be machined may include but are not limited to</w:t>
            </w:r>
            <w:r w:rsidRPr="00C3691D">
              <w: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ListBullet"/>
              <w:rPr>
                <w:lang w:val="en-NZ"/>
              </w:rPr>
            </w:pPr>
            <w:r w:rsidRPr="00C3691D">
              <w:t>plain and patterned fabrics</w:t>
            </w:r>
          </w:p>
        </w:tc>
      </w:tr>
      <w:tr w:rsidTr="00F64E8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Personal protective equipment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t xml:space="preserve">Personal protective equipment is to include that prescribed under legislation, regulations and enterprise policies and practices </w:t>
            </w:r>
          </w:p>
        </w:tc>
      </w:tr>
      <w:tr w:rsidTr="00F64E8B">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Information and procedures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ListBullet"/>
            </w:pPr>
            <w:r w:rsidRPr="00C3691D">
              <w:t>Machine manufacturer spec</w:t>
            </w:r>
            <w:r w:rsidRPr="00C3691D">
              <w:t xml:space="preserve">ifications and operational procedures </w:t>
            </w:r>
          </w:p>
          <w:p w:rsidR="00000000" w:rsidRPr="00C3691D" w:rsidP="00C3691D">
            <w:pPr>
              <w:pStyle w:val="ListBullet"/>
            </w:pPr>
            <w:r w:rsidRPr="00C3691D">
              <w:t xml:space="preserve">Workplace procedures relating to the setting and operation of machinery </w:t>
            </w:r>
          </w:p>
          <w:p w:rsidR="00000000" w:rsidRPr="00C3691D" w:rsidP="00C3691D">
            <w:pPr>
              <w:pStyle w:val="ListBullet"/>
            </w:pPr>
            <w:r w:rsidRPr="00C3691D">
              <w:t xml:space="preserve">Work instructions, including job sheets, plans, drawings and designs </w:t>
            </w:r>
          </w:p>
          <w:p w:rsidR="00000000" w:rsidRPr="00C3691D" w:rsidP="00C3691D">
            <w:pPr>
              <w:pStyle w:val="ListBullet"/>
            </w:pPr>
            <w:r w:rsidRPr="00C3691D">
              <w:t xml:space="preserve">Workplace procedures relating to reporting and communication </w:t>
            </w:r>
          </w:p>
          <w:p w:rsidR="00000000" w:rsidRPr="00C3691D" w:rsidP="00C3691D">
            <w:pPr>
              <w:pStyle w:val="ListBullet"/>
            </w:pPr>
            <w:r w:rsidRPr="00C3691D">
              <w:t>The employee</w:t>
            </w:r>
            <w:r w:rsidRPr="00C3691D">
              <w:t xml:space="preserve"> completes quality inspection of own work </w:t>
            </w:r>
          </w:p>
        </w:tc>
      </w:tr>
    </w:tbl>
    <w:p w:rsidR="00F64E8B" w:rsidP="00C3691D">
      <w:pPr>
        <w:pStyle w:val="BodyText"/>
      </w:pPr>
    </w:p>
    <w:p w:rsidR="00F64E8B" w:rsidP="00C3691D">
      <w:pPr>
        <w:pStyle w:val="BodyText"/>
      </w:pPr>
    </w:p>
    <w:p w:rsidR="00000000" w:rsidRPr="00C3691D" w:rsidP="00C3691D">
      <w:pPr>
        <w:pStyle w:val="Heading1"/>
      </w:pPr>
      <w:bookmarkStart w:id="12" w:name="O_91754"/>
      <w:bookmarkEnd w:id="12"/>
      <w:r w:rsidRPr="00C3691D">
        <w:t>Unit Sector(s)</w:t>
      </w:r>
    </w:p>
    <w:tbl>
      <w:tblPr>
        <w:tblW w:w="0" w:type="auto"/>
        <w:tblLayout w:type="fixed"/>
        <w:tblCellMar>
          <w:left w:w="62" w:type="dxa"/>
          <w:right w:w="62" w:type="dxa"/>
        </w:tblCellMar>
        <w:tblLook w:val="0000"/>
      </w:tblPr>
      <w:tblGrid>
        <w:gridCol w:w="2629"/>
        <w:gridCol w:w="5893"/>
      </w:tblGrid>
      <w:tr w:rsidTr="00F64E8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r w:rsidRPr="00C3691D">
              <w:t>Soft Furnishing</w:t>
            </w:r>
          </w:p>
        </w:tc>
      </w:tr>
    </w:tbl>
    <w:p w:rsidR="00000000" w:rsidRPr="00C3691D" w:rsidP="00C3691D">
      <w:pPr>
        <w:pStyle w:val="BodyText"/>
      </w:pPr>
    </w:p>
    <w:p w:rsidR="00000000" w:rsidRPr="00C3691D" w:rsidP="00C3691D">
      <w:pPr>
        <w:pStyle w:val="AllowPageBreak"/>
      </w:pPr>
    </w:p>
    <w:p w:rsidR="00000000" w:rsidRPr="00C3691D" w:rsidP="00C3691D">
      <w:pPr>
        <w:pStyle w:val="Heading1"/>
      </w:pPr>
      <w:bookmarkStart w:id="13" w:name="O_158514"/>
      <w:bookmarkEnd w:id="13"/>
      <w:r w:rsidRPr="00C3691D">
        <w:t>Competency field</w:t>
      </w:r>
    </w:p>
    <w:tbl>
      <w:tblPr>
        <w:tblW w:w="0" w:type="auto"/>
        <w:tblLayout w:type="fixed"/>
        <w:tblCellMar>
          <w:left w:w="62" w:type="dxa"/>
          <w:right w:w="62" w:type="dxa"/>
        </w:tblCellMar>
        <w:tblLook w:val="0000"/>
      </w:tblPr>
      <w:tblGrid>
        <w:gridCol w:w="2784"/>
        <w:gridCol w:w="5738"/>
      </w:tblGrid>
      <w:tr w:rsidTr="00F64E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p>
        </w:tc>
      </w:tr>
    </w:tbl>
    <w:p w:rsidR="00000000" w:rsidRPr="00C3691D" w:rsidP="00C3691D">
      <w:pPr>
        <w:pStyle w:val="BodyText"/>
      </w:pPr>
    </w:p>
    <w:p w:rsidR="00000000" w:rsidRPr="00C3691D" w:rsidP="00C3691D">
      <w:pPr>
        <w:pStyle w:val="AllowPageBreak"/>
      </w:pPr>
    </w:p>
    <w:p w:rsidR="00000000" w:rsidRPr="00C3691D" w:rsidP="00C3691D">
      <w:pPr>
        <w:pStyle w:val="Heading1"/>
      </w:pPr>
      <w:bookmarkStart w:id="14" w:name="O_158513"/>
      <w:bookmarkEnd w:id="14"/>
      <w:r w:rsidRPr="00C3691D">
        <w:t>Co-requisite units</w:t>
      </w:r>
    </w:p>
    <w:tbl>
      <w:tblPr>
        <w:tblW w:w="0" w:type="auto"/>
        <w:tblLayout w:type="fixed"/>
        <w:tblCellMar>
          <w:left w:w="62" w:type="dxa"/>
          <w:right w:w="62" w:type="dxa"/>
        </w:tblCellMar>
        <w:tblLook w:val="0000"/>
      </w:tblPr>
      <w:tblGrid>
        <w:gridCol w:w="2641"/>
        <w:gridCol w:w="1322"/>
        <w:gridCol w:w="4559"/>
      </w:tblGrid>
      <w:tr w:rsidTr="00F64E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r w:rsidRPr="00C369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p>
        </w:tc>
      </w:tr>
      <w:tr w:rsidTr="00F64E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91D">
            <w:pPr>
              <w:pStyle w:val="BodyText"/>
              <w:rPr>
                <w:lang w:val="en-NZ"/>
              </w:rPr>
            </w:pPr>
          </w:p>
        </w:tc>
      </w:tr>
      <w:tr w:rsidTr="00F64E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91D" w:rsidP="00C3691D">
            <w:pPr>
              <w:pStyle w:val="BodyText"/>
            </w:pPr>
          </w:p>
        </w:tc>
      </w:tr>
    </w:tbl>
    <w:p w:rsidR="00000000" w:rsidRPr="00C3691D" w:rsidP="00C3691D">
      <w:pPr>
        <w:pStyle w:val="BodyText"/>
      </w:pPr>
    </w:p>
    <w:p w:rsidR="00000000" w:rsidRPr="00C3691D" w:rsidP="00C3691D"/>
    <w:sectPr w:rsidSect="00C369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4E8B" w:rsidP="00F64E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8B" w:rsidP="00C36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4E8B" w:rsidP="00C369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4E8B" w:rsidP="00C369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4E8B" w:rsidP="00F64E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8B" w:rsidP="00C3691D">
    <w:pPr>
      <w:pStyle w:val="Header"/>
      <w:framePr w:wrap="around"/>
    </w:pPr>
    <w:r>
      <w:fldChar w:fldCharType="begin"/>
    </w:r>
    <w:r>
      <w:instrText xml:space="preserve"> TITLE   \* MERGEFORMAT </w:instrText>
    </w:r>
    <w:r>
      <w:fldChar w:fldCharType="separate"/>
    </w:r>
    <w:r>
      <w:t>LMFSF2002B Machine sew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4E8B" w:rsidP="00C369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4E2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C8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86B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9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91D"/>
    <w:pPr>
      <w:spacing w:before="360" w:after="60"/>
      <w:outlineLvl w:val="0"/>
    </w:pPr>
    <w:rPr>
      <w:sz w:val="32"/>
    </w:rPr>
  </w:style>
  <w:style w:type="paragraph" w:styleId="Heading2">
    <w:name w:val="heading 2"/>
    <w:basedOn w:val="HeadingBase"/>
    <w:next w:val="BodyText"/>
    <w:link w:val="Heading2Char"/>
    <w:qFormat/>
    <w:rsid w:val="00C3691D"/>
    <w:pPr>
      <w:keepLines/>
      <w:spacing w:before="240" w:after="120"/>
      <w:outlineLvl w:val="1"/>
    </w:pPr>
    <w:rPr>
      <w:sz w:val="28"/>
      <w:szCs w:val="40"/>
    </w:rPr>
  </w:style>
  <w:style w:type="paragraph" w:styleId="Heading3">
    <w:name w:val="heading 3"/>
    <w:basedOn w:val="HeadingBase"/>
    <w:next w:val="BodyText"/>
    <w:link w:val="Heading3Char"/>
    <w:qFormat/>
    <w:rsid w:val="00C3691D"/>
    <w:pPr>
      <w:spacing w:before="180" w:after="120"/>
      <w:outlineLvl w:val="2"/>
    </w:pPr>
    <w:rPr>
      <w:spacing w:val="-10"/>
      <w:kern w:val="32"/>
    </w:rPr>
  </w:style>
  <w:style w:type="paragraph" w:styleId="Heading4">
    <w:name w:val="heading 4"/>
    <w:basedOn w:val="HeadingBase"/>
    <w:next w:val="BodyText"/>
    <w:link w:val="Heading4Char"/>
    <w:qFormat/>
    <w:rsid w:val="00C3691D"/>
    <w:pPr>
      <w:spacing w:before="160" w:after="120"/>
      <w:outlineLvl w:val="3"/>
    </w:pPr>
    <w:rPr>
      <w:sz w:val="22"/>
    </w:rPr>
  </w:style>
  <w:style w:type="paragraph" w:styleId="Heading5">
    <w:name w:val="heading 5"/>
    <w:basedOn w:val="HeadingBase"/>
    <w:next w:val="Normal"/>
    <w:link w:val="Heading5Char"/>
    <w:qFormat/>
    <w:rsid w:val="00C3691D"/>
    <w:pPr>
      <w:spacing w:before="80"/>
      <w:outlineLvl w:val="4"/>
    </w:pPr>
    <w:rPr>
      <w:color w:val="918585"/>
      <w:sz w:val="20"/>
    </w:rPr>
  </w:style>
  <w:style w:type="paragraph" w:styleId="Heading6">
    <w:name w:val="heading 6"/>
    <w:basedOn w:val="HeadingBase"/>
    <w:next w:val="Normal"/>
    <w:link w:val="Heading6Char"/>
    <w:qFormat/>
    <w:rsid w:val="00C3691D"/>
    <w:pPr>
      <w:spacing w:before="60"/>
      <w:outlineLvl w:val="5"/>
    </w:pPr>
    <w:rPr>
      <w:color w:val="918585"/>
      <w:sz w:val="20"/>
    </w:rPr>
  </w:style>
  <w:style w:type="paragraph" w:styleId="Heading7">
    <w:name w:val="heading 7"/>
    <w:basedOn w:val="Normal"/>
    <w:next w:val="Normal"/>
    <w:link w:val="Heading7Char"/>
    <w:qFormat/>
    <w:rsid w:val="00C3691D"/>
    <w:pPr>
      <w:ind w:left="720"/>
      <w:outlineLvl w:val="6"/>
    </w:pPr>
    <w:rPr>
      <w:i/>
    </w:rPr>
  </w:style>
  <w:style w:type="paragraph" w:styleId="Heading8">
    <w:name w:val="heading 8"/>
    <w:basedOn w:val="Normal"/>
    <w:next w:val="Normal"/>
    <w:link w:val="Heading8Char"/>
    <w:qFormat/>
    <w:rsid w:val="00C3691D"/>
    <w:pPr>
      <w:ind w:left="720"/>
      <w:outlineLvl w:val="7"/>
    </w:pPr>
    <w:rPr>
      <w:i/>
    </w:rPr>
  </w:style>
  <w:style w:type="paragraph" w:styleId="Heading9">
    <w:name w:val="heading 9"/>
    <w:basedOn w:val="Normal"/>
    <w:next w:val="Normal"/>
    <w:link w:val="Heading9Char"/>
    <w:qFormat/>
    <w:rsid w:val="00C3691D"/>
    <w:pPr>
      <w:ind w:left="720"/>
      <w:outlineLvl w:val="8"/>
    </w:pPr>
    <w:rPr>
      <w:i/>
    </w:rPr>
  </w:style>
  <w:style w:type="character" w:default="1" w:styleId="DefaultParagraphFont">
    <w:name w:val="Default Paragraph Font"/>
    <w:uiPriority w:val="1"/>
    <w:unhideWhenUsed/>
    <w:rsid w:val="00C36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91D"/>
  </w:style>
  <w:style w:type="character" w:customStyle="1" w:styleId="Heading1Char">
    <w:name w:val="Heading 1 Char"/>
    <w:basedOn w:val="DefaultParagraphFont"/>
    <w:link w:val="Heading1"/>
    <w:rsid w:val="00C3691D"/>
    <w:rPr>
      <w:rFonts w:ascii="Times New Roman" w:eastAsia="Times New Roman" w:hAnsi="Times New Roman" w:cs="Times New Roman"/>
      <w:b/>
      <w:sz w:val="32"/>
      <w:szCs w:val="20"/>
      <w:lang w:eastAsia="en-US"/>
    </w:rPr>
  </w:style>
  <w:style w:type="paragraph" w:styleId="BodyText">
    <w:name w:val="Body Text"/>
    <w:basedOn w:val="Normal"/>
    <w:link w:val="BodyTextChar"/>
    <w:rsid w:val="00C369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91D"/>
    <w:rPr>
      <w:rFonts w:ascii="Times New Roman" w:eastAsia="Times New Roman" w:hAnsi="Times New Roman" w:cs="Times New Roman"/>
      <w:sz w:val="24"/>
      <w:lang w:val="en-US" w:eastAsia="en-US"/>
    </w:rPr>
  </w:style>
  <w:style w:type="paragraph" w:styleId="Footer">
    <w:name w:val="footer"/>
    <w:basedOn w:val="Normal"/>
    <w:link w:val="FooterChar"/>
    <w:rsid w:val="00C36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91D"/>
    <w:rPr>
      <w:rFonts w:ascii="Times New Roman" w:eastAsia="Times New Roman" w:hAnsi="Times New Roman" w:cs="Times New Roman"/>
      <w:sz w:val="16"/>
      <w:lang w:val="en-US" w:eastAsia="en-US"/>
    </w:rPr>
  </w:style>
  <w:style w:type="paragraph" w:styleId="List">
    <w:name w:val="List"/>
    <w:basedOn w:val="BodyText"/>
    <w:next w:val="BodyText"/>
    <w:rsid w:val="00C3691D"/>
    <w:pPr>
      <w:tabs>
        <w:tab w:val="left" w:pos="340"/>
      </w:tabs>
      <w:spacing w:before="60" w:after="60"/>
      <w:ind w:left="340" w:hanging="340"/>
    </w:pPr>
  </w:style>
  <w:style w:type="paragraph" w:styleId="ListBullet">
    <w:name w:val="List Bullet"/>
    <w:basedOn w:val="List"/>
    <w:rsid w:val="00C3691D"/>
    <w:pPr>
      <w:numPr>
        <w:numId w:val="13"/>
      </w:numPr>
      <w:tabs>
        <w:tab w:val="clear" w:pos="340"/>
      </w:tabs>
      <w:spacing w:before="40" w:after="40"/>
    </w:pPr>
  </w:style>
  <w:style w:type="character" w:customStyle="1" w:styleId="SpecialBold">
    <w:name w:val="Special Bold"/>
    <w:basedOn w:val="DefaultParagraphFont"/>
    <w:rsid w:val="00C3691D"/>
    <w:rPr>
      <w:b/>
      <w:spacing w:val="0"/>
    </w:rPr>
  </w:style>
  <w:style w:type="paragraph" w:styleId="ListBullet2">
    <w:name w:val="List Bullet 2"/>
    <w:basedOn w:val="List2"/>
    <w:rsid w:val="00C3691D"/>
    <w:pPr>
      <w:numPr>
        <w:numId w:val="14"/>
      </w:numPr>
      <w:tabs>
        <w:tab w:val="clear" w:pos="680"/>
      </w:tabs>
    </w:pPr>
  </w:style>
  <w:style w:type="paragraph" w:styleId="Header">
    <w:name w:val="header"/>
    <w:basedOn w:val="Normal"/>
    <w:link w:val="HeaderChar"/>
    <w:rsid w:val="00C36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9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691D"/>
    <w:pPr>
      <w:spacing w:before="240" w:after="120"/>
      <w:outlineLvl w:val="0"/>
    </w:pPr>
    <w:rPr>
      <w:rFonts w:ascii="Times New Roman" w:hAnsi="Times New Roman"/>
      <w:b/>
      <w:sz w:val="28"/>
    </w:rPr>
  </w:style>
  <w:style w:type="paragraph" w:customStyle="1" w:styleId="AllowPageBreak">
    <w:name w:val="AllowPageBreak"/>
    <w:rsid w:val="00C369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691D"/>
    <w:pPr>
      <w:tabs>
        <w:tab w:val="left" w:pos="680"/>
      </w:tabs>
      <w:spacing w:before="60" w:after="60"/>
      <w:ind w:left="680" w:hanging="340"/>
    </w:pPr>
  </w:style>
  <w:style w:type="paragraph" w:styleId="List3">
    <w:name w:val="List 3"/>
    <w:basedOn w:val="BodyText"/>
    <w:rsid w:val="00C3691D"/>
    <w:pPr>
      <w:tabs>
        <w:tab w:val="left" w:pos="1021"/>
      </w:tabs>
      <w:spacing w:before="60" w:after="60"/>
      <w:ind w:left="1020" w:hanging="340"/>
    </w:pPr>
  </w:style>
  <w:style w:type="character" w:customStyle="1" w:styleId="Heading2Char">
    <w:name w:val="Heading 2 Char"/>
    <w:basedOn w:val="DefaultParagraphFont"/>
    <w:link w:val="Heading2"/>
    <w:rsid w:val="00C36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9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9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9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9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91D"/>
    <w:rPr>
      <w:rFonts w:ascii="Courier New" w:eastAsia="Times New Roman" w:hAnsi="Courier New" w:cs="Times New Roman"/>
      <w:i/>
      <w:szCs w:val="20"/>
      <w:lang w:val="en-US" w:eastAsia="en-US"/>
    </w:rPr>
  </w:style>
  <w:style w:type="paragraph" w:customStyle="1" w:styleId="HeadingBase">
    <w:name w:val="Heading Base"/>
    <w:rsid w:val="00C36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91D"/>
    <w:pPr>
      <w:tabs>
        <w:tab w:val="right" w:leader="dot" w:pos="9072"/>
      </w:tabs>
      <w:ind w:left="567"/>
    </w:pPr>
    <w:rPr>
      <w:szCs w:val="22"/>
    </w:rPr>
  </w:style>
  <w:style w:type="paragraph" w:customStyle="1" w:styleId="TOCBase">
    <w:name w:val="TOC Base"/>
    <w:rsid w:val="00C36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91D"/>
    <w:pPr>
      <w:tabs>
        <w:tab w:val="right" w:leader="dot" w:pos="9072"/>
      </w:tabs>
      <w:spacing w:before="40" w:after="40"/>
      <w:ind w:left="284"/>
    </w:pPr>
    <w:rPr>
      <w:rFonts w:ascii="Times New Roman" w:hAnsi="Times New Roman"/>
    </w:rPr>
  </w:style>
  <w:style w:type="paragraph" w:styleId="TOC1">
    <w:name w:val="toc 1"/>
    <w:basedOn w:val="TOCBase"/>
    <w:next w:val="Normal"/>
    <w:rsid w:val="00C369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91D"/>
    <w:pPr>
      <w:spacing w:before="5040"/>
      <w:jc w:val="center"/>
    </w:pPr>
    <w:rPr>
      <w:sz w:val="48"/>
      <w:szCs w:val="72"/>
      <w:lang w:val="en-US"/>
    </w:rPr>
  </w:style>
  <w:style w:type="character" w:customStyle="1" w:styleId="TitleChar">
    <w:name w:val="Title Char"/>
    <w:basedOn w:val="DefaultParagraphFont"/>
    <w:link w:val="Title"/>
    <w:rsid w:val="00C36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91D"/>
    <w:pPr>
      <w:tabs>
        <w:tab w:val="left" w:pos="3600"/>
        <w:tab w:val="left" w:pos="3958"/>
      </w:tabs>
    </w:pPr>
  </w:style>
  <w:style w:type="paragraph" w:customStyle="1" w:styleId="Note">
    <w:name w:val="Note"/>
    <w:basedOn w:val="BodyText"/>
    <w:rsid w:val="00C36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91D"/>
    <w:pPr>
      <w:framePr w:wrap="auto" w:hAnchor="text" w:y="6049"/>
    </w:pPr>
    <w:rPr>
      <w:color w:val="000000"/>
      <w:sz w:val="40"/>
    </w:rPr>
  </w:style>
  <w:style w:type="paragraph" w:customStyle="1" w:styleId="TOCTitle">
    <w:name w:val="TOCTitle"/>
    <w:basedOn w:val="Heading1"/>
    <w:rsid w:val="00C3691D"/>
    <w:pPr>
      <w:spacing w:after="240"/>
      <w:jc w:val="center"/>
      <w:outlineLvl w:val="9"/>
    </w:pPr>
    <w:rPr>
      <w:caps/>
    </w:rPr>
  </w:style>
  <w:style w:type="paragraph" w:customStyle="1" w:styleId="Version">
    <w:name w:val="Version"/>
    <w:rsid w:val="00C36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91D"/>
    <w:pPr>
      <w:keepNext w:val="0"/>
      <w:tabs>
        <w:tab w:val="right" w:pos="4176"/>
      </w:tabs>
      <w:ind w:left="198" w:hanging="198"/>
    </w:pPr>
    <w:rPr>
      <w:rFonts w:ascii="Garamond" w:hAnsi="Garamond"/>
    </w:rPr>
  </w:style>
  <w:style w:type="paragraph" w:styleId="IndexHeading">
    <w:name w:val="index heading"/>
    <w:basedOn w:val="Normal"/>
    <w:next w:val="Index1"/>
    <w:semiHidden/>
    <w:rsid w:val="00C3691D"/>
    <w:pPr>
      <w:spacing w:before="120" w:after="120"/>
    </w:pPr>
    <w:rPr>
      <w:rFonts w:ascii="Arial" w:hAnsi="Arial"/>
      <w:b/>
      <w:color w:val="918585"/>
      <w:sz w:val="24"/>
    </w:rPr>
  </w:style>
  <w:style w:type="paragraph" w:customStyle="1" w:styleId="Chapter">
    <w:name w:val="Chapter"/>
    <w:basedOn w:val="Normal"/>
    <w:rsid w:val="00C3691D"/>
    <w:pPr>
      <w:spacing w:before="240"/>
    </w:pPr>
    <w:rPr>
      <w:rFonts w:ascii="Times New Roman" w:hAnsi="Times New Roman"/>
      <w:smallCaps/>
      <w:spacing w:val="80"/>
      <w:sz w:val="28"/>
    </w:rPr>
  </w:style>
  <w:style w:type="paragraph" w:customStyle="1" w:styleId="InChapter">
    <w:name w:val="InChapter"/>
    <w:basedOn w:val="Heading3"/>
    <w:rsid w:val="00C3691D"/>
    <w:pPr>
      <w:spacing w:after="240"/>
      <w:outlineLvl w:val="9"/>
    </w:pPr>
    <w:rPr>
      <w:noProof/>
    </w:rPr>
  </w:style>
  <w:style w:type="paragraph" w:styleId="Index2">
    <w:name w:val="index 2"/>
    <w:basedOn w:val="Normal"/>
    <w:next w:val="Normal"/>
    <w:semiHidden/>
    <w:rsid w:val="00C3691D"/>
    <w:pPr>
      <w:tabs>
        <w:tab w:val="right" w:pos="4176"/>
      </w:tabs>
      <w:ind w:left="568" w:hanging="284"/>
    </w:pPr>
    <w:rPr>
      <w:rFonts w:ascii="Garamond" w:hAnsi="Garamond"/>
    </w:rPr>
  </w:style>
  <w:style w:type="paragraph" w:customStyle="1" w:styleId="Byline">
    <w:name w:val="Byline"/>
    <w:rsid w:val="00C36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91D"/>
    <w:pPr>
      <w:tabs>
        <w:tab w:val="clear" w:pos="3600"/>
        <w:tab w:val="clear" w:pos="3958"/>
      </w:tabs>
      <w:jc w:val="right"/>
    </w:pPr>
  </w:style>
  <w:style w:type="character" w:styleId="Emphasis">
    <w:name w:val="Emphasis"/>
    <w:basedOn w:val="DefaultParagraphFont"/>
    <w:qFormat/>
    <w:rsid w:val="00C3691D"/>
    <w:rPr>
      <w:i/>
    </w:rPr>
  </w:style>
  <w:style w:type="paragraph" w:styleId="Caption">
    <w:name w:val="caption"/>
    <w:basedOn w:val="BodyText"/>
    <w:next w:val="Normal"/>
    <w:qFormat/>
    <w:rsid w:val="00C3691D"/>
    <w:pPr>
      <w:framePr w:w="2268" w:hSpace="181" w:vSpace="181" w:wrap="around" w:vAnchor="text" w:hAnchor="page" w:x="1135" w:y="285" w:anchorLock="1"/>
    </w:pPr>
    <w:rPr>
      <w:i/>
    </w:rPr>
  </w:style>
  <w:style w:type="paragraph" w:customStyle="1" w:styleId="MiniTOCTitle">
    <w:name w:val="MiniTOCTitle"/>
    <w:basedOn w:val="Heading4"/>
    <w:rsid w:val="00C3691D"/>
    <w:pPr>
      <w:spacing w:before="240"/>
      <w:outlineLvl w:val="9"/>
    </w:pPr>
    <w:rPr>
      <w:noProof/>
      <w:sz w:val="24"/>
    </w:rPr>
  </w:style>
  <w:style w:type="paragraph" w:customStyle="1" w:styleId="MiniTOCItem">
    <w:name w:val="MiniTOCItem"/>
    <w:basedOn w:val="ListBullet"/>
    <w:rsid w:val="00C3691D"/>
    <w:pPr>
      <w:numPr>
        <w:numId w:val="0"/>
      </w:numPr>
      <w:tabs>
        <w:tab w:val="right" w:leader="dot" w:pos="6521"/>
      </w:tabs>
      <w:spacing w:before="0" w:after="0"/>
    </w:pPr>
  </w:style>
  <w:style w:type="paragraph" w:customStyle="1" w:styleId="TOFTitle">
    <w:name w:val="TOFTitle"/>
    <w:basedOn w:val="TOCTitle"/>
    <w:rsid w:val="00C3691D"/>
  </w:style>
  <w:style w:type="paragraph" w:styleId="TableofFigures">
    <w:name w:val="table of figures"/>
    <w:basedOn w:val="Normal"/>
    <w:next w:val="Normal"/>
    <w:semiHidden/>
    <w:rsid w:val="00C3691D"/>
    <w:pPr>
      <w:tabs>
        <w:tab w:val="right" w:leader="dot" w:pos="9072"/>
      </w:tabs>
      <w:ind w:left="970" w:hanging="403"/>
    </w:pPr>
    <w:rPr>
      <w:rFonts w:ascii="Times New Roman" w:hAnsi="Times New Roman"/>
      <w:b/>
    </w:rPr>
  </w:style>
  <w:style w:type="paragraph" w:styleId="ListNumber">
    <w:name w:val="List Number"/>
    <w:basedOn w:val="List"/>
    <w:rsid w:val="00C3691D"/>
    <w:pPr>
      <w:numPr>
        <w:numId w:val="11"/>
      </w:numPr>
    </w:pPr>
  </w:style>
  <w:style w:type="character" w:customStyle="1" w:styleId="WingdingSymbols">
    <w:name w:val="Wingding Symbols"/>
    <w:rsid w:val="00C3691D"/>
    <w:rPr>
      <w:rFonts w:ascii="Wingdings" w:hAnsi="Wingdings"/>
    </w:rPr>
  </w:style>
  <w:style w:type="paragraph" w:customStyle="1" w:styleId="TableHeading">
    <w:name w:val="Table Heading"/>
    <w:basedOn w:val="HeadingBase"/>
    <w:rsid w:val="00C3691D"/>
    <w:pPr>
      <w:keepLines/>
      <w:pBdr>
        <w:bottom w:val="single" w:sz="6" w:space="1" w:color="918585"/>
      </w:pBdr>
      <w:spacing w:before="240"/>
    </w:pPr>
  </w:style>
  <w:style w:type="character" w:customStyle="1" w:styleId="HotSpot">
    <w:name w:val="HotSpot"/>
    <w:rsid w:val="00C3691D"/>
    <w:rPr>
      <w:color w:val="0033CC"/>
      <w:u w:val="none"/>
    </w:rPr>
  </w:style>
  <w:style w:type="paragraph" w:customStyle="1" w:styleId="BodyTextRight">
    <w:name w:val="Body Text Right"/>
    <w:basedOn w:val="BodyText"/>
    <w:rsid w:val="00C3691D"/>
    <w:pPr>
      <w:spacing w:before="0" w:after="0"/>
      <w:jc w:val="right"/>
    </w:pPr>
  </w:style>
  <w:style w:type="paragraph" w:styleId="Index3">
    <w:name w:val="index 3"/>
    <w:basedOn w:val="ListNumber2"/>
    <w:next w:val="Normal"/>
    <w:semiHidden/>
    <w:rsid w:val="00C3691D"/>
    <w:pPr>
      <w:numPr>
        <w:numId w:val="0"/>
      </w:numPr>
      <w:tabs>
        <w:tab w:val="right" w:leader="dot" w:pos="4176"/>
      </w:tabs>
    </w:pPr>
  </w:style>
  <w:style w:type="paragraph" w:styleId="ListNumber2">
    <w:name w:val="List Number 2"/>
    <w:basedOn w:val="List2"/>
    <w:rsid w:val="00C3691D"/>
    <w:pPr>
      <w:numPr>
        <w:numId w:val="10"/>
      </w:numPr>
      <w:tabs>
        <w:tab w:val="clear" w:pos="1060"/>
      </w:tabs>
    </w:pPr>
  </w:style>
  <w:style w:type="paragraph" w:customStyle="1" w:styleId="MarginNote">
    <w:name w:val="Margin Note"/>
    <w:basedOn w:val="BodyText"/>
    <w:rsid w:val="00C36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9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91D"/>
    <w:rPr>
      <w:sz w:val="32"/>
    </w:rPr>
  </w:style>
  <w:style w:type="paragraph" w:customStyle="1" w:styleId="HeadingProcedure">
    <w:name w:val="Heading Procedure"/>
    <w:basedOn w:val="HeadingBase"/>
    <w:next w:val="Normal"/>
    <w:rsid w:val="00C3691D"/>
    <w:pPr>
      <w:tabs>
        <w:tab w:val="left" w:pos="0"/>
      </w:tabs>
      <w:spacing w:before="120" w:after="60"/>
    </w:pPr>
    <w:rPr>
      <w:i/>
      <w:color w:val="918585"/>
      <w:sz w:val="22"/>
    </w:rPr>
  </w:style>
  <w:style w:type="paragraph" w:customStyle="1" w:styleId="TableBodyText">
    <w:name w:val="Table Body Text"/>
    <w:basedOn w:val="BodyText"/>
    <w:rsid w:val="00C3691D"/>
    <w:pPr>
      <w:spacing w:before="60" w:after="60"/>
    </w:pPr>
  </w:style>
  <w:style w:type="paragraph" w:styleId="ListContinue">
    <w:name w:val="List Continue"/>
    <w:basedOn w:val="List"/>
    <w:rsid w:val="00C3691D"/>
    <w:pPr>
      <w:ind w:firstLine="0"/>
    </w:pPr>
  </w:style>
  <w:style w:type="paragraph" w:customStyle="1" w:styleId="ListNote">
    <w:name w:val="List Note"/>
    <w:basedOn w:val="List"/>
    <w:rsid w:val="00C3691D"/>
    <w:pPr>
      <w:pBdr>
        <w:top w:val="single" w:sz="6" w:space="2" w:color="918585"/>
        <w:bottom w:val="single" w:sz="6" w:space="2" w:color="918585"/>
      </w:pBdr>
      <w:tabs>
        <w:tab w:val="left" w:pos="1021"/>
      </w:tabs>
      <w:ind w:firstLine="0"/>
    </w:pPr>
  </w:style>
  <w:style w:type="paragraph" w:customStyle="1" w:styleId="Warning">
    <w:name w:val="Warning"/>
    <w:basedOn w:val="BodyText"/>
    <w:rsid w:val="00C3691D"/>
    <w:pPr>
      <w:shd w:val="clear" w:color="auto" w:fill="D9D9D9"/>
      <w:tabs>
        <w:tab w:val="left" w:pos="992"/>
      </w:tabs>
      <w:ind w:left="119" w:right="119"/>
    </w:pPr>
    <w:rPr>
      <w:sz w:val="20"/>
    </w:rPr>
  </w:style>
  <w:style w:type="paragraph" w:customStyle="1" w:styleId="MarginIcons">
    <w:name w:val="Margin Icons"/>
    <w:basedOn w:val="BodyText"/>
    <w:rsid w:val="00C36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91D"/>
    <w:rPr>
      <w:rFonts w:ascii="Courier New" w:hAnsi="Courier New"/>
    </w:rPr>
  </w:style>
  <w:style w:type="paragraph" w:customStyle="1" w:styleId="NoteBullet">
    <w:name w:val="Note Bullet"/>
    <w:basedOn w:val="Note"/>
    <w:rsid w:val="00C3691D"/>
    <w:pPr>
      <w:tabs>
        <w:tab w:val="clear" w:pos="680"/>
      </w:tabs>
      <w:spacing w:before="60" w:after="60"/>
    </w:pPr>
  </w:style>
  <w:style w:type="paragraph" w:customStyle="1" w:styleId="SubHeading2">
    <w:name w:val="SubHeading2"/>
    <w:basedOn w:val="HeadingBase"/>
    <w:rsid w:val="00C3691D"/>
    <w:pPr>
      <w:spacing w:before="240" w:after="60"/>
    </w:pPr>
    <w:rPr>
      <w:sz w:val="20"/>
    </w:rPr>
  </w:style>
  <w:style w:type="paragraph" w:customStyle="1" w:styleId="SubHeading1">
    <w:name w:val="SubHeading1"/>
    <w:basedOn w:val="HeadingBase"/>
    <w:rsid w:val="00C3691D"/>
    <w:pPr>
      <w:spacing w:before="240" w:after="60"/>
    </w:pPr>
    <w:rPr>
      <w:color w:val="918585"/>
      <w:sz w:val="22"/>
    </w:rPr>
  </w:style>
  <w:style w:type="paragraph" w:customStyle="1" w:styleId="SideHeading">
    <w:name w:val="Side Heading"/>
    <w:basedOn w:val="HeadingBase"/>
    <w:rsid w:val="00C36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91D"/>
    <w:pPr>
      <w:numPr>
        <w:numId w:val="12"/>
      </w:numPr>
    </w:pPr>
  </w:style>
  <w:style w:type="paragraph" w:styleId="PlainText">
    <w:name w:val="Plain Text"/>
    <w:basedOn w:val="Normal"/>
    <w:link w:val="PlainTextChar"/>
    <w:rsid w:val="00C3691D"/>
    <w:rPr>
      <w:sz w:val="20"/>
    </w:rPr>
  </w:style>
  <w:style w:type="character" w:customStyle="1" w:styleId="PlainTextChar">
    <w:name w:val="Plain Text Char"/>
    <w:basedOn w:val="DefaultParagraphFont"/>
    <w:link w:val="PlainText"/>
    <w:rsid w:val="00C369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91D"/>
    <w:rPr>
      <w:b/>
      <w:smallCaps/>
    </w:rPr>
  </w:style>
  <w:style w:type="paragraph" w:customStyle="1" w:styleId="TableListNumber">
    <w:name w:val="Table List Number"/>
    <w:basedOn w:val="ListNumber"/>
    <w:rsid w:val="00C3691D"/>
    <w:pPr>
      <w:numPr>
        <w:numId w:val="0"/>
      </w:numPr>
    </w:pPr>
  </w:style>
  <w:style w:type="paragraph" w:styleId="TOC4">
    <w:name w:val="toc 4"/>
    <w:basedOn w:val="TOCBase"/>
    <w:next w:val="Normal"/>
    <w:semiHidden/>
    <w:rsid w:val="00C3691D"/>
    <w:pPr>
      <w:tabs>
        <w:tab w:val="right" w:leader="dot" w:pos="9071"/>
      </w:tabs>
      <w:ind w:left="1701"/>
    </w:pPr>
  </w:style>
  <w:style w:type="paragraph" w:customStyle="1" w:styleId="ListAlpha">
    <w:name w:val="List Alpha"/>
    <w:basedOn w:val="List"/>
    <w:rsid w:val="00C3691D"/>
    <w:pPr>
      <w:numPr>
        <w:numId w:val="9"/>
      </w:numPr>
    </w:pPr>
  </w:style>
  <w:style w:type="paragraph" w:customStyle="1" w:styleId="ListAlpha2">
    <w:name w:val="List Alpha 2"/>
    <w:basedOn w:val="List2"/>
    <w:rsid w:val="00C3691D"/>
    <w:pPr>
      <w:numPr>
        <w:numId w:val="8"/>
      </w:numPr>
    </w:pPr>
  </w:style>
  <w:style w:type="paragraph" w:styleId="List4">
    <w:name w:val="List 4"/>
    <w:basedOn w:val="BodyText"/>
    <w:rsid w:val="00C3691D"/>
    <w:pPr>
      <w:tabs>
        <w:tab w:val="left" w:pos="1361"/>
      </w:tabs>
      <w:spacing w:before="60" w:after="60"/>
      <w:ind w:left="1361" w:hanging="340"/>
    </w:pPr>
  </w:style>
  <w:style w:type="paragraph" w:styleId="List5">
    <w:name w:val="List 5"/>
    <w:basedOn w:val="BodyText"/>
    <w:rsid w:val="00C3691D"/>
    <w:pPr>
      <w:tabs>
        <w:tab w:val="left" w:pos="1701"/>
      </w:tabs>
      <w:spacing w:before="60" w:after="60"/>
      <w:ind w:left="1701" w:hanging="340"/>
    </w:pPr>
  </w:style>
  <w:style w:type="paragraph" w:styleId="ListBullet3">
    <w:name w:val="List Bullet 3"/>
    <w:basedOn w:val="List3"/>
    <w:rsid w:val="00C3691D"/>
    <w:pPr>
      <w:numPr>
        <w:numId w:val="15"/>
      </w:numPr>
      <w:tabs>
        <w:tab w:val="clear" w:pos="1021"/>
      </w:tabs>
      <w:ind w:left="1037" w:hanging="357"/>
    </w:pPr>
  </w:style>
  <w:style w:type="paragraph" w:styleId="ListBullet4">
    <w:name w:val="List Bullet 4"/>
    <w:basedOn w:val="List4"/>
    <w:rsid w:val="00C3691D"/>
    <w:pPr>
      <w:numPr>
        <w:numId w:val="3"/>
      </w:numPr>
    </w:pPr>
  </w:style>
  <w:style w:type="paragraph" w:styleId="ListBullet5">
    <w:name w:val="List Bullet 5"/>
    <w:basedOn w:val="List5"/>
    <w:rsid w:val="00C3691D"/>
    <w:pPr>
      <w:numPr>
        <w:numId w:val="4"/>
      </w:numPr>
    </w:pPr>
  </w:style>
  <w:style w:type="paragraph" w:styleId="ListContinue2">
    <w:name w:val="List Continue 2"/>
    <w:basedOn w:val="List2"/>
    <w:rsid w:val="00C3691D"/>
    <w:pPr>
      <w:ind w:firstLine="0"/>
    </w:pPr>
  </w:style>
  <w:style w:type="paragraph" w:styleId="ListContinue3">
    <w:name w:val="List Continue 3"/>
    <w:basedOn w:val="List3"/>
    <w:rsid w:val="00C3691D"/>
    <w:pPr>
      <w:ind w:left="1021" w:firstLine="0"/>
    </w:pPr>
  </w:style>
  <w:style w:type="paragraph" w:styleId="ListContinue4">
    <w:name w:val="List Continue 4"/>
    <w:basedOn w:val="List4"/>
    <w:rsid w:val="00C3691D"/>
    <w:pPr>
      <w:ind w:firstLine="0"/>
    </w:pPr>
  </w:style>
  <w:style w:type="paragraph" w:styleId="ListContinue5">
    <w:name w:val="List Continue 5"/>
    <w:basedOn w:val="List5"/>
    <w:rsid w:val="00C3691D"/>
    <w:pPr>
      <w:ind w:firstLine="0"/>
    </w:pPr>
  </w:style>
  <w:style w:type="paragraph" w:styleId="ListNumber3">
    <w:name w:val="List Number 3"/>
    <w:basedOn w:val="List3"/>
    <w:rsid w:val="00C3691D"/>
    <w:pPr>
      <w:numPr>
        <w:numId w:val="5"/>
      </w:numPr>
    </w:pPr>
  </w:style>
  <w:style w:type="paragraph" w:styleId="ListNumber4">
    <w:name w:val="List Number 4"/>
    <w:basedOn w:val="List4"/>
    <w:rsid w:val="00C3691D"/>
    <w:pPr>
      <w:numPr>
        <w:numId w:val="6"/>
      </w:numPr>
    </w:pPr>
  </w:style>
  <w:style w:type="paragraph" w:styleId="ListNumber5">
    <w:name w:val="List Number 5"/>
    <w:basedOn w:val="List5"/>
    <w:rsid w:val="00C3691D"/>
    <w:pPr>
      <w:numPr>
        <w:numId w:val="7"/>
      </w:numPr>
    </w:pPr>
  </w:style>
  <w:style w:type="paragraph" w:styleId="BlockText">
    <w:name w:val="Block Text"/>
    <w:basedOn w:val="Normal"/>
    <w:rsid w:val="00C3691D"/>
    <w:pPr>
      <w:spacing w:after="120"/>
      <w:ind w:left="1440" w:right="1440"/>
    </w:pPr>
  </w:style>
  <w:style w:type="character" w:customStyle="1" w:styleId="Subscript">
    <w:name w:val="Subscript"/>
    <w:basedOn w:val="DefaultParagraphFont"/>
    <w:rsid w:val="00C3691D"/>
    <w:rPr>
      <w:sz w:val="16"/>
      <w:vertAlign w:val="subscript"/>
    </w:rPr>
  </w:style>
  <w:style w:type="character" w:customStyle="1" w:styleId="Superscript">
    <w:name w:val="Superscript"/>
    <w:basedOn w:val="DefaultParagraphFont"/>
    <w:rsid w:val="00C3691D"/>
    <w:rPr>
      <w:sz w:val="16"/>
      <w:vertAlign w:val="superscript"/>
    </w:rPr>
  </w:style>
  <w:style w:type="character" w:customStyle="1" w:styleId="Symbols">
    <w:name w:val="Symbols"/>
    <w:basedOn w:val="DefaultParagraphFont"/>
    <w:rsid w:val="00C3691D"/>
    <w:rPr>
      <w:rFonts w:ascii="Symbol" w:hAnsi="Symbol"/>
    </w:rPr>
  </w:style>
  <w:style w:type="character" w:customStyle="1" w:styleId="MenuOptions">
    <w:name w:val="Menu Options"/>
    <w:basedOn w:val="DefaultParagraphFont"/>
    <w:rsid w:val="00C3691D"/>
    <w:rPr>
      <w:rFonts w:ascii="Arial Narrow" w:hAnsi="Arial Narrow"/>
      <w:smallCaps/>
    </w:rPr>
  </w:style>
  <w:style w:type="character" w:customStyle="1" w:styleId="Buttons">
    <w:name w:val="Buttons"/>
    <w:basedOn w:val="DefaultParagraphFont"/>
    <w:rsid w:val="00C3691D"/>
    <w:rPr>
      <w:b/>
    </w:rPr>
  </w:style>
  <w:style w:type="character" w:customStyle="1" w:styleId="Underlined">
    <w:name w:val="Underlined"/>
    <w:basedOn w:val="DefaultParagraphFont"/>
    <w:rsid w:val="00C3691D"/>
    <w:rPr>
      <w:u w:val="single"/>
    </w:rPr>
  </w:style>
  <w:style w:type="paragraph" w:customStyle="1" w:styleId="TableBodyTextRight">
    <w:name w:val="Table Body Text Right"/>
    <w:basedOn w:val="TableBodyText"/>
    <w:rsid w:val="00C3691D"/>
    <w:pPr>
      <w:widowControl w:val="0"/>
      <w:autoSpaceDE w:val="0"/>
      <w:autoSpaceDN w:val="0"/>
      <w:adjustRightInd w:val="0"/>
      <w:jc w:val="right"/>
    </w:pPr>
    <w:rPr>
      <w:rFonts w:cs="Arial"/>
      <w:szCs w:val="18"/>
    </w:rPr>
  </w:style>
  <w:style w:type="paragraph" w:customStyle="1" w:styleId="CopyrightText">
    <w:name w:val="Copyright Text"/>
    <w:basedOn w:val="BodyText"/>
    <w:rsid w:val="00C3691D"/>
    <w:rPr>
      <w:sz w:val="18"/>
    </w:rPr>
  </w:style>
  <w:style w:type="paragraph" w:customStyle="1" w:styleId="BodySmallRight">
    <w:name w:val="Body Small Right"/>
    <w:basedOn w:val="BodyTextRight"/>
    <w:rsid w:val="00C3691D"/>
    <w:rPr>
      <w:sz w:val="18"/>
      <w:szCs w:val="18"/>
    </w:rPr>
  </w:style>
  <w:style w:type="paragraph" w:customStyle="1" w:styleId="MarginEdition">
    <w:name w:val="Margin Edition"/>
    <w:basedOn w:val="MarginNote"/>
    <w:rsid w:val="00C3691D"/>
    <w:pPr>
      <w:spacing w:before="0" w:after="0"/>
    </w:pPr>
    <w:rPr>
      <w:rFonts w:ascii="Times New Roman" w:hAnsi="Times New Roman"/>
      <w:color w:val="999999"/>
    </w:rPr>
  </w:style>
  <w:style w:type="paragraph" w:customStyle="1" w:styleId="Spacer">
    <w:name w:val="Spacer"/>
    <w:basedOn w:val="Normal"/>
    <w:rsid w:val="00C3691D"/>
    <w:rPr>
      <w:sz w:val="2"/>
      <w:szCs w:val="2"/>
    </w:rPr>
  </w:style>
  <w:style w:type="character" w:customStyle="1" w:styleId="Small">
    <w:name w:val="Small"/>
    <w:basedOn w:val="DefaultParagraphFont"/>
    <w:rsid w:val="00C3691D"/>
    <w:rPr>
      <w:sz w:val="16"/>
    </w:rPr>
  </w:style>
  <w:style w:type="paragraph" w:customStyle="1" w:styleId="WideTable">
    <w:name w:val="Wide Table"/>
    <w:basedOn w:val="Normal"/>
    <w:rsid w:val="00C3691D"/>
    <w:pPr>
      <w:ind w:left="-1418"/>
    </w:pPr>
    <w:rPr>
      <w:sz w:val="2"/>
      <w:szCs w:val="2"/>
    </w:rPr>
  </w:style>
  <w:style w:type="character" w:styleId="PageNumber">
    <w:name w:val="page number"/>
    <w:basedOn w:val="DefaultParagraphFont"/>
    <w:rsid w:val="00C3691D"/>
  </w:style>
  <w:style w:type="paragraph" w:styleId="Quote">
    <w:name w:val="Quote"/>
    <w:basedOn w:val="Heading1"/>
    <w:link w:val="QuoteChar"/>
    <w:qFormat/>
    <w:rsid w:val="00C3691D"/>
    <w:rPr>
      <w:b w:val="0"/>
      <w:sz w:val="72"/>
      <w:szCs w:val="72"/>
      <w:lang w:val="en-NZ"/>
    </w:rPr>
  </w:style>
  <w:style w:type="character" w:customStyle="1" w:styleId="QuoteChar">
    <w:name w:val="Quote Char"/>
    <w:basedOn w:val="DefaultParagraphFont"/>
    <w:link w:val="Quote"/>
    <w:rsid w:val="00C36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91D"/>
    <w:pPr>
      <w:pageBreakBefore/>
    </w:pPr>
  </w:style>
  <w:style w:type="paragraph" w:customStyle="1" w:styleId="Border">
    <w:name w:val="Border"/>
    <w:basedOn w:val="Normal"/>
    <w:qFormat/>
    <w:rsid w:val="00C36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91D"/>
    <w:rPr>
      <w:b/>
      <w:bCs/>
      <w:i/>
      <w:iCs/>
      <w:color w:val="auto"/>
    </w:rPr>
  </w:style>
  <w:style w:type="paragraph" w:styleId="IntenseQuote">
    <w:name w:val="Intense Quote"/>
    <w:basedOn w:val="Normal"/>
    <w:next w:val="Normal"/>
    <w:link w:val="IntenseQuoteChar"/>
    <w:uiPriority w:val="30"/>
    <w:qFormat/>
    <w:rsid w:val="00C36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9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91D"/>
    <w:rPr>
      <w:smallCaps/>
      <w:color w:val="auto"/>
      <w:u w:val="single"/>
    </w:rPr>
  </w:style>
  <w:style w:type="character" w:styleId="IntenseReference">
    <w:name w:val="Intense Reference"/>
    <w:basedOn w:val="DefaultParagraphFont"/>
    <w:uiPriority w:val="32"/>
    <w:qFormat/>
    <w:rsid w:val="00C3691D"/>
    <w:rPr>
      <w:b/>
      <w:bCs/>
      <w:smallCaps/>
      <w:color w:val="auto"/>
      <w:spacing w:val="5"/>
      <w:u w:val="single"/>
    </w:rPr>
  </w:style>
  <w:style w:type="paragraph" w:customStyle="1" w:styleId="2ColumnHeading">
    <w:name w:val="2Column Heading"/>
    <w:basedOn w:val="BodyText"/>
    <w:qFormat/>
    <w:rsid w:val="00C3691D"/>
    <w:pPr>
      <w:spacing w:after="60"/>
      <w:ind w:left="-2268"/>
    </w:pPr>
    <w:rPr>
      <w:b/>
    </w:rPr>
  </w:style>
  <w:style w:type="paragraph" w:customStyle="1" w:styleId="Heading1TOC">
    <w:name w:val="Heading1 TOC"/>
    <w:basedOn w:val="Normal"/>
    <w:qFormat/>
    <w:rsid w:val="00C3691D"/>
    <w:pPr>
      <w:spacing w:before="240" w:after="120"/>
    </w:pPr>
    <w:rPr>
      <w:rFonts w:ascii="Times New Roman" w:hAnsi="Times New Roman"/>
      <w:b/>
      <w:sz w:val="32"/>
    </w:rPr>
  </w:style>
  <w:style w:type="paragraph" w:customStyle="1" w:styleId="Heading2TOC">
    <w:name w:val="Heading2 TOC"/>
    <w:basedOn w:val="Normal"/>
    <w:qFormat/>
    <w:rsid w:val="00C3691D"/>
    <w:pPr>
      <w:spacing w:before="240" w:after="60"/>
    </w:pPr>
    <w:rPr>
      <w:rFonts w:ascii="Times New Roman" w:hAnsi="Times New Roman"/>
      <w:b/>
      <w:sz w:val="28"/>
    </w:rPr>
  </w:style>
  <w:style w:type="character" w:customStyle="1" w:styleId="Underline">
    <w:name w:val="Underline"/>
    <w:basedOn w:val="DefaultParagraphFont"/>
    <w:qFormat/>
    <w:rsid w:val="00C3691D"/>
    <w:rPr>
      <w:u w:val="single"/>
    </w:rPr>
  </w:style>
  <w:style w:type="character" w:customStyle="1" w:styleId="BoldandItalics">
    <w:name w:val="Bold and Italics"/>
    <w:qFormat/>
    <w:rsid w:val="00C3691D"/>
    <w:rPr>
      <w:b/>
      <w:i/>
      <w:u w:val="none"/>
    </w:rPr>
  </w:style>
  <w:style w:type="paragraph" w:styleId="BalloonText">
    <w:name w:val="Balloon Text"/>
    <w:basedOn w:val="Normal"/>
    <w:link w:val="BalloonTextChar"/>
    <w:rsid w:val="00C3691D"/>
    <w:rPr>
      <w:rFonts w:ascii="Tahoma" w:hAnsi="Tahoma" w:cs="Tahoma"/>
      <w:sz w:val="16"/>
      <w:szCs w:val="16"/>
    </w:rPr>
  </w:style>
  <w:style w:type="character" w:customStyle="1" w:styleId="BalloonTextChar">
    <w:name w:val="Balloon Text Char"/>
    <w:basedOn w:val="DefaultParagraphFont"/>
    <w:link w:val="BalloonText"/>
    <w:rsid w:val="00C369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9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9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1220</Words>
  <Characters>7689</Characters>
  <Application>Microsoft Office Word</Application>
  <DocSecurity>0</DocSecurity>
  <Lines>296</Lines>
  <Paragraphs>159</Paragraphs>
  <ScaleCrop>false</ScaleCrop>
  <Company>Author-it Software Corporation Ltd.</Company>
  <LinksUpToDate>false</LinksUpToDate>
  <CharactersWithSpaces>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LMFSF2002B Machine sew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2012-05-26T17:44:00Z</dcterms:created>
  <dcterms:modified xsi:type="dcterms:W3CDTF">2012-05-26T17:44:00Z</dcterms:modified>
</cp:coreProperties>
</file>