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E39" w:rsidP="005F0E39">
      <w:pPr>
        <w:pStyle w:val="Title"/>
      </w:pPr>
      <w:r>
        <w:fldChar w:fldCharType="begin"/>
      </w:r>
      <w:r>
        <w:instrText xml:space="preserve"> TITLE   \* MERGEFORMAT </w:instrText>
      </w:r>
      <w:r>
        <w:fldChar w:fldCharType="separate"/>
      </w:r>
      <w:r>
        <w:t>LMFPF2003B Join mouldings</w:t>
      </w:r>
      <w:r>
        <w:fldChar w:fldCharType="end"/>
      </w:r>
    </w:p>
    <w:p w:rsidR="005F0E39" w:rsidP="005F0E39">
      <w:pPr>
        <w:pStyle w:val="Version"/>
        <w:sectPr w:rsidSect="00E328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28D0" w:rsidP="00E328D0">
      <w:pPr>
        <w:pStyle w:val="SuperHeading"/>
      </w:pPr>
      <w:r w:rsidRPr="00E328D0">
        <w:t>LMFPF2003B Join mouldings</w:t>
      </w:r>
    </w:p>
    <w:p w:rsidR="00000000" w:rsidRPr="00E328D0" w:rsidP="00E328D0">
      <w:pPr>
        <w:pStyle w:val="SuperHeading"/>
      </w:pPr>
    </w:p>
    <w:p w:rsidR="00000000" w:rsidRPr="00E328D0" w:rsidP="00E328D0">
      <w:pPr>
        <w:pStyle w:val="Heading1"/>
      </w:pPr>
      <w:bookmarkStart w:id="1" w:name="O_91323"/>
      <w:bookmarkEnd w:id="1"/>
      <w:r w:rsidRPr="00E328D0">
        <w:t>Modification History</w:t>
      </w:r>
    </w:p>
    <w:p w:rsidR="00000000" w:rsidRPr="00E328D0" w:rsidP="00E328D0">
      <w:pPr>
        <w:pStyle w:val="BodyText"/>
      </w:pPr>
      <w:r w:rsidRPr="00E328D0">
        <w:t>Not applicable.</w:t>
      </w:r>
    </w:p>
    <w:p w:rsidR="00000000" w:rsidRPr="00E328D0" w:rsidP="00E328D0">
      <w:pPr>
        <w:pStyle w:val="AllowPageBreak"/>
      </w:pPr>
    </w:p>
    <w:p w:rsidR="00000000" w:rsidRPr="00E328D0" w:rsidP="00E328D0">
      <w:pPr>
        <w:pStyle w:val="Heading1"/>
      </w:pPr>
      <w:bookmarkStart w:id="2" w:name="O_91324"/>
      <w:bookmarkEnd w:id="2"/>
      <w:r w:rsidRPr="00E328D0">
        <w:t>Unit Descriptor</w:t>
      </w:r>
    </w:p>
    <w:tbl>
      <w:tblPr>
        <w:tblW w:w="0" w:type="auto"/>
        <w:tblLayout w:type="fixed"/>
        <w:tblCellMar>
          <w:left w:w="62" w:type="dxa"/>
          <w:right w:w="62" w:type="dxa"/>
        </w:tblCellMar>
        <w:tblLook w:val="0000"/>
      </w:tblPr>
      <w:tblGrid>
        <w:gridCol w:w="2673"/>
        <w:gridCol w:w="5849"/>
      </w:tblGrid>
      <w:tr w:rsidTr="005F0E3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t>This unit addresses the knowledge and skills required to join mouldings to form frames.</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3" w:name="O_91325"/>
      <w:bookmarkEnd w:id="3"/>
      <w:r w:rsidRPr="00E328D0">
        <w:t>Application of the Unit</w:t>
      </w:r>
    </w:p>
    <w:tbl>
      <w:tblPr>
        <w:tblW w:w="0" w:type="auto"/>
        <w:tblLayout w:type="fixed"/>
        <w:tblCellMar>
          <w:left w:w="62" w:type="dxa"/>
          <w:right w:w="62" w:type="dxa"/>
        </w:tblCellMar>
        <w:tblLook w:val="0000"/>
      </w:tblPr>
      <w:tblGrid>
        <w:gridCol w:w="2764"/>
        <w:gridCol w:w="5758"/>
      </w:tblGrid>
      <w:tr w:rsidTr="005F0E3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4" w:name="O_91326"/>
      <w:bookmarkEnd w:id="4"/>
      <w:r w:rsidRPr="00E328D0">
        <w:t>Licensing/Regulatory Information</w:t>
      </w:r>
    </w:p>
    <w:p w:rsidR="00000000" w:rsidRPr="00E328D0" w:rsidP="00E328D0">
      <w:pPr>
        <w:pStyle w:val="BodyText"/>
      </w:pPr>
      <w:r w:rsidRPr="00E328D0">
        <w:t>Not applicable.</w:t>
      </w:r>
    </w:p>
    <w:p w:rsidR="00000000" w:rsidRPr="00E328D0" w:rsidP="00E328D0">
      <w:pPr>
        <w:pStyle w:val="AllowPageBreak"/>
      </w:pPr>
    </w:p>
    <w:p w:rsidR="00000000" w:rsidRPr="00E328D0" w:rsidP="00E328D0">
      <w:pPr>
        <w:pStyle w:val="Heading1"/>
      </w:pPr>
      <w:bookmarkStart w:id="5" w:name="O_91328"/>
      <w:bookmarkEnd w:id="5"/>
      <w:r w:rsidRPr="00E328D0">
        <w:t>Pre-Requisites</w:t>
      </w:r>
    </w:p>
    <w:tbl>
      <w:tblPr>
        <w:tblW w:w="0" w:type="auto"/>
        <w:tblLayout w:type="fixed"/>
        <w:tblCellMar>
          <w:left w:w="62" w:type="dxa"/>
          <w:right w:w="62" w:type="dxa"/>
        </w:tblCellMar>
        <w:tblLook w:val="0000"/>
      </w:tblPr>
      <w:tblGrid>
        <w:gridCol w:w="2771"/>
        <w:gridCol w:w="1313"/>
        <w:gridCol w:w="4438"/>
      </w:tblGrid>
      <w:tr w:rsidTr="005F0E3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Nil</w:t>
            </w:r>
          </w:p>
        </w:tc>
      </w:tr>
      <w:tr w:rsidTr="005F0E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p>
        </w:tc>
      </w:tr>
      <w:tr w:rsidTr="005F0E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6" w:name="O_91327"/>
      <w:bookmarkEnd w:id="6"/>
      <w:r w:rsidRPr="00E328D0">
        <w:t>Employability Skills Information</w:t>
      </w:r>
    </w:p>
    <w:tbl>
      <w:tblPr>
        <w:tblW w:w="0" w:type="auto"/>
        <w:tblLayout w:type="fixed"/>
        <w:tblCellMar>
          <w:left w:w="62" w:type="dxa"/>
          <w:right w:w="62" w:type="dxa"/>
        </w:tblCellMar>
        <w:tblLook w:val="0000"/>
      </w:tblPr>
      <w:tblGrid>
        <w:gridCol w:w="2802"/>
        <w:gridCol w:w="5720"/>
      </w:tblGrid>
      <w:tr w:rsidTr="005F0E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t>This unit contains employability skills.</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7" w:name="O_91329"/>
      <w:bookmarkEnd w:id="7"/>
      <w:r w:rsidRPr="00E328D0">
        <w:t>Elements and Performance Criteria Pre-Content</w:t>
      </w:r>
    </w:p>
    <w:tbl>
      <w:tblPr>
        <w:tblW w:w="0" w:type="auto"/>
        <w:tblLayout w:type="fixed"/>
        <w:tblCellMar>
          <w:left w:w="62" w:type="dxa"/>
          <w:right w:w="62" w:type="dxa"/>
        </w:tblCellMar>
        <w:tblLook w:val="0000"/>
      </w:tblPr>
      <w:tblGrid>
        <w:gridCol w:w="2527"/>
        <w:gridCol w:w="5995"/>
      </w:tblGrid>
      <w:tr w:rsidTr="005F0E3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t>Performance criteria describe the performance needed to demonstrate achievement of the element. Where bold italicised text is used, further information is detailed in the required skills and knowledge section and the range statement. Assessment of performa</w:t>
            </w:r>
            <w:r w:rsidRPr="00E328D0">
              <w:t>nce is to be consistent with the evidence guide.</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8" w:name="O_91330"/>
      <w:bookmarkEnd w:id="8"/>
      <w:r w:rsidRPr="00E328D0">
        <w:t>Elements and Performance Criteria</w:t>
      </w:r>
    </w:p>
    <w:tbl>
      <w:tblPr>
        <w:tblW w:w="0" w:type="auto"/>
        <w:tblLayout w:type="fixed"/>
        <w:tblCellMar>
          <w:left w:w="62" w:type="dxa"/>
          <w:right w:w="62" w:type="dxa"/>
        </w:tblCellMar>
        <w:tblLook w:val="0000"/>
      </w:tblPr>
      <w:tblGrid>
        <w:gridCol w:w="2527"/>
        <w:gridCol w:w="5995"/>
      </w:tblGrid>
      <w:tr w:rsidTr="005F0E39">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PERFORMANCE CRITERIA</w:t>
            </w:r>
          </w:p>
        </w:tc>
      </w:tr>
      <w:tr w:rsidTr="005F0E3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List"/>
              <w:rPr>
                <w:lang w:val="en-NZ"/>
              </w:rPr>
            </w:pPr>
            <w:r w:rsidRPr="00E328D0">
              <w:t>1.</w:t>
            </w:r>
            <w:r w:rsidRPr="00E328D0">
              <w:tab/>
              <w:t>Identify work requirements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2"/>
            </w:pPr>
            <w:r w:rsidRPr="00E328D0">
              <w:t>1.1.</w:t>
            </w:r>
            <w:r w:rsidRPr="00E328D0">
              <w:tab/>
              <w:t>Patterns, work instructions and/or plans are read and interpreted to identify:</w:t>
            </w:r>
          </w:p>
          <w:p w:rsidR="00000000" w:rsidRPr="00E328D0" w:rsidP="00E328D0">
            <w:pPr>
              <w:pStyle w:val="List3"/>
            </w:pPr>
            <w:r w:rsidRPr="00E328D0">
              <w:t>1.1.1.</w:t>
            </w:r>
            <w:r w:rsidRPr="00E328D0">
              <w:tab/>
            </w:r>
            <w:r w:rsidRPr="00E328D0">
              <w:t>size of the frames</w:t>
            </w:r>
          </w:p>
          <w:p w:rsidR="00000000" w:rsidRPr="00E328D0" w:rsidP="00E328D0">
            <w:pPr>
              <w:pStyle w:val="List3"/>
            </w:pPr>
            <w:r w:rsidRPr="00E328D0">
              <w:t>1.1.2.</w:t>
            </w:r>
            <w:r w:rsidRPr="00E328D0">
              <w:tab/>
              <w:t>types of attachments to be used</w:t>
            </w:r>
          </w:p>
          <w:p w:rsidR="00000000" w:rsidRPr="00E328D0" w:rsidP="00E328D0">
            <w:pPr>
              <w:pStyle w:val="List3"/>
            </w:pPr>
            <w:r w:rsidRPr="00E328D0">
              <w:t>1.1.3.</w:t>
            </w:r>
            <w:r w:rsidRPr="00E328D0">
              <w:tab/>
              <w:t>required materials and tools</w:t>
            </w:r>
          </w:p>
          <w:p w:rsidR="00000000" w:rsidRPr="00E328D0" w:rsidP="00E328D0">
            <w:pPr>
              <w:pStyle w:val="List3"/>
            </w:pPr>
            <w:r w:rsidRPr="00E328D0">
              <w:t>1.1.4.</w:t>
            </w:r>
            <w:r w:rsidRPr="00E328D0">
              <w:tab/>
              <w:t>quality requirements for the frames</w:t>
            </w:r>
          </w:p>
          <w:p w:rsidR="00000000" w:rsidRPr="00E328D0" w:rsidP="00E328D0">
            <w:pPr>
              <w:pStyle w:val="List3"/>
            </w:pPr>
            <w:r w:rsidRPr="00E328D0">
              <w:t>1.1.5.</w:t>
            </w:r>
            <w:r w:rsidRPr="00E328D0">
              <w:tab/>
              <w:t>assembly steps and sequence</w:t>
            </w:r>
          </w:p>
          <w:p w:rsidR="00000000" w:rsidRPr="00E328D0" w:rsidP="00E328D0">
            <w:pPr>
              <w:pStyle w:val="List2"/>
            </w:pPr>
            <w:r w:rsidRPr="00E328D0">
              <w:t>1.2.</w:t>
            </w:r>
            <w:r w:rsidRPr="00E328D0">
              <w:tab/>
              <w:t>Workplace health and safety requirements relevant to the operation of joining m</w:t>
            </w:r>
            <w:r w:rsidRPr="00E328D0">
              <w:t>ouldings, including personal protection needs, are observed throughout the work</w:t>
            </w:r>
          </w:p>
          <w:p w:rsidR="00000000" w:rsidRPr="00E328D0" w:rsidP="00E328D0">
            <w:pPr>
              <w:pStyle w:val="List2"/>
            </w:pPr>
            <w:r w:rsidRPr="00E328D0">
              <w:t>1.3.</w:t>
            </w:r>
            <w:r w:rsidRPr="00E328D0">
              <w:tab/>
              <w:t>The process for obtaining materials/components and moving completed work to the next process is identified</w:t>
            </w:r>
          </w:p>
          <w:p w:rsidR="00000000" w:rsidRPr="00E328D0" w:rsidP="00E328D0">
            <w:pPr>
              <w:pStyle w:val="List2"/>
            </w:pPr>
            <w:r w:rsidRPr="00E328D0">
              <w:t>1.4.</w:t>
            </w:r>
            <w:r w:rsidRPr="00E328D0">
              <w:tab/>
              <w:t>Required components, attachments, tools and equipment are i</w:t>
            </w:r>
            <w:r w:rsidRPr="00E328D0">
              <w:t>dentified</w:t>
            </w:r>
          </w:p>
          <w:p w:rsidR="00000000" w:rsidP="00E328D0">
            <w:pPr>
              <w:pStyle w:val="List2"/>
              <w:rPr>
                <w:lang w:val="en-NZ"/>
              </w:rPr>
            </w:pPr>
            <w:r w:rsidRPr="00E328D0">
              <w:t>1.5.</w:t>
            </w:r>
            <w:r w:rsidRPr="00E328D0">
              <w:tab/>
              <w:t>Work sequence is planned to suit the job</w:t>
            </w:r>
          </w:p>
        </w:tc>
      </w:tr>
      <w:tr w:rsidTr="005F0E3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List"/>
              <w:rPr>
                <w:lang w:val="en-NZ"/>
              </w:rPr>
            </w:pPr>
            <w:r w:rsidRPr="00E328D0">
              <w:t>2.</w:t>
            </w:r>
            <w:r w:rsidRPr="00E328D0">
              <w:tab/>
              <w:t>Prepare for frame assembly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2"/>
            </w:pPr>
            <w:r w:rsidRPr="00E328D0">
              <w:t>2.1.</w:t>
            </w:r>
            <w:r w:rsidRPr="00E328D0">
              <w:tab/>
              <w:t>Components of the frame are selected and checked against work instructions for:</w:t>
            </w:r>
          </w:p>
          <w:p w:rsidR="00000000" w:rsidRPr="00E328D0" w:rsidP="00E328D0">
            <w:pPr>
              <w:pStyle w:val="List3"/>
            </w:pPr>
            <w:r w:rsidRPr="00E328D0">
              <w:t>2.1.1.</w:t>
            </w:r>
            <w:r w:rsidRPr="00E328D0">
              <w:tab/>
              <w:t>size</w:t>
            </w:r>
          </w:p>
          <w:p w:rsidR="00000000" w:rsidRPr="00E328D0" w:rsidP="00E328D0">
            <w:pPr>
              <w:pStyle w:val="List3"/>
            </w:pPr>
            <w:r w:rsidRPr="00E328D0">
              <w:t>2.1.2.</w:t>
            </w:r>
            <w:r w:rsidRPr="00E328D0">
              <w:tab/>
              <w:t>number</w:t>
            </w:r>
          </w:p>
          <w:p w:rsidR="00000000" w:rsidRPr="00E328D0" w:rsidP="00E328D0">
            <w:pPr>
              <w:pStyle w:val="List3"/>
            </w:pPr>
            <w:r w:rsidRPr="00E328D0">
              <w:t>2.1.3.</w:t>
            </w:r>
            <w:r w:rsidRPr="00E328D0">
              <w:tab/>
              <w:t>pattern and finish</w:t>
            </w:r>
          </w:p>
          <w:p w:rsidR="00000000" w:rsidRPr="00E328D0" w:rsidP="00E328D0">
            <w:pPr>
              <w:pStyle w:val="List3"/>
            </w:pPr>
            <w:r w:rsidRPr="00E328D0">
              <w:t>2.1.4.</w:t>
            </w:r>
            <w:r w:rsidRPr="00E328D0">
              <w:tab/>
              <w:t>profile</w:t>
            </w:r>
          </w:p>
          <w:p w:rsidR="00000000" w:rsidRPr="00E328D0" w:rsidP="00E328D0">
            <w:pPr>
              <w:pStyle w:val="List2"/>
            </w:pPr>
            <w:r w:rsidRPr="00E328D0">
              <w:t>2.2.</w:t>
            </w:r>
            <w:r w:rsidRPr="00E328D0">
              <w:tab/>
            </w:r>
            <w:r w:rsidRPr="00E328D0">
              <w:t>Fixing and joining devices are selected in line with work instructions and type of moulding to be joined</w:t>
            </w:r>
          </w:p>
          <w:p w:rsidR="00000000" w:rsidRPr="00E328D0" w:rsidP="00E328D0">
            <w:pPr>
              <w:pStyle w:val="List2"/>
            </w:pPr>
            <w:r w:rsidRPr="00E328D0">
              <w:t>2.3.</w:t>
            </w:r>
            <w:r w:rsidRPr="00E328D0">
              <w:tab/>
              <w:t>Other tools, equipment (including jigs) and materials are selected and checked prior to use to ensure that they are appropriate for the work in te</w:t>
            </w:r>
            <w:r w:rsidRPr="00E328D0">
              <w:t>rms of quality, serviceability and safety</w:t>
            </w:r>
          </w:p>
          <w:p w:rsidR="00000000" w:rsidP="00E328D0">
            <w:pPr>
              <w:pStyle w:val="List2"/>
              <w:rPr>
                <w:lang w:val="en-NZ"/>
              </w:rPr>
            </w:pPr>
            <w:r w:rsidRPr="00E328D0">
              <w:t>2.4.</w:t>
            </w:r>
            <w:r w:rsidRPr="00E328D0">
              <w:tab/>
              <w:t>Shortages/defective items are notified in accordance with workplace practices</w:t>
            </w:r>
          </w:p>
        </w:tc>
      </w:tr>
      <w:tr w:rsidTr="005F0E3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List"/>
              <w:rPr>
                <w:lang w:val="en-NZ"/>
              </w:rPr>
            </w:pPr>
            <w:r w:rsidRPr="00E328D0">
              <w:t>3.</w:t>
            </w:r>
            <w:r w:rsidRPr="00E328D0">
              <w:tab/>
              <w:t>Assemble frame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2"/>
            </w:pPr>
            <w:r w:rsidRPr="00E328D0">
              <w:t>3.1.</w:t>
            </w:r>
            <w:r w:rsidRPr="00E328D0">
              <w:tab/>
              <w:t>Components are laid out and joined using:</w:t>
            </w:r>
          </w:p>
          <w:p w:rsidR="00000000" w:rsidRPr="00E328D0" w:rsidP="00E328D0">
            <w:pPr>
              <w:pStyle w:val="List3"/>
            </w:pPr>
            <w:r w:rsidRPr="00E328D0">
              <w:t>3.1.1.</w:t>
            </w:r>
            <w:r w:rsidRPr="00E328D0">
              <w:tab/>
              <w:t>jig (if required)</w:t>
            </w:r>
          </w:p>
          <w:p w:rsidR="00000000" w:rsidRPr="00E328D0" w:rsidP="00E328D0">
            <w:pPr>
              <w:pStyle w:val="List3"/>
            </w:pPr>
            <w:r w:rsidRPr="00E328D0">
              <w:t>3.1.2.</w:t>
            </w:r>
            <w:r w:rsidRPr="00E328D0">
              <w:tab/>
              <w:t>appropriate fastenings</w:t>
            </w:r>
          </w:p>
          <w:p w:rsidR="00000000" w:rsidRPr="00E328D0" w:rsidP="00E328D0">
            <w:pPr>
              <w:pStyle w:val="List3"/>
            </w:pPr>
            <w:r w:rsidRPr="00E328D0">
              <w:t>3.1.3.</w:t>
            </w:r>
            <w:r w:rsidRPr="00E328D0">
              <w:tab/>
              <w:t>app</w:t>
            </w:r>
            <w:r w:rsidRPr="00E328D0">
              <w:t>ropriate tools and equipment</w:t>
            </w:r>
          </w:p>
          <w:p w:rsidR="00000000" w:rsidRPr="00E328D0" w:rsidP="00E328D0">
            <w:pPr>
              <w:pStyle w:val="List2"/>
            </w:pPr>
            <w:r w:rsidRPr="00E328D0">
              <w:t>3.2.</w:t>
            </w:r>
            <w:r w:rsidRPr="00E328D0">
              <w:tab/>
              <w:t>Assembled frame is checked for:</w:t>
            </w:r>
          </w:p>
          <w:p w:rsidR="00000000" w:rsidRPr="00E328D0" w:rsidP="00E328D0">
            <w:pPr>
              <w:pStyle w:val="List3"/>
            </w:pPr>
            <w:r w:rsidRPr="00E328D0">
              <w:t>3.2.1.</w:t>
            </w:r>
            <w:r w:rsidRPr="00E328D0">
              <w:tab/>
              <w:t>alignment</w:t>
            </w:r>
          </w:p>
          <w:p w:rsidR="00000000" w:rsidRPr="00E328D0" w:rsidP="00E328D0">
            <w:pPr>
              <w:pStyle w:val="List3"/>
            </w:pPr>
            <w:r w:rsidRPr="00E328D0">
              <w:t>3.2.2.</w:t>
            </w:r>
            <w:r w:rsidRPr="00E328D0">
              <w:tab/>
              <w:t>pattern matching (if appropriate)</w:t>
            </w:r>
          </w:p>
          <w:p w:rsidR="00000000" w:rsidRPr="00E328D0" w:rsidP="00E328D0">
            <w:pPr>
              <w:pStyle w:val="List3"/>
            </w:pPr>
            <w:r w:rsidRPr="00E328D0">
              <w:t>3.2.3.</w:t>
            </w:r>
            <w:r w:rsidRPr="00E328D0">
              <w:tab/>
              <w:t>correct number and fitting of fasteners and other attachments</w:t>
            </w:r>
          </w:p>
          <w:p w:rsidR="00000000" w:rsidRPr="00E328D0" w:rsidP="00E328D0">
            <w:pPr>
              <w:pStyle w:val="List3"/>
            </w:pPr>
            <w:r w:rsidRPr="00E328D0">
              <w:t>3.2.4.</w:t>
            </w:r>
            <w:r w:rsidRPr="00E328D0">
              <w:tab/>
              <w:t>conformity to work instruction and quality requirements</w:t>
            </w:r>
          </w:p>
          <w:p w:rsidR="00000000" w:rsidRPr="00E328D0" w:rsidP="00E328D0">
            <w:pPr>
              <w:pStyle w:val="List2"/>
            </w:pPr>
            <w:r w:rsidRPr="00E328D0">
              <w:t>3.3.</w:t>
            </w:r>
            <w:r w:rsidRPr="00E328D0">
              <w:tab/>
              <w:t>Corners are finished in accordance with workplace requirements</w:t>
            </w:r>
          </w:p>
          <w:p w:rsidR="00000000" w:rsidP="00E328D0">
            <w:pPr>
              <w:pStyle w:val="List2"/>
              <w:rPr>
                <w:lang w:val="en-NZ"/>
              </w:rPr>
            </w:pPr>
            <w:r w:rsidRPr="00E328D0">
              <w:t>3.4.</w:t>
            </w:r>
            <w:r w:rsidRPr="00E328D0">
              <w:tab/>
              <w:t>Joined frames are stored according to workplace requirements</w:t>
            </w:r>
          </w:p>
        </w:tc>
      </w:tr>
      <w:tr w:rsidTr="005F0E3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List"/>
              <w:rPr>
                <w:lang w:val="en-NZ"/>
              </w:rPr>
            </w:pPr>
            <w:r w:rsidRPr="00E328D0">
              <w:t>4.</w:t>
            </w:r>
            <w:r w:rsidRPr="00E328D0">
              <w:tab/>
              <w:t>Complete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2"/>
            </w:pPr>
            <w:r w:rsidRPr="00E328D0">
              <w:t>4.1.</w:t>
            </w:r>
            <w:r w:rsidRPr="00E328D0">
              <w:tab/>
              <w:t xml:space="preserve">Completed frames are inspected for quality, with those not meeting specification being repaired or </w:t>
            </w:r>
            <w:r w:rsidRPr="00E328D0">
              <w:t>tagged for further processing or recycling/disposal</w:t>
            </w:r>
          </w:p>
          <w:p w:rsidR="00000000" w:rsidRPr="00E328D0" w:rsidP="00E328D0">
            <w:pPr>
              <w:pStyle w:val="List2"/>
            </w:pPr>
            <w:r w:rsidRPr="00E328D0">
              <w:t>4.2.</w:t>
            </w:r>
            <w:r w:rsidRPr="00E328D0">
              <w:tab/>
              <w:t>Tools, equipment and unused materials are cleaned and stored following workplace procedures</w:t>
            </w:r>
          </w:p>
          <w:p w:rsidR="00000000" w:rsidRPr="00E328D0" w:rsidP="00E328D0">
            <w:pPr>
              <w:pStyle w:val="List2"/>
            </w:pPr>
            <w:r w:rsidRPr="00E328D0">
              <w:t>4.3.</w:t>
            </w:r>
            <w:r w:rsidRPr="00E328D0">
              <w:tab/>
              <w:t>Equipment faults are identified, tagged and reported to appropriate personnel</w:t>
            </w:r>
          </w:p>
          <w:p w:rsidR="00000000" w:rsidRPr="00E328D0" w:rsidP="00E328D0">
            <w:pPr>
              <w:pStyle w:val="List2"/>
            </w:pPr>
            <w:r w:rsidRPr="00E328D0">
              <w:t>4.4.</w:t>
            </w:r>
            <w:r w:rsidRPr="00E328D0">
              <w:tab/>
              <w:t>Work area is cleane</w:t>
            </w:r>
            <w:r w:rsidRPr="00E328D0">
              <w:t>d and rubbish disposed of as appropriate</w:t>
            </w:r>
          </w:p>
          <w:p w:rsidR="00000000" w:rsidRPr="00E328D0" w:rsidP="00E328D0">
            <w:pPr>
              <w:pStyle w:val="List2"/>
            </w:pPr>
            <w:r w:rsidRPr="00E328D0">
              <w:t>4.5.</w:t>
            </w:r>
            <w:r w:rsidRPr="00E328D0">
              <w:tab/>
              <w:t>Workplace documentation is completed as required</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9" w:name="O_91331"/>
      <w:bookmarkEnd w:id="9"/>
      <w:r w:rsidRPr="00E328D0">
        <w:t>Required Skills and Knowledge</w:t>
      </w:r>
    </w:p>
    <w:tbl>
      <w:tblPr>
        <w:tblW w:w="0" w:type="auto"/>
        <w:tblLayout w:type="fixed"/>
        <w:tblCellMar>
          <w:left w:w="62" w:type="dxa"/>
          <w:right w:w="62" w:type="dxa"/>
        </w:tblCellMar>
        <w:tblLook w:val="0000"/>
      </w:tblPr>
      <w:tblGrid>
        <w:gridCol w:w="8522"/>
      </w:tblGrid>
      <w:tr w:rsidTr="005F0E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REQUIRED SKILLS AND KNOWLEDGE</w:t>
            </w:r>
          </w:p>
        </w:tc>
      </w:tr>
      <w:tr w:rsidTr="005F0E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This section describes the skills and knowledge required for this unit.</w:t>
            </w:r>
          </w:p>
        </w:tc>
      </w:tr>
      <w:tr w:rsidTr="005F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Required skills</w:t>
            </w:r>
          </w:p>
        </w:tc>
      </w:tr>
      <w:tr w:rsidTr="005F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collect, organise and understand information related to work orders, basic plans, and safety procedures</w:t>
            </w:r>
          </w:p>
          <w:p w:rsidR="00000000" w:rsidRPr="00E328D0" w:rsidP="00E328D0">
            <w:pPr>
              <w:pStyle w:val="ListBullet"/>
            </w:pPr>
            <w:r w:rsidRPr="00E328D0">
              <w:t>communicate ideas and information to enable confirmation of work require</w:t>
            </w:r>
            <w:r w:rsidRPr="00E328D0">
              <w:t>ments and specifications, coordination of work with work supervisor, other workers and customers, and the reporting of work outcomes and problems</w:t>
            </w:r>
          </w:p>
          <w:p w:rsidR="00000000" w:rsidRPr="00E328D0" w:rsidP="00E328D0">
            <w:pPr>
              <w:pStyle w:val="ListBullet"/>
            </w:pPr>
            <w:r w:rsidRPr="00E328D0">
              <w:t>plan and organise activities, including the preparation and layout of the worksite and the obtaining of equipm</w:t>
            </w:r>
            <w:r w:rsidRPr="00E328D0">
              <w:t>ent and materials to avoid any back tracking, workflow interruptions or wastage</w:t>
            </w:r>
          </w:p>
          <w:p w:rsidR="00000000" w:rsidRPr="00E328D0" w:rsidP="00E328D0">
            <w:pPr>
              <w:pStyle w:val="ListBullet"/>
            </w:pPr>
            <w:r w:rsidRPr="00E328D0">
              <w:t>work with others and in a team by recognising dependencies and using cooperative approaches to optimise workflow and productivity</w:t>
            </w:r>
          </w:p>
          <w:p w:rsidR="00000000" w:rsidRPr="00E328D0" w:rsidP="00E328D0">
            <w:pPr>
              <w:pStyle w:val="ListBullet"/>
            </w:pPr>
            <w:r w:rsidRPr="00E328D0">
              <w:t>use mathematical ideas and techniques to corre</w:t>
            </w:r>
            <w:r w:rsidRPr="00E328D0">
              <w:t>ctly complete measurements, calculate quantities and estimate material requirements</w:t>
            </w:r>
          </w:p>
          <w:p w:rsidR="00000000" w:rsidRPr="00E328D0" w:rsidP="00E328D0">
            <w:pPr>
              <w:pStyle w:val="ListBullet"/>
            </w:pPr>
            <w:r w:rsidRPr="00E328D0">
              <w:t>use pre-checking and inspection techniques to anticipate cutting problems, avoid re-working and wastage</w:t>
            </w:r>
          </w:p>
          <w:p w:rsidR="00000000" w:rsidP="00E328D0">
            <w:pPr>
              <w:pStyle w:val="ListBullet"/>
              <w:rPr>
                <w:lang w:val="en-NZ"/>
              </w:rPr>
            </w:pPr>
            <w:r w:rsidRPr="00E328D0">
              <w:t>use the limited workplace technology related to the joining of pictu</w:t>
            </w:r>
            <w:r w:rsidRPr="00E328D0">
              <w:t>re frame mouldings, including design aids, tools, equipment, calculators and measuring devices</w:t>
            </w:r>
          </w:p>
        </w:tc>
      </w:tr>
      <w:tr w:rsidTr="005F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Required knowledge</w:t>
            </w:r>
          </w:p>
        </w:tc>
      </w:tr>
      <w:tr w:rsidTr="005F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the type, characteristics, uses and limitations of moulding materials</w:t>
            </w:r>
          </w:p>
          <w:p w:rsidR="00000000" w:rsidRPr="00E328D0" w:rsidP="00E328D0">
            <w:pPr>
              <w:pStyle w:val="ListBullet"/>
            </w:pPr>
            <w:r w:rsidRPr="00E328D0">
              <w:t>workplace safety system requirements related to joining picture frame</w:t>
            </w:r>
            <w:r w:rsidRPr="00E328D0">
              <w:t xml:space="preserve"> mouldings</w:t>
            </w:r>
          </w:p>
          <w:p w:rsidR="00000000" w:rsidRPr="00E328D0" w:rsidP="00E328D0">
            <w:pPr>
              <w:pStyle w:val="ListBullet"/>
            </w:pPr>
            <w:r w:rsidRPr="00E328D0">
              <w:t>workflow in relation to frame production</w:t>
            </w:r>
          </w:p>
          <w:p w:rsidR="00000000" w:rsidRPr="00E328D0" w:rsidP="00E328D0">
            <w:pPr>
              <w:pStyle w:val="ListBullet"/>
            </w:pPr>
            <w:r w:rsidRPr="00E328D0">
              <w:t>operation of tools and equipment used in the assembly process</w:t>
            </w:r>
          </w:p>
          <w:p w:rsidR="00000000" w:rsidRPr="00E328D0" w:rsidP="00E328D0">
            <w:pPr>
              <w:pStyle w:val="ListBullet"/>
            </w:pPr>
            <w:r w:rsidRPr="00E328D0">
              <w:t>identification of equipment, processes and procedures</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10" w:name="O_91332"/>
      <w:bookmarkEnd w:id="10"/>
      <w:r w:rsidRPr="00E328D0">
        <w:t>Evidence Guide</w:t>
      </w:r>
    </w:p>
    <w:tbl>
      <w:tblPr>
        <w:tblW w:w="9570" w:type="dxa"/>
        <w:tblLayout w:type="fixed"/>
        <w:tblCellMar>
          <w:left w:w="62" w:type="dxa"/>
          <w:right w:w="62" w:type="dxa"/>
        </w:tblCellMar>
        <w:tblLook w:val="0000"/>
      </w:tblPr>
      <w:tblGrid>
        <w:gridCol w:w="3908"/>
        <w:gridCol w:w="5662"/>
      </w:tblGrid>
      <w:tr w:rsidTr="005F0E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EVIDENCE GUIDE</w:t>
            </w:r>
          </w:p>
        </w:tc>
      </w:tr>
      <w:tr w:rsidTr="005F0E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The Evidence Guide provides advice on assessment and must be read in conjunction with the performance criteria, required skills and knowledge, range statement and the Assessment Guidelines for the Training Package.</w:t>
            </w:r>
          </w:p>
        </w:tc>
      </w:tr>
      <w:tr w:rsidTr="005F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 xml:space="preserve">Interpret work order and locate and apply relevant information </w:t>
            </w:r>
          </w:p>
          <w:p w:rsidR="00000000" w:rsidRPr="00E328D0" w:rsidP="00E328D0">
            <w:pPr>
              <w:pStyle w:val="ListBullet"/>
            </w:pPr>
            <w:r w:rsidRPr="00E328D0">
              <w:t>Apply safe handling requirements for equipment, products and materials, including use of personal protective equipment, safety and environmental protection equipment</w:t>
            </w:r>
          </w:p>
          <w:p w:rsidR="00000000" w:rsidRPr="00E328D0" w:rsidP="00E328D0">
            <w:pPr>
              <w:pStyle w:val="ListBullet"/>
            </w:pPr>
            <w:r w:rsidRPr="00E328D0">
              <w:t>Identify and assemble comp</w:t>
            </w:r>
            <w:r w:rsidRPr="00E328D0">
              <w:t xml:space="preserve">onents, attachments, tools and materials required to join picture frames to specification and required pattern (including pattern matching) </w:t>
            </w:r>
          </w:p>
          <w:p w:rsidR="00000000" w:rsidRPr="00E328D0" w:rsidP="00E328D0">
            <w:pPr>
              <w:pStyle w:val="ListBullet"/>
            </w:pPr>
            <w:r w:rsidRPr="00E328D0">
              <w:t>Follow work instructions, operating procedures and inspection practices to:</w:t>
            </w:r>
          </w:p>
          <w:p w:rsidR="00000000" w:rsidRPr="00E328D0" w:rsidP="00E328D0">
            <w:pPr>
              <w:pStyle w:val="ListBullet2"/>
            </w:pPr>
            <w:r w:rsidRPr="00E328D0">
              <w:t>minimise the risk of injury to self an</w:t>
            </w:r>
            <w:r w:rsidRPr="00E328D0">
              <w:t>d others</w:t>
            </w:r>
          </w:p>
          <w:p w:rsidR="00000000" w:rsidRPr="00E328D0" w:rsidP="00E328D0">
            <w:pPr>
              <w:pStyle w:val="ListBullet2"/>
            </w:pPr>
            <w:r w:rsidRPr="00E328D0">
              <w:t>prevent damage to goods, equipment and products</w:t>
            </w:r>
          </w:p>
          <w:p w:rsidR="00000000" w:rsidRPr="00E328D0" w:rsidP="00E328D0">
            <w:pPr>
              <w:pStyle w:val="ListBullet2"/>
            </w:pPr>
            <w:r w:rsidRPr="00E328D0">
              <w:t>maintain required production output and product quality</w:t>
            </w:r>
          </w:p>
          <w:p w:rsidR="00000000" w:rsidRPr="00E328D0" w:rsidP="00E328D0">
            <w:pPr>
              <w:pStyle w:val="ListBullet"/>
            </w:pPr>
            <w:r w:rsidRPr="00E328D0">
              <w:t>As a minimum demonstrate the ability to join each of the following frames (at least one of them being a multi-angle frame) up to a width of 10</w:t>
            </w:r>
            <w:r w:rsidRPr="00E328D0">
              <w:t>0 mm:</w:t>
            </w:r>
          </w:p>
          <w:p w:rsidR="00000000" w:rsidRPr="00E328D0" w:rsidP="00E328D0">
            <w:pPr>
              <w:pStyle w:val="ListBullet2"/>
            </w:pPr>
            <w:r w:rsidRPr="00E328D0">
              <w:t>synthetic</w:t>
            </w:r>
          </w:p>
          <w:p w:rsidR="00000000" w:rsidRPr="00E328D0" w:rsidP="00E328D0">
            <w:pPr>
              <w:pStyle w:val="ListBullet2"/>
            </w:pPr>
            <w:r w:rsidRPr="00E328D0">
              <w:t>timber</w:t>
            </w:r>
          </w:p>
          <w:p w:rsidR="00000000" w:rsidRPr="00E328D0" w:rsidP="00E328D0">
            <w:pPr>
              <w:pStyle w:val="ListBullet2"/>
            </w:pPr>
            <w:r w:rsidRPr="00E328D0">
              <w:t>aluminium</w:t>
            </w:r>
          </w:p>
          <w:p w:rsidR="00000000" w:rsidRPr="00E328D0" w:rsidP="00E328D0">
            <w:pPr>
              <w:pStyle w:val="ListBullet2"/>
            </w:pPr>
            <w:r w:rsidRPr="00E328D0">
              <w:t>and each in the following profiles:</w:t>
            </w:r>
          </w:p>
          <w:p w:rsidR="00000000" w:rsidRPr="00E328D0" w:rsidP="00E328D0">
            <w:pPr>
              <w:pStyle w:val="ListBullet2"/>
            </w:pPr>
            <w:r w:rsidRPr="00E328D0">
              <w:t>flat</w:t>
            </w:r>
          </w:p>
          <w:p w:rsidR="00000000" w:rsidRPr="00E328D0" w:rsidP="00E328D0">
            <w:pPr>
              <w:pStyle w:val="ListBullet2"/>
            </w:pPr>
            <w:r w:rsidRPr="00E328D0">
              <w:t>traditional</w:t>
            </w:r>
          </w:p>
          <w:p w:rsidR="00000000" w:rsidRPr="00E328D0" w:rsidP="00E328D0">
            <w:pPr>
              <w:pStyle w:val="ListBullet2"/>
            </w:pPr>
            <w:r w:rsidRPr="00E328D0">
              <w:t>reverse</w:t>
            </w:r>
          </w:p>
          <w:p w:rsidR="00000000" w:rsidRPr="00E328D0" w:rsidP="00E328D0">
            <w:pPr>
              <w:pStyle w:val="ListBullet"/>
            </w:pPr>
            <w:r w:rsidRPr="00E328D0">
              <w:t xml:space="preserve">Work effectively with others </w:t>
            </w:r>
          </w:p>
          <w:p w:rsidR="00000000" w:rsidP="00E328D0">
            <w:pPr>
              <w:pStyle w:val="ListBullet"/>
              <w:rPr>
                <w:lang w:val="en-NZ"/>
              </w:rPr>
            </w:pPr>
            <w:r w:rsidRPr="00E328D0">
              <w:t xml:space="preserve">Modify activities to cater for variations in workplace contexts and environment </w:t>
            </w:r>
          </w:p>
        </w:tc>
      </w:tr>
      <w:tr w:rsidTr="005F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Timber, metal or synthetic mouldings, frame components, consumables, workplace procedures, appropriate work area, tools and equipment.</w:t>
            </w:r>
          </w:p>
        </w:tc>
      </w:tr>
      <w:tr w:rsidTr="005F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t>Assessment methods must confirm consistency of performance over time and in a range of workplace re</w:t>
            </w:r>
            <w:r w:rsidRPr="00E328D0">
              <w:t>levant contexts.</w:t>
            </w:r>
          </w:p>
          <w:p w:rsidR="00000000" w:rsidRPr="00E328D0" w:rsidP="00E328D0">
            <w:pPr>
              <w:pStyle w:val="BodyText"/>
            </w:pPr>
            <w:r w:rsidRPr="00E328D0">
              <w:t>Assessment should be by direct observation of tasks and questioning on underpinning knowledge.</w:t>
            </w:r>
          </w:p>
          <w:p w:rsidR="00000000" w:rsidP="00E328D0">
            <w:pPr>
              <w:pStyle w:val="BodyText"/>
              <w:rPr>
                <w:lang w:val="en-NZ"/>
              </w:rPr>
            </w:pPr>
            <w:r w:rsidRPr="00E328D0">
              <w:t>Assessment should be conducted over time and may be in conjunction with assessment of other units of competency which together form a part of th</w:t>
            </w:r>
            <w:r w:rsidRPr="00E328D0">
              <w:t>e job role.</w:t>
            </w:r>
          </w:p>
        </w:tc>
      </w:tr>
      <w:tr w:rsidTr="005F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t xml:space="preserve">Assessment may occur on the job or in a workplace simulated facility with relevant frame joining equipment, materials, work instructions and deadlines. </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11" w:name="O_91333"/>
      <w:bookmarkEnd w:id="11"/>
      <w:r w:rsidRPr="00E328D0">
        <w:t>Range Statement</w:t>
      </w:r>
    </w:p>
    <w:tbl>
      <w:tblPr>
        <w:tblW w:w="0" w:type="auto"/>
        <w:tblLayout w:type="fixed"/>
        <w:tblCellMar>
          <w:left w:w="62" w:type="dxa"/>
          <w:right w:w="62" w:type="dxa"/>
        </w:tblCellMar>
        <w:tblLook w:val="0000"/>
      </w:tblPr>
      <w:tblGrid>
        <w:gridCol w:w="3498"/>
        <w:gridCol w:w="5024"/>
      </w:tblGrid>
      <w:tr w:rsidTr="005F0E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RANGE STATEMENT</w:t>
            </w:r>
          </w:p>
        </w:tc>
      </w:tr>
      <w:tr w:rsidTr="005F0E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The range statement relates to the unit of competency as a whole. It allows for different work environments and situations that may affect performance. Bold italicised wording, if used in the performance criteria, is detailed below. Essential operating con</w:t>
            </w:r>
            <w:r w:rsidRPr="00E328D0">
              <w:t>ditions that may be present with training and assessment (depending on the work situation, needs of the candidate, accessibility of the item, and local industry and regional contexts) may also be included.</w:t>
            </w:r>
          </w:p>
        </w:tc>
      </w:tr>
      <w:tr w:rsidTr="005F0E3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Unit scope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The work involved in the planning, pr</w:t>
            </w:r>
            <w:r w:rsidRPr="00E328D0">
              <w:t xml:space="preserve">eparation and assembly of picture frame mouldings to form frames </w:t>
            </w:r>
          </w:p>
        </w:tc>
      </w:tr>
      <w:tr w:rsidTr="005F0E3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Work requires individuals to demonstrate some discretion, judgement and problem solving skills in the assembly of mouldings</w:t>
            </w:r>
          </w:p>
          <w:p w:rsidR="00000000" w:rsidRPr="00E328D0" w:rsidP="00E328D0">
            <w:pPr>
              <w:pStyle w:val="ListBullet"/>
            </w:pPr>
            <w:r w:rsidRPr="00E328D0">
              <w:t>OHS requirements may include legislation, standards, material safety management systems and local safe operating procedures</w:t>
            </w:r>
          </w:p>
          <w:p w:rsidR="00000000" w:rsidRPr="00E328D0" w:rsidP="00E328D0">
            <w:pPr>
              <w:pStyle w:val="ListBullet"/>
            </w:pPr>
            <w:r w:rsidRPr="00E328D0">
              <w:t>Work is carried out in accordance with statutory requirements, environment legislation, manual handling procedures and relevant regu</w:t>
            </w:r>
            <w:r w:rsidRPr="00E328D0">
              <w:t>lations and organisation insurance requirements</w:t>
            </w:r>
          </w:p>
          <w:p w:rsidR="00000000" w:rsidP="00E328D0">
            <w:pPr>
              <w:pStyle w:val="ListBullet"/>
              <w:rPr>
                <w:lang w:val="en-NZ"/>
              </w:rPr>
            </w:pPr>
            <w:r w:rsidRPr="00E328D0">
              <w:t>Work may be performed in workplaces which are involved in the manufacture and assembly of picture frame mouldings or in the framing of items, including, original and reproduction artwork, photographs and docu</w:t>
            </w:r>
            <w:r w:rsidRPr="00E328D0">
              <w:t>ments</w:t>
            </w:r>
          </w:p>
        </w:tc>
      </w:tr>
      <w:tr w:rsidTr="005F0E3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Tools and equipment are to include</w:t>
            </w:r>
            <w:r w:rsidRPr="00E328D0">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underpinners (pneumatic or power V-nailer)</w:t>
            </w:r>
          </w:p>
          <w:p w:rsidR="00000000" w:rsidRPr="00E328D0" w:rsidP="00E328D0">
            <w:pPr>
              <w:pStyle w:val="ListBullet"/>
            </w:pPr>
            <w:r w:rsidRPr="00E328D0">
              <w:t>V-nails</w:t>
            </w:r>
          </w:p>
          <w:p w:rsidR="00000000" w:rsidRPr="00E328D0" w:rsidP="00E328D0">
            <w:pPr>
              <w:pStyle w:val="ListBullet"/>
            </w:pPr>
            <w:r w:rsidRPr="00E328D0">
              <w:t>drill</w:t>
            </w:r>
          </w:p>
          <w:p w:rsidR="00000000" w:rsidRPr="00E328D0" w:rsidP="00E328D0">
            <w:pPr>
              <w:pStyle w:val="ListBullet"/>
            </w:pPr>
            <w:r w:rsidRPr="00E328D0">
              <w:t>nail punch</w:t>
            </w:r>
          </w:p>
          <w:p w:rsidR="00000000" w:rsidRPr="00E328D0" w:rsidP="00E328D0">
            <w:pPr>
              <w:pStyle w:val="ListBullet"/>
            </w:pPr>
            <w:r w:rsidRPr="00E328D0">
              <w:t>screwdrivers</w:t>
            </w:r>
          </w:p>
          <w:p w:rsidR="00000000" w:rsidRPr="00E328D0" w:rsidP="00E328D0">
            <w:pPr>
              <w:pStyle w:val="ListBullet"/>
            </w:pPr>
            <w:r w:rsidRPr="00E328D0">
              <w:t>touch-up material</w:t>
            </w:r>
          </w:p>
          <w:p w:rsidR="00000000" w:rsidRPr="00E328D0" w:rsidP="00E328D0">
            <w:pPr>
              <w:pStyle w:val="ListBullet"/>
            </w:pPr>
            <w:r w:rsidRPr="00E328D0">
              <w:t>glues and finishing tools</w:t>
            </w:r>
          </w:p>
          <w:p w:rsidR="00000000" w:rsidP="00E328D0">
            <w:pPr>
              <w:pStyle w:val="ListBullet"/>
              <w:rPr>
                <w:lang w:val="en-NZ"/>
              </w:rPr>
            </w:pPr>
            <w:r w:rsidRPr="00E328D0">
              <w:t>including files and sandpaper</w:t>
            </w:r>
          </w:p>
        </w:tc>
      </w:tr>
      <w:tr w:rsidTr="005F0E3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Moulding materials include</w:t>
            </w:r>
            <w:r w:rsidRPr="00E328D0">
              <w:t xml:space="preserve">, </w:t>
            </w:r>
            <w:r w:rsidRPr="00E328D0">
              <w:rPr>
                <w:rStyle w:val="SpecialBold"/>
              </w:rPr>
              <w:t>but are not limited to</w:t>
            </w:r>
            <w:r w:rsidRPr="00E328D0">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solid timber</w:t>
            </w:r>
          </w:p>
          <w:p w:rsidR="00000000" w:rsidRPr="00E328D0" w:rsidP="00E328D0">
            <w:pPr>
              <w:pStyle w:val="ListBullet"/>
            </w:pPr>
            <w:r w:rsidRPr="00E328D0">
              <w:t>composites</w:t>
            </w:r>
          </w:p>
          <w:p w:rsidR="00000000" w:rsidRPr="00E328D0" w:rsidP="00E328D0">
            <w:pPr>
              <w:pStyle w:val="ListBullet"/>
            </w:pPr>
            <w:r w:rsidRPr="00E328D0">
              <w:t>metal and alloy extrusion</w:t>
            </w:r>
          </w:p>
          <w:p w:rsidR="00000000" w:rsidRPr="00E328D0" w:rsidP="00E328D0">
            <w:pPr>
              <w:pStyle w:val="ListBullet"/>
            </w:pPr>
            <w:r w:rsidRPr="00E328D0">
              <w:t>synthetics</w:t>
            </w:r>
          </w:p>
          <w:p w:rsidR="00000000" w:rsidRPr="00E328D0" w:rsidP="00E328D0">
            <w:pPr>
              <w:pStyle w:val="ListBullet"/>
            </w:pPr>
            <w:r w:rsidRPr="00E328D0">
              <w:t>filler</w:t>
            </w:r>
          </w:p>
          <w:p w:rsidR="00000000" w:rsidRPr="00E328D0" w:rsidP="00E328D0">
            <w:pPr>
              <w:pStyle w:val="ListBullet"/>
            </w:pPr>
            <w:r w:rsidRPr="00E328D0">
              <w:t>putties</w:t>
            </w:r>
          </w:p>
          <w:p w:rsidR="00000000" w:rsidP="00E328D0">
            <w:pPr>
              <w:pStyle w:val="ListBullet"/>
              <w:rPr>
                <w:lang w:val="en-NZ"/>
              </w:rPr>
            </w:pPr>
            <w:r w:rsidRPr="00E328D0">
              <w:t>touch-up pens and paints/stains</w:t>
            </w:r>
          </w:p>
        </w:tc>
      </w:tr>
      <w:tr w:rsidTr="005F0E3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Personal protection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t>Personal protective equipment is to include that prescribed under legislation, regulations and enterprise policies an</w:t>
            </w:r>
            <w:r w:rsidRPr="00E328D0">
              <w:t>d practices</w:t>
            </w:r>
          </w:p>
        </w:tc>
      </w:tr>
      <w:tr w:rsidTr="005F0E3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ListBullet"/>
            </w:pPr>
            <w:r w:rsidRPr="00E328D0">
              <w:t xml:space="preserve">Workplace procedures relating to the use and operation of tools and equipment </w:t>
            </w:r>
          </w:p>
          <w:p w:rsidR="00000000" w:rsidRPr="00E328D0" w:rsidP="00E328D0">
            <w:pPr>
              <w:pStyle w:val="ListBullet"/>
            </w:pPr>
            <w:r w:rsidRPr="00E328D0">
              <w:t xml:space="preserve">Workplace instructions, including job sheets, plans, drawings and designs </w:t>
            </w:r>
          </w:p>
          <w:p w:rsidR="00000000" w:rsidRPr="00E328D0" w:rsidP="00E328D0">
            <w:pPr>
              <w:pStyle w:val="ListBullet"/>
            </w:pPr>
            <w:r w:rsidRPr="00E328D0">
              <w:t xml:space="preserve">Machine and moulding manufacturer specifications </w:t>
            </w:r>
          </w:p>
          <w:p w:rsidR="00000000" w:rsidRPr="00E328D0" w:rsidP="00E328D0">
            <w:pPr>
              <w:pStyle w:val="ListBullet"/>
            </w:pPr>
            <w:r w:rsidRPr="00E328D0">
              <w:t xml:space="preserve">Workplace procedures relating to reporting and communication </w:t>
            </w:r>
          </w:p>
        </w:tc>
      </w:tr>
    </w:tbl>
    <w:p w:rsidR="005F0E39" w:rsidP="00E328D0">
      <w:pPr>
        <w:pStyle w:val="BodyText"/>
      </w:pPr>
    </w:p>
    <w:p w:rsidR="005F0E39" w:rsidP="00E328D0">
      <w:pPr>
        <w:pStyle w:val="BodyText"/>
      </w:pPr>
    </w:p>
    <w:p w:rsidR="00000000" w:rsidRPr="00E328D0" w:rsidP="00E328D0">
      <w:pPr>
        <w:pStyle w:val="Heading1"/>
      </w:pPr>
      <w:bookmarkStart w:id="12" w:name="O_91334"/>
      <w:bookmarkEnd w:id="12"/>
      <w:r w:rsidRPr="00E328D0">
        <w:t>Unit Sector(s)</w:t>
      </w:r>
    </w:p>
    <w:tbl>
      <w:tblPr>
        <w:tblW w:w="0" w:type="auto"/>
        <w:tblLayout w:type="fixed"/>
        <w:tblCellMar>
          <w:left w:w="62" w:type="dxa"/>
          <w:right w:w="62" w:type="dxa"/>
        </w:tblCellMar>
        <w:tblLook w:val="0000"/>
      </w:tblPr>
      <w:tblGrid>
        <w:gridCol w:w="2620"/>
        <w:gridCol w:w="5902"/>
      </w:tblGrid>
      <w:tr w:rsidTr="005F0E3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r w:rsidRPr="00E328D0">
              <w:t>Picture Framing</w:t>
            </w: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13" w:name="O_158444"/>
      <w:bookmarkEnd w:id="13"/>
      <w:r w:rsidRPr="00E328D0">
        <w:t>Competency field</w:t>
      </w:r>
    </w:p>
    <w:tbl>
      <w:tblPr>
        <w:tblW w:w="0" w:type="auto"/>
        <w:tblLayout w:type="fixed"/>
        <w:tblCellMar>
          <w:left w:w="62" w:type="dxa"/>
          <w:right w:w="62" w:type="dxa"/>
        </w:tblCellMar>
        <w:tblLook w:val="0000"/>
      </w:tblPr>
      <w:tblGrid>
        <w:gridCol w:w="2784"/>
        <w:gridCol w:w="5738"/>
      </w:tblGrid>
      <w:tr w:rsidTr="005F0E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p>
        </w:tc>
      </w:tr>
    </w:tbl>
    <w:p w:rsidR="00000000" w:rsidRPr="00E328D0" w:rsidP="00E328D0">
      <w:pPr>
        <w:pStyle w:val="BodyText"/>
      </w:pPr>
    </w:p>
    <w:p w:rsidR="00000000" w:rsidRPr="00E328D0" w:rsidP="00E328D0">
      <w:pPr>
        <w:pStyle w:val="AllowPageBreak"/>
      </w:pPr>
    </w:p>
    <w:p w:rsidR="00000000" w:rsidRPr="00E328D0" w:rsidP="00E328D0">
      <w:pPr>
        <w:pStyle w:val="Heading1"/>
      </w:pPr>
      <w:bookmarkStart w:id="14" w:name="O_158443"/>
      <w:bookmarkEnd w:id="14"/>
      <w:r w:rsidRPr="00E328D0">
        <w:t>Co-requisite units</w:t>
      </w:r>
    </w:p>
    <w:tbl>
      <w:tblPr>
        <w:tblW w:w="0" w:type="auto"/>
        <w:tblLayout w:type="fixed"/>
        <w:tblCellMar>
          <w:left w:w="62" w:type="dxa"/>
          <w:right w:w="62" w:type="dxa"/>
        </w:tblCellMar>
        <w:tblLook w:val="0000"/>
      </w:tblPr>
      <w:tblGrid>
        <w:gridCol w:w="2641"/>
        <w:gridCol w:w="1322"/>
        <w:gridCol w:w="4559"/>
      </w:tblGrid>
      <w:tr w:rsidTr="005F0E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r w:rsidRPr="00E328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p>
        </w:tc>
      </w:tr>
      <w:tr w:rsidTr="005F0E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8D0">
            <w:pPr>
              <w:pStyle w:val="BodyText"/>
              <w:rPr>
                <w:lang w:val="en-NZ"/>
              </w:rPr>
            </w:pPr>
          </w:p>
        </w:tc>
      </w:tr>
      <w:tr w:rsidTr="005F0E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8D0" w:rsidP="00E328D0">
            <w:pPr>
              <w:pStyle w:val="BodyText"/>
            </w:pPr>
          </w:p>
        </w:tc>
      </w:tr>
    </w:tbl>
    <w:p w:rsidR="00000000" w:rsidRPr="00E328D0" w:rsidP="00E328D0">
      <w:pPr>
        <w:pStyle w:val="BodyText"/>
      </w:pPr>
    </w:p>
    <w:p w:rsidR="00000000" w:rsidRPr="00E328D0" w:rsidP="00E328D0"/>
    <w:sectPr w:rsidSect="00E328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E39" w:rsidP="005F0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39" w:rsidP="00E328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0E39" w:rsidP="00E328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0E39" w:rsidP="00E328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E39" w:rsidP="005F0E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39" w:rsidP="00E328D0">
    <w:pPr>
      <w:pStyle w:val="Header"/>
      <w:framePr w:wrap="around"/>
    </w:pPr>
    <w:r>
      <w:fldChar w:fldCharType="begin"/>
    </w:r>
    <w:r>
      <w:instrText xml:space="preserve"> TITLE   \* MERGEFORMAT </w:instrText>
    </w:r>
    <w:r>
      <w:fldChar w:fldCharType="separate"/>
    </w:r>
    <w:r>
      <w:t>LMFPF2003B Join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0E39" w:rsidP="00E328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EE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3E1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32F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8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8D0"/>
    <w:pPr>
      <w:spacing w:before="360" w:after="60"/>
      <w:outlineLvl w:val="0"/>
    </w:pPr>
    <w:rPr>
      <w:sz w:val="32"/>
    </w:rPr>
  </w:style>
  <w:style w:type="paragraph" w:styleId="Heading2">
    <w:name w:val="heading 2"/>
    <w:basedOn w:val="HeadingBase"/>
    <w:next w:val="BodyText"/>
    <w:link w:val="Heading2Char"/>
    <w:qFormat/>
    <w:rsid w:val="00E328D0"/>
    <w:pPr>
      <w:keepLines/>
      <w:spacing w:before="240" w:after="120"/>
      <w:outlineLvl w:val="1"/>
    </w:pPr>
    <w:rPr>
      <w:sz w:val="28"/>
      <w:szCs w:val="40"/>
    </w:rPr>
  </w:style>
  <w:style w:type="paragraph" w:styleId="Heading3">
    <w:name w:val="heading 3"/>
    <w:basedOn w:val="HeadingBase"/>
    <w:next w:val="BodyText"/>
    <w:link w:val="Heading3Char"/>
    <w:qFormat/>
    <w:rsid w:val="00E328D0"/>
    <w:pPr>
      <w:spacing w:before="180" w:after="120"/>
      <w:outlineLvl w:val="2"/>
    </w:pPr>
    <w:rPr>
      <w:spacing w:val="-10"/>
      <w:kern w:val="32"/>
    </w:rPr>
  </w:style>
  <w:style w:type="paragraph" w:styleId="Heading4">
    <w:name w:val="heading 4"/>
    <w:basedOn w:val="HeadingBase"/>
    <w:next w:val="BodyText"/>
    <w:link w:val="Heading4Char"/>
    <w:qFormat/>
    <w:rsid w:val="00E328D0"/>
    <w:pPr>
      <w:spacing w:before="160" w:after="120"/>
      <w:outlineLvl w:val="3"/>
    </w:pPr>
    <w:rPr>
      <w:sz w:val="22"/>
    </w:rPr>
  </w:style>
  <w:style w:type="paragraph" w:styleId="Heading5">
    <w:name w:val="heading 5"/>
    <w:basedOn w:val="HeadingBase"/>
    <w:next w:val="Normal"/>
    <w:link w:val="Heading5Char"/>
    <w:qFormat/>
    <w:rsid w:val="00E328D0"/>
    <w:pPr>
      <w:spacing w:before="80"/>
      <w:outlineLvl w:val="4"/>
    </w:pPr>
    <w:rPr>
      <w:color w:val="918585"/>
      <w:sz w:val="20"/>
    </w:rPr>
  </w:style>
  <w:style w:type="paragraph" w:styleId="Heading6">
    <w:name w:val="heading 6"/>
    <w:basedOn w:val="HeadingBase"/>
    <w:next w:val="Normal"/>
    <w:link w:val="Heading6Char"/>
    <w:qFormat/>
    <w:rsid w:val="00E328D0"/>
    <w:pPr>
      <w:spacing w:before="60"/>
      <w:outlineLvl w:val="5"/>
    </w:pPr>
    <w:rPr>
      <w:color w:val="918585"/>
      <w:sz w:val="20"/>
    </w:rPr>
  </w:style>
  <w:style w:type="paragraph" w:styleId="Heading7">
    <w:name w:val="heading 7"/>
    <w:basedOn w:val="Normal"/>
    <w:next w:val="Normal"/>
    <w:link w:val="Heading7Char"/>
    <w:qFormat/>
    <w:rsid w:val="00E328D0"/>
    <w:pPr>
      <w:ind w:left="720"/>
      <w:outlineLvl w:val="6"/>
    </w:pPr>
    <w:rPr>
      <w:i/>
    </w:rPr>
  </w:style>
  <w:style w:type="paragraph" w:styleId="Heading8">
    <w:name w:val="heading 8"/>
    <w:basedOn w:val="Normal"/>
    <w:next w:val="Normal"/>
    <w:link w:val="Heading8Char"/>
    <w:qFormat/>
    <w:rsid w:val="00E328D0"/>
    <w:pPr>
      <w:ind w:left="720"/>
      <w:outlineLvl w:val="7"/>
    </w:pPr>
    <w:rPr>
      <w:i/>
    </w:rPr>
  </w:style>
  <w:style w:type="paragraph" w:styleId="Heading9">
    <w:name w:val="heading 9"/>
    <w:basedOn w:val="Normal"/>
    <w:next w:val="Normal"/>
    <w:link w:val="Heading9Char"/>
    <w:qFormat/>
    <w:rsid w:val="00E328D0"/>
    <w:pPr>
      <w:ind w:left="720"/>
      <w:outlineLvl w:val="8"/>
    </w:pPr>
    <w:rPr>
      <w:i/>
    </w:rPr>
  </w:style>
  <w:style w:type="character" w:default="1" w:styleId="DefaultParagraphFont">
    <w:name w:val="Default Paragraph Font"/>
    <w:uiPriority w:val="1"/>
    <w:unhideWhenUsed/>
    <w:rsid w:val="00E32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8D0"/>
  </w:style>
  <w:style w:type="character" w:customStyle="1" w:styleId="Heading1Char">
    <w:name w:val="Heading 1 Char"/>
    <w:basedOn w:val="DefaultParagraphFont"/>
    <w:link w:val="Heading1"/>
    <w:rsid w:val="00E328D0"/>
    <w:rPr>
      <w:rFonts w:ascii="Times New Roman" w:eastAsia="Times New Roman" w:hAnsi="Times New Roman" w:cs="Times New Roman"/>
      <w:b/>
      <w:sz w:val="32"/>
      <w:szCs w:val="20"/>
      <w:lang w:eastAsia="en-US"/>
    </w:rPr>
  </w:style>
  <w:style w:type="paragraph" w:styleId="BodyText">
    <w:name w:val="Body Text"/>
    <w:basedOn w:val="Normal"/>
    <w:link w:val="BodyTextChar"/>
    <w:rsid w:val="00E328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8D0"/>
    <w:rPr>
      <w:rFonts w:ascii="Times New Roman" w:eastAsia="Times New Roman" w:hAnsi="Times New Roman" w:cs="Times New Roman"/>
      <w:sz w:val="24"/>
      <w:lang w:val="en-US" w:eastAsia="en-US"/>
    </w:rPr>
  </w:style>
  <w:style w:type="paragraph" w:styleId="Footer">
    <w:name w:val="footer"/>
    <w:basedOn w:val="Normal"/>
    <w:link w:val="FooterChar"/>
    <w:rsid w:val="00E32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8D0"/>
    <w:rPr>
      <w:rFonts w:ascii="Times New Roman" w:eastAsia="Times New Roman" w:hAnsi="Times New Roman" w:cs="Times New Roman"/>
      <w:sz w:val="16"/>
      <w:lang w:val="en-US" w:eastAsia="en-US"/>
    </w:rPr>
  </w:style>
  <w:style w:type="paragraph" w:styleId="List">
    <w:name w:val="List"/>
    <w:basedOn w:val="BodyText"/>
    <w:next w:val="BodyText"/>
    <w:rsid w:val="00E328D0"/>
    <w:pPr>
      <w:tabs>
        <w:tab w:val="left" w:pos="340"/>
      </w:tabs>
      <w:spacing w:before="60" w:after="60"/>
      <w:ind w:left="340" w:hanging="340"/>
    </w:pPr>
  </w:style>
  <w:style w:type="paragraph" w:styleId="ListBullet">
    <w:name w:val="List Bullet"/>
    <w:basedOn w:val="List"/>
    <w:rsid w:val="00E328D0"/>
    <w:pPr>
      <w:numPr>
        <w:numId w:val="13"/>
      </w:numPr>
      <w:tabs>
        <w:tab w:val="clear" w:pos="340"/>
      </w:tabs>
      <w:spacing w:before="40" w:after="40"/>
    </w:pPr>
  </w:style>
  <w:style w:type="character" w:customStyle="1" w:styleId="SpecialBold">
    <w:name w:val="Special Bold"/>
    <w:basedOn w:val="DefaultParagraphFont"/>
    <w:rsid w:val="00E328D0"/>
    <w:rPr>
      <w:b/>
      <w:spacing w:val="0"/>
    </w:rPr>
  </w:style>
  <w:style w:type="paragraph" w:styleId="ListBullet2">
    <w:name w:val="List Bullet 2"/>
    <w:basedOn w:val="List2"/>
    <w:rsid w:val="00E328D0"/>
    <w:pPr>
      <w:numPr>
        <w:numId w:val="14"/>
      </w:numPr>
      <w:tabs>
        <w:tab w:val="clear" w:pos="680"/>
      </w:tabs>
    </w:pPr>
  </w:style>
  <w:style w:type="paragraph" w:styleId="Header">
    <w:name w:val="header"/>
    <w:basedOn w:val="Normal"/>
    <w:link w:val="HeaderChar"/>
    <w:rsid w:val="00E32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8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8D0"/>
    <w:pPr>
      <w:spacing w:before="240" w:after="120"/>
      <w:outlineLvl w:val="0"/>
    </w:pPr>
    <w:rPr>
      <w:rFonts w:ascii="Times New Roman" w:hAnsi="Times New Roman"/>
      <w:b/>
      <w:sz w:val="28"/>
    </w:rPr>
  </w:style>
  <w:style w:type="paragraph" w:customStyle="1" w:styleId="AllowPageBreak">
    <w:name w:val="AllowPageBreak"/>
    <w:rsid w:val="00E328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28D0"/>
    <w:pPr>
      <w:tabs>
        <w:tab w:val="left" w:pos="680"/>
      </w:tabs>
      <w:spacing w:before="60" w:after="60"/>
      <w:ind w:left="680" w:hanging="340"/>
    </w:pPr>
  </w:style>
  <w:style w:type="paragraph" w:styleId="List3">
    <w:name w:val="List 3"/>
    <w:basedOn w:val="BodyText"/>
    <w:rsid w:val="00E328D0"/>
    <w:pPr>
      <w:tabs>
        <w:tab w:val="left" w:pos="1021"/>
      </w:tabs>
      <w:spacing w:before="60" w:after="60"/>
      <w:ind w:left="1020" w:hanging="340"/>
    </w:pPr>
  </w:style>
  <w:style w:type="character" w:customStyle="1" w:styleId="Heading2Char">
    <w:name w:val="Heading 2 Char"/>
    <w:basedOn w:val="DefaultParagraphFont"/>
    <w:link w:val="Heading2"/>
    <w:rsid w:val="00E32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8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8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8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8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8D0"/>
    <w:rPr>
      <w:rFonts w:ascii="Courier New" w:eastAsia="Times New Roman" w:hAnsi="Courier New" w:cs="Times New Roman"/>
      <w:i/>
      <w:szCs w:val="20"/>
      <w:lang w:val="en-US" w:eastAsia="en-US"/>
    </w:rPr>
  </w:style>
  <w:style w:type="paragraph" w:customStyle="1" w:styleId="HeadingBase">
    <w:name w:val="Heading Base"/>
    <w:rsid w:val="00E32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8D0"/>
    <w:pPr>
      <w:tabs>
        <w:tab w:val="right" w:leader="dot" w:pos="9072"/>
      </w:tabs>
      <w:ind w:left="567"/>
    </w:pPr>
    <w:rPr>
      <w:szCs w:val="22"/>
    </w:rPr>
  </w:style>
  <w:style w:type="paragraph" w:customStyle="1" w:styleId="TOCBase">
    <w:name w:val="TOC Base"/>
    <w:rsid w:val="00E32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8D0"/>
    <w:pPr>
      <w:tabs>
        <w:tab w:val="right" w:leader="dot" w:pos="9072"/>
      </w:tabs>
      <w:spacing w:before="40" w:after="40"/>
      <w:ind w:left="284"/>
    </w:pPr>
    <w:rPr>
      <w:rFonts w:ascii="Times New Roman" w:hAnsi="Times New Roman"/>
    </w:rPr>
  </w:style>
  <w:style w:type="paragraph" w:styleId="TOC1">
    <w:name w:val="toc 1"/>
    <w:basedOn w:val="TOCBase"/>
    <w:next w:val="Normal"/>
    <w:rsid w:val="00E328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8D0"/>
    <w:pPr>
      <w:spacing w:before="5040"/>
      <w:jc w:val="center"/>
    </w:pPr>
    <w:rPr>
      <w:sz w:val="48"/>
      <w:szCs w:val="72"/>
      <w:lang w:val="en-US"/>
    </w:rPr>
  </w:style>
  <w:style w:type="character" w:customStyle="1" w:styleId="TitleChar">
    <w:name w:val="Title Char"/>
    <w:basedOn w:val="DefaultParagraphFont"/>
    <w:link w:val="Title"/>
    <w:rsid w:val="00E32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8D0"/>
    <w:pPr>
      <w:tabs>
        <w:tab w:val="left" w:pos="3600"/>
        <w:tab w:val="left" w:pos="3958"/>
      </w:tabs>
    </w:pPr>
  </w:style>
  <w:style w:type="paragraph" w:customStyle="1" w:styleId="Note">
    <w:name w:val="Note"/>
    <w:basedOn w:val="BodyText"/>
    <w:rsid w:val="00E32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8D0"/>
    <w:pPr>
      <w:framePr w:wrap="auto" w:hAnchor="text" w:y="6049"/>
    </w:pPr>
    <w:rPr>
      <w:color w:val="000000"/>
      <w:sz w:val="40"/>
    </w:rPr>
  </w:style>
  <w:style w:type="paragraph" w:customStyle="1" w:styleId="TOCTitle">
    <w:name w:val="TOCTitle"/>
    <w:basedOn w:val="Heading1"/>
    <w:rsid w:val="00E328D0"/>
    <w:pPr>
      <w:spacing w:after="240"/>
      <w:jc w:val="center"/>
      <w:outlineLvl w:val="9"/>
    </w:pPr>
    <w:rPr>
      <w:caps/>
    </w:rPr>
  </w:style>
  <w:style w:type="paragraph" w:customStyle="1" w:styleId="Version">
    <w:name w:val="Version"/>
    <w:rsid w:val="00E328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8D0"/>
    <w:pPr>
      <w:keepNext w:val="0"/>
      <w:tabs>
        <w:tab w:val="right" w:pos="4176"/>
      </w:tabs>
      <w:ind w:left="198" w:hanging="198"/>
    </w:pPr>
    <w:rPr>
      <w:rFonts w:ascii="Garamond" w:hAnsi="Garamond"/>
    </w:rPr>
  </w:style>
  <w:style w:type="paragraph" w:styleId="IndexHeading">
    <w:name w:val="index heading"/>
    <w:basedOn w:val="Normal"/>
    <w:next w:val="Index1"/>
    <w:semiHidden/>
    <w:rsid w:val="00E328D0"/>
    <w:pPr>
      <w:spacing w:before="120" w:after="120"/>
    </w:pPr>
    <w:rPr>
      <w:rFonts w:ascii="Arial" w:hAnsi="Arial"/>
      <w:b/>
      <w:color w:val="918585"/>
      <w:sz w:val="24"/>
    </w:rPr>
  </w:style>
  <w:style w:type="paragraph" w:customStyle="1" w:styleId="Chapter">
    <w:name w:val="Chapter"/>
    <w:basedOn w:val="Normal"/>
    <w:rsid w:val="00E328D0"/>
    <w:pPr>
      <w:spacing w:before="240"/>
    </w:pPr>
    <w:rPr>
      <w:rFonts w:ascii="Times New Roman" w:hAnsi="Times New Roman"/>
      <w:smallCaps/>
      <w:spacing w:val="80"/>
      <w:sz w:val="28"/>
    </w:rPr>
  </w:style>
  <w:style w:type="paragraph" w:customStyle="1" w:styleId="InChapter">
    <w:name w:val="InChapter"/>
    <w:basedOn w:val="Heading3"/>
    <w:rsid w:val="00E328D0"/>
    <w:pPr>
      <w:spacing w:after="240"/>
      <w:outlineLvl w:val="9"/>
    </w:pPr>
    <w:rPr>
      <w:noProof/>
    </w:rPr>
  </w:style>
  <w:style w:type="paragraph" w:styleId="Index2">
    <w:name w:val="index 2"/>
    <w:basedOn w:val="Normal"/>
    <w:next w:val="Normal"/>
    <w:semiHidden/>
    <w:rsid w:val="00E328D0"/>
    <w:pPr>
      <w:tabs>
        <w:tab w:val="right" w:pos="4176"/>
      </w:tabs>
      <w:ind w:left="568" w:hanging="284"/>
    </w:pPr>
    <w:rPr>
      <w:rFonts w:ascii="Garamond" w:hAnsi="Garamond"/>
    </w:rPr>
  </w:style>
  <w:style w:type="paragraph" w:customStyle="1" w:styleId="Byline">
    <w:name w:val="Byline"/>
    <w:rsid w:val="00E32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8D0"/>
    <w:pPr>
      <w:tabs>
        <w:tab w:val="clear" w:pos="3600"/>
        <w:tab w:val="clear" w:pos="3958"/>
      </w:tabs>
      <w:jc w:val="right"/>
    </w:pPr>
  </w:style>
  <w:style w:type="character" w:styleId="Emphasis">
    <w:name w:val="Emphasis"/>
    <w:basedOn w:val="DefaultParagraphFont"/>
    <w:qFormat/>
    <w:rsid w:val="00E328D0"/>
    <w:rPr>
      <w:i/>
    </w:rPr>
  </w:style>
  <w:style w:type="paragraph" w:styleId="Caption">
    <w:name w:val="caption"/>
    <w:basedOn w:val="BodyText"/>
    <w:next w:val="Normal"/>
    <w:qFormat/>
    <w:rsid w:val="00E328D0"/>
    <w:pPr>
      <w:framePr w:w="2268" w:hSpace="181" w:vSpace="181" w:wrap="around" w:vAnchor="text" w:hAnchor="page" w:x="1135" w:y="285" w:anchorLock="1"/>
    </w:pPr>
    <w:rPr>
      <w:i/>
    </w:rPr>
  </w:style>
  <w:style w:type="paragraph" w:customStyle="1" w:styleId="MiniTOCTitle">
    <w:name w:val="MiniTOCTitle"/>
    <w:basedOn w:val="Heading4"/>
    <w:rsid w:val="00E328D0"/>
    <w:pPr>
      <w:spacing w:before="240"/>
      <w:outlineLvl w:val="9"/>
    </w:pPr>
    <w:rPr>
      <w:noProof/>
      <w:sz w:val="24"/>
    </w:rPr>
  </w:style>
  <w:style w:type="paragraph" w:customStyle="1" w:styleId="MiniTOCItem">
    <w:name w:val="MiniTOCItem"/>
    <w:basedOn w:val="ListBullet"/>
    <w:rsid w:val="00E328D0"/>
    <w:pPr>
      <w:numPr>
        <w:numId w:val="0"/>
      </w:numPr>
      <w:tabs>
        <w:tab w:val="right" w:leader="dot" w:pos="6521"/>
      </w:tabs>
      <w:spacing w:before="0" w:after="0"/>
    </w:pPr>
  </w:style>
  <w:style w:type="paragraph" w:customStyle="1" w:styleId="TOFTitle">
    <w:name w:val="TOFTitle"/>
    <w:basedOn w:val="TOCTitle"/>
    <w:rsid w:val="00E328D0"/>
  </w:style>
  <w:style w:type="paragraph" w:styleId="TableofFigures">
    <w:name w:val="table of figures"/>
    <w:basedOn w:val="Normal"/>
    <w:next w:val="Normal"/>
    <w:semiHidden/>
    <w:rsid w:val="00E328D0"/>
    <w:pPr>
      <w:tabs>
        <w:tab w:val="right" w:leader="dot" w:pos="9072"/>
      </w:tabs>
      <w:ind w:left="970" w:hanging="403"/>
    </w:pPr>
    <w:rPr>
      <w:rFonts w:ascii="Times New Roman" w:hAnsi="Times New Roman"/>
      <w:b/>
    </w:rPr>
  </w:style>
  <w:style w:type="paragraph" w:styleId="ListNumber">
    <w:name w:val="List Number"/>
    <w:basedOn w:val="List"/>
    <w:rsid w:val="00E328D0"/>
    <w:pPr>
      <w:numPr>
        <w:numId w:val="11"/>
      </w:numPr>
    </w:pPr>
  </w:style>
  <w:style w:type="character" w:customStyle="1" w:styleId="WingdingSymbols">
    <w:name w:val="Wingding Symbols"/>
    <w:rsid w:val="00E328D0"/>
    <w:rPr>
      <w:rFonts w:ascii="Wingdings" w:hAnsi="Wingdings"/>
    </w:rPr>
  </w:style>
  <w:style w:type="paragraph" w:customStyle="1" w:styleId="TableHeading">
    <w:name w:val="Table Heading"/>
    <w:basedOn w:val="HeadingBase"/>
    <w:rsid w:val="00E328D0"/>
    <w:pPr>
      <w:keepLines/>
      <w:pBdr>
        <w:bottom w:val="single" w:sz="6" w:space="1" w:color="918585"/>
      </w:pBdr>
      <w:spacing w:before="240"/>
    </w:pPr>
  </w:style>
  <w:style w:type="character" w:customStyle="1" w:styleId="HotSpot">
    <w:name w:val="HotSpot"/>
    <w:rsid w:val="00E328D0"/>
    <w:rPr>
      <w:color w:val="0033CC"/>
      <w:u w:val="none"/>
    </w:rPr>
  </w:style>
  <w:style w:type="paragraph" w:customStyle="1" w:styleId="BodyTextRight">
    <w:name w:val="Body Text Right"/>
    <w:basedOn w:val="BodyText"/>
    <w:rsid w:val="00E328D0"/>
    <w:pPr>
      <w:spacing w:before="0" w:after="0"/>
      <w:jc w:val="right"/>
    </w:pPr>
  </w:style>
  <w:style w:type="paragraph" w:styleId="Index3">
    <w:name w:val="index 3"/>
    <w:basedOn w:val="ListNumber2"/>
    <w:next w:val="Normal"/>
    <w:semiHidden/>
    <w:rsid w:val="00E328D0"/>
    <w:pPr>
      <w:numPr>
        <w:numId w:val="0"/>
      </w:numPr>
      <w:tabs>
        <w:tab w:val="right" w:leader="dot" w:pos="4176"/>
      </w:tabs>
    </w:pPr>
  </w:style>
  <w:style w:type="paragraph" w:styleId="ListNumber2">
    <w:name w:val="List Number 2"/>
    <w:basedOn w:val="List2"/>
    <w:rsid w:val="00E328D0"/>
    <w:pPr>
      <w:numPr>
        <w:numId w:val="10"/>
      </w:numPr>
      <w:tabs>
        <w:tab w:val="clear" w:pos="1060"/>
      </w:tabs>
    </w:pPr>
  </w:style>
  <w:style w:type="paragraph" w:customStyle="1" w:styleId="MarginNote">
    <w:name w:val="Margin Note"/>
    <w:basedOn w:val="BodyText"/>
    <w:rsid w:val="00E32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8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8D0"/>
    <w:rPr>
      <w:sz w:val="32"/>
    </w:rPr>
  </w:style>
  <w:style w:type="paragraph" w:customStyle="1" w:styleId="HeadingProcedure">
    <w:name w:val="Heading Procedure"/>
    <w:basedOn w:val="HeadingBase"/>
    <w:next w:val="Normal"/>
    <w:rsid w:val="00E328D0"/>
    <w:pPr>
      <w:tabs>
        <w:tab w:val="left" w:pos="0"/>
      </w:tabs>
      <w:spacing w:before="120" w:after="60"/>
    </w:pPr>
    <w:rPr>
      <w:i/>
      <w:color w:val="918585"/>
      <w:sz w:val="22"/>
    </w:rPr>
  </w:style>
  <w:style w:type="paragraph" w:customStyle="1" w:styleId="TableBodyText">
    <w:name w:val="Table Body Text"/>
    <w:basedOn w:val="BodyText"/>
    <w:rsid w:val="00E328D0"/>
    <w:pPr>
      <w:spacing w:before="60" w:after="60"/>
    </w:pPr>
  </w:style>
  <w:style w:type="paragraph" w:styleId="ListContinue">
    <w:name w:val="List Continue"/>
    <w:basedOn w:val="List"/>
    <w:rsid w:val="00E328D0"/>
    <w:pPr>
      <w:ind w:firstLine="0"/>
    </w:pPr>
  </w:style>
  <w:style w:type="paragraph" w:customStyle="1" w:styleId="ListNote">
    <w:name w:val="List Note"/>
    <w:basedOn w:val="List"/>
    <w:rsid w:val="00E328D0"/>
    <w:pPr>
      <w:pBdr>
        <w:top w:val="single" w:sz="6" w:space="2" w:color="918585"/>
        <w:bottom w:val="single" w:sz="6" w:space="2" w:color="918585"/>
      </w:pBdr>
      <w:tabs>
        <w:tab w:val="left" w:pos="1021"/>
      </w:tabs>
      <w:ind w:firstLine="0"/>
    </w:pPr>
  </w:style>
  <w:style w:type="paragraph" w:customStyle="1" w:styleId="Warning">
    <w:name w:val="Warning"/>
    <w:basedOn w:val="BodyText"/>
    <w:rsid w:val="00E328D0"/>
    <w:pPr>
      <w:shd w:val="clear" w:color="auto" w:fill="D9D9D9"/>
      <w:tabs>
        <w:tab w:val="left" w:pos="992"/>
      </w:tabs>
      <w:ind w:left="119" w:right="119"/>
    </w:pPr>
    <w:rPr>
      <w:sz w:val="20"/>
    </w:rPr>
  </w:style>
  <w:style w:type="paragraph" w:customStyle="1" w:styleId="MarginIcons">
    <w:name w:val="Margin Icons"/>
    <w:basedOn w:val="BodyText"/>
    <w:rsid w:val="00E32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8D0"/>
    <w:rPr>
      <w:rFonts w:ascii="Courier New" w:hAnsi="Courier New"/>
    </w:rPr>
  </w:style>
  <w:style w:type="paragraph" w:customStyle="1" w:styleId="NoteBullet">
    <w:name w:val="Note Bullet"/>
    <w:basedOn w:val="Note"/>
    <w:rsid w:val="00E328D0"/>
    <w:pPr>
      <w:tabs>
        <w:tab w:val="clear" w:pos="680"/>
      </w:tabs>
      <w:spacing w:before="60" w:after="60"/>
    </w:pPr>
  </w:style>
  <w:style w:type="paragraph" w:customStyle="1" w:styleId="SubHeading2">
    <w:name w:val="SubHeading2"/>
    <w:basedOn w:val="HeadingBase"/>
    <w:rsid w:val="00E328D0"/>
    <w:pPr>
      <w:spacing w:before="240" w:after="60"/>
    </w:pPr>
    <w:rPr>
      <w:sz w:val="20"/>
    </w:rPr>
  </w:style>
  <w:style w:type="paragraph" w:customStyle="1" w:styleId="SubHeading1">
    <w:name w:val="SubHeading1"/>
    <w:basedOn w:val="HeadingBase"/>
    <w:rsid w:val="00E328D0"/>
    <w:pPr>
      <w:spacing w:before="240" w:after="60"/>
    </w:pPr>
    <w:rPr>
      <w:color w:val="918585"/>
      <w:sz w:val="22"/>
    </w:rPr>
  </w:style>
  <w:style w:type="paragraph" w:customStyle="1" w:styleId="SideHeading">
    <w:name w:val="Side Heading"/>
    <w:basedOn w:val="HeadingBase"/>
    <w:rsid w:val="00E32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8D0"/>
    <w:pPr>
      <w:numPr>
        <w:numId w:val="12"/>
      </w:numPr>
    </w:pPr>
  </w:style>
  <w:style w:type="paragraph" w:styleId="PlainText">
    <w:name w:val="Plain Text"/>
    <w:basedOn w:val="Normal"/>
    <w:link w:val="PlainTextChar"/>
    <w:rsid w:val="00E328D0"/>
    <w:rPr>
      <w:sz w:val="20"/>
    </w:rPr>
  </w:style>
  <w:style w:type="character" w:customStyle="1" w:styleId="PlainTextChar">
    <w:name w:val="Plain Text Char"/>
    <w:basedOn w:val="DefaultParagraphFont"/>
    <w:link w:val="PlainText"/>
    <w:rsid w:val="00E328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28D0"/>
    <w:rPr>
      <w:b/>
      <w:smallCaps/>
    </w:rPr>
  </w:style>
  <w:style w:type="paragraph" w:customStyle="1" w:styleId="TableListNumber">
    <w:name w:val="Table List Number"/>
    <w:basedOn w:val="ListNumber"/>
    <w:rsid w:val="00E328D0"/>
    <w:pPr>
      <w:numPr>
        <w:numId w:val="0"/>
      </w:numPr>
    </w:pPr>
  </w:style>
  <w:style w:type="paragraph" w:styleId="TOC4">
    <w:name w:val="toc 4"/>
    <w:basedOn w:val="TOCBase"/>
    <w:next w:val="Normal"/>
    <w:semiHidden/>
    <w:rsid w:val="00E328D0"/>
    <w:pPr>
      <w:tabs>
        <w:tab w:val="right" w:leader="dot" w:pos="9071"/>
      </w:tabs>
      <w:ind w:left="1701"/>
    </w:pPr>
  </w:style>
  <w:style w:type="paragraph" w:customStyle="1" w:styleId="ListAlpha">
    <w:name w:val="List Alpha"/>
    <w:basedOn w:val="List"/>
    <w:rsid w:val="00E328D0"/>
    <w:pPr>
      <w:numPr>
        <w:numId w:val="9"/>
      </w:numPr>
    </w:pPr>
  </w:style>
  <w:style w:type="paragraph" w:customStyle="1" w:styleId="ListAlpha2">
    <w:name w:val="List Alpha 2"/>
    <w:basedOn w:val="List2"/>
    <w:rsid w:val="00E328D0"/>
    <w:pPr>
      <w:numPr>
        <w:numId w:val="8"/>
      </w:numPr>
    </w:pPr>
  </w:style>
  <w:style w:type="paragraph" w:styleId="List4">
    <w:name w:val="List 4"/>
    <w:basedOn w:val="BodyText"/>
    <w:rsid w:val="00E328D0"/>
    <w:pPr>
      <w:tabs>
        <w:tab w:val="left" w:pos="1361"/>
      </w:tabs>
      <w:spacing w:before="60" w:after="60"/>
      <w:ind w:left="1361" w:hanging="340"/>
    </w:pPr>
  </w:style>
  <w:style w:type="paragraph" w:styleId="List5">
    <w:name w:val="List 5"/>
    <w:basedOn w:val="BodyText"/>
    <w:rsid w:val="00E328D0"/>
    <w:pPr>
      <w:tabs>
        <w:tab w:val="left" w:pos="1701"/>
      </w:tabs>
      <w:spacing w:before="60" w:after="60"/>
      <w:ind w:left="1701" w:hanging="340"/>
    </w:pPr>
  </w:style>
  <w:style w:type="paragraph" w:styleId="ListBullet3">
    <w:name w:val="List Bullet 3"/>
    <w:basedOn w:val="List3"/>
    <w:rsid w:val="00E328D0"/>
    <w:pPr>
      <w:numPr>
        <w:numId w:val="15"/>
      </w:numPr>
      <w:tabs>
        <w:tab w:val="clear" w:pos="1021"/>
      </w:tabs>
      <w:ind w:left="1037" w:hanging="357"/>
    </w:pPr>
  </w:style>
  <w:style w:type="paragraph" w:styleId="ListBullet4">
    <w:name w:val="List Bullet 4"/>
    <w:basedOn w:val="List4"/>
    <w:rsid w:val="00E328D0"/>
    <w:pPr>
      <w:numPr>
        <w:numId w:val="3"/>
      </w:numPr>
    </w:pPr>
  </w:style>
  <w:style w:type="paragraph" w:styleId="ListBullet5">
    <w:name w:val="List Bullet 5"/>
    <w:basedOn w:val="List5"/>
    <w:rsid w:val="00E328D0"/>
    <w:pPr>
      <w:numPr>
        <w:numId w:val="4"/>
      </w:numPr>
    </w:pPr>
  </w:style>
  <w:style w:type="paragraph" w:styleId="ListContinue2">
    <w:name w:val="List Continue 2"/>
    <w:basedOn w:val="List2"/>
    <w:rsid w:val="00E328D0"/>
    <w:pPr>
      <w:ind w:firstLine="0"/>
    </w:pPr>
  </w:style>
  <w:style w:type="paragraph" w:styleId="ListContinue3">
    <w:name w:val="List Continue 3"/>
    <w:basedOn w:val="List3"/>
    <w:rsid w:val="00E328D0"/>
    <w:pPr>
      <w:ind w:left="1021" w:firstLine="0"/>
    </w:pPr>
  </w:style>
  <w:style w:type="paragraph" w:styleId="ListContinue4">
    <w:name w:val="List Continue 4"/>
    <w:basedOn w:val="List4"/>
    <w:rsid w:val="00E328D0"/>
    <w:pPr>
      <w:ind w:firstLine="0"/>
    </w:pPr>
  </w:style>
  <w:style w:type="paragraph" w:styleId="ListContinue5">
    <w:name w:val="List Continue 5"/>
    <w:basedOn w:val="List5"/>
    <w:rsid w:val="00E328D0"/>
    <w:pPr>
      <w:ind w:firstLine="0"/>
    </w:pPr>
  </w:style>
  <w:style w:type="paragraph" w:styleId="ListNumber3">
    <w:name w:val="List Number 3"/>
    <w:basedOn w:val="List3"/>
    <w:rsid w:val="00E328D0"/>
    <w:pPr>
      <w:numPr>
        <w:numId w:val="5"/>
      </w:numPr>
    </w:pPr>
  </w:style>
  <w:style w:type="paragraph" w:styleId="ListNumber4">
    <w:name w:val="List Number 4"/>
    <w:basedOn w:val="List4"/>
    <w:rsid w:val="00E328D0"/>
    <w:pPr>
      <w:numPr>
        <w:numId w:val="6"/>
      </w:numPr>
    </w:pPr>
  </w:style>
  <w:style w:type="paragraph" w:styleId="ListNumber5">
    <w:name w:val="List Number 5"/>
    <w:basedOn w:val="List5"/>
    <w:rsid w:val="00E328D0"/>
    <w:pPr>
      <w:numPr>
        <w:numId w:val="7"/>
      </w:numPr>
    </w:pPr>
  </w:style>
  <w:style w:type="paragraph" w:styleId="BlockText">
    <w:name w:val="Block Text"/>
    <w:basedOn w:val="Normal"/>
    <w:rsid w:val="00E328D0"/>
    <w:pPr>
      <w:spacing w:after="120"/>
      <w:ind w:left="1440" w:right="1440"/>
    </w:pPr>
  </w:style>
  <w:style w:type="character" w:customStyle="1" w:styleId="Subscript">
    <w:name w:val="Subscript"/>
    <w:basedOn w:val="DefaultParagraphFont"/>
    <w:rsid w:val="00E328D0"/>
    <w:rPr>
      <w:sz w:val="16"/>
      <w:vertAlign w:val="subscript"/>
    </w:rPr>
  </w:style>
  <w:style w:type="character" w:customStyle="1" w:styleId="Superscript">
    <w:name w:val="Superscript"/>
    <w:basedOn w:val="DefaultParagraphFont"/>
    <w:rsid w:val="00E328D0"/>
    <w:rPr>
      <w:sz w:val="16"/>
      <w:vertAlign w:val="superscript"/>
    </w:rPr>
  </w:style>
  <w:style w:type="character" w:customStyle="1" w:styleId="Symbols">
    <w:name w:val="Symbols"/>
    <w:basedOn w:val="DefaultParagraphFont"/>
    <w:rsid w:val="00E328D0"/>
    <w:rPr>
      <w:rFonts w:ascii="Symbol" w:hAnsi="Symbol"/>
    </w:rPr>
  </w:style>
  <w:style w:type="character" w:customStyle="1" w:styleId="MenuOptions">
    <w:name w:val="Menu Options"/>
    <w:basedOn w:val="DefaultParagraphFont"/>
    <w:rsid w:val="00E328D0"/>
    <w:rPr>
      <w:rFonts w:ascii="Arial Narrow" w:hAnsi="Arial Narrow"/>
      <w:smallCaps/>
    </w:rPr>
  </w:style>
  <w:style w:type="character" w:customStyle="1" w:styleId="Buttons">
    <w:name w:val="Buttons"/>
    <w:basedOn w:val="DefaultParagraphFont"/>
    <w:rsid w:val="00E328D0"/>
    <w:rPr>
      <w:b/>
    </w:rPr>
  </w:style>
  <w:style w:type="character" w:customStyle="1" w:styleId="Underlined">
    <w:name w:val="Underlined"/>
    <w:basedOn w:val="DefaultParagraphFont"/>
    <w:rsid w:val="00E328D0"/>
    <w:rPr>
      <w:u w:val="single"/>
    </w:rPr>
  </w:style>
  <w:style w:type="paragraph" w:customStyle="1" w:styleId="TableBodyTextRight">
    <w:name w:val="Table Body Text Right"/>
    <w:basedOn w:val="TableBodyText"/>
    <w:rsid w:val="00E328D0"/>
    <w:pPr>
      <w:widowControl w:val="0"/>
      <w:autoSpaceDE w:val="0"/>
      <w:autoSpaceDN w:val="0"/>
      <w:adjustRightInd w:val="0"/>
      <w:jc w:val="right"/>
    </w:pPr>
    <w:rPr>
      <w:rFonts w:cs="Arial"/>
      <w:szCs w:val="18"/>
    </w:rPr>
  </w:style>
  <w:style w:type="paragraph" w:customStyle="1" w:styleId="CopyrightText">
    <w:name w:val="Copyright Text"/>
    <w:basedOn w:val="BodyText"/>
    <w:rsid w:val="00E328D0"/>
    <w:rPr>
      <w:sz w:val="18"/>
    </w:rPr>
  </w:style>
  <w:style w:type="paragraph" w:customStyle="1" w:styleId="BodySmallRight">
    <w:name w:val="Body Small Right"/>
    <w:basedOn w:val="BodyTextRight"/>
    <w:rsid w:val="00E328D0"/>
    <w:rPr>
      <w:sz w:val="18"/>
      <w:szCs w:val="18"/>
    </w:rPr>
  </w:style>
  <w:style w:type="paragraph" w:customStyle="1" w:styleId="MarginEdition">
    <w:name w:val="Margin Edition"/>
    <w:basedOn w:val="MarginNote"/>
    <w:rsid w:val="00E328D0"/>
    <w:pPr>
      <w:spacing w:before="0" w:after="0"/>
    </w:pPr>
    <w:rPr>
      <w:rFonts w:ascii="Times New Roman" w:hAnsi="Times New Roman"/>
      <w:color w:val="999999"/>
    </w:rPr>
  </w:style>
  <w:style w:type="paragraph" w:customStyle="1" w:styleId="Spacer">
    <w:name w:val="Spacer"/>
    <w:basedOn w:val="Normal"/>
    <w:rsid w:val="00E328D0"/>
    <w:rPr>
      <w:sz w:val="2"/>
      <w:szCs w:val="2"/>
    </w:rPr>
  </w:style>
  <w:style w:type="character" w:customStyle="1" w:styleId="Small">
    <w:name w:val="Small"/>
    <w:basedOn w:val="DefaultParagraphFont"/>
    <w:rsid w:val="00E328D0"/>
    <w:rPr>
      <w:sz w:val="16"/>
    </w:rPr>
  </w:style>
  <w:style w:type="paragraph" w:customStyle="1" w:styleId="WideTable">
    <w:name w:val="Wide Table"/>
    <w:basedOn w:val="Normal"/>
    <w:rsid w:val="00E328D0"/>
    <w:pPr>
      <w:ind w:left="-1418"/>
    </w:pPr>
    <w:rPr>
      <w:sz w:val="2"/>
      <w:szCs w:val="2"/>
    </w:rPr>
  </w:style>
  <w:style w:type="character" w:styleId="PageNumber">
    <w:name w:val="page number"/>
    <w:basedOn w:val="DefaultParagraphFont"/>
    <w:rsid w:val="00E328D0"/>
  </w:style>
  <w:style w:type="paragraph" w:styleId="Quote">
    <w:name w:val="Quote"/>
    <w:basedOn w:val="Heading1"/>
    <w:link w:val="QuoteChar"/>
    <w:qFormat/>
    <w:rsid w:val="00E328D0"/>
    <w:rPr>
      <w:b w:val="0"/>
      <w:sz w:val="72"/>
      <w:szCs w:val="72"/>
      <w:lang w:val="en-NZ"/>
    </w:rPr>
  </w:style>
  <w:style w:type="character" w:customStyle="1" w:styleId="QuoteChar">
    <w:name w:val="Quote Char"/>
    <w:basedOn w:val="DefaultParagraphFont"/>
    <w:link w:val="Quote"/>
    <w:rsid w:val="00E32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8D0"/>
    <w:pPr>
      <w:pageBreakBefore/>
    </w:pPr>
  </w:style>
  <w:style w:type="paragraph" w:customStyle="1" w:styleId="Border">
    <w:name w:val="Border"/>
    <w:basedOn w:val="Normal"/>
    <w:qFormat/>
    <w:rsid w:val="00E32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8D0"/>
    <w:rPr>
      <w:b/>
      <w:bCs/>
      <w:i/>
      <w:iCs/>
      <w:color w:val="auto"/>
    </w:rPr>
  </w:style>
  <w:style w:type="paragraph" w:styleId="IntenseQuote">
    <w:name w:val="Intense Quote"/>
    <w:basedOn w:val="Normal"/>
    <w:next w:val="Normal"/>
    <w:link w:val="IntenseQuoteChar"/>
    <w:uiPriority w:val="30"/>
    <w:qFormat/>
    <w:rsid w:val="00E32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8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28D0"/>
    <w:rPr>
      <w:smallCaps/>
      <w:color w:val="auto"/>
      <w:u w:val="single"/>
    </w:rPr>
  </w:style>
  <w:style w:type="character" w:styleId="IntenseReference">
    <w:name w:val="Intense Reference"/>
    <w:basedOn w:val="DefaultParagraphFont"/>
    <w:uiPriority w:val="32"/>
    <w:qFormat/>
    <w:rsid w:val="00E328D0"/>
    <w:rPr>
      <w:b/>
      <w:bCs/>
      <w:smallCaps/>
      <w:color w:val="auto"/>
      <w:spacing w:val="5"/>
      <w:u w:val="single"/>
    </w:rPr>
  </w:style>
  <w:style w:type="paragraph" w:customStyle="1" w:styleId="2ColumnHeading">
    <w:name w:val="2Column Heading"/>
    <w:basedOn w:val="BodyText"/>
    <w:qFormat/>
    <w:rsid w:val="00E328D0"/>
    <w:pPr>
      <w:spacing w:after="60"/>
      <w:ind w:left="-2268"/>
    </w:pPr>
    <w:rPr>
      <w:b/>
    </w:rPr>
  </w:style>
  <w:style w:type="paragraph" w:customStyle="1" w:styleId="Heading1TOC">
    <w:name w:val="Heading1 TOC"/>
    <w:basedOn w:val="Normal"/>
    <w:qFormat/>
    <w:rsid w:val="00E328D0"/>
    <w:pPr>
      <w:spacing w:before="240" w:after="120"/>
    </w:pPr>
    <w:rPr>
      <w:rFonts w:ascii="Times New Roman" w:hAnsi="Times New Roman"/>
      <w:b/>
      <w:sz w:val="32"/>
    </w:rPr>
  </w:style>
  <w:style w:type="paragraph" w:customStyle="1" w:styleId="Heading2TOC">
    <w:name w:val="Heading2 TOC"/>
    <w:basedOn w:val="Normal"/>
    <w:qFormat/>
    <w:rsid w:val="00E328D0"/>
    <w:pPr>
      <w:spacing w:before="240" w:after="60"/>
    </w:pPr>
    <w:rPr>
      <w:rFonts w:ascii="Times New Roman" w:hAnsi="Times New Roman"/>
      <w:b/>
      <w:sz w:val="28"/>
    </w:rPr>
  </w:style>
  <w:style w:type="character" w:customStyle="1" w:styleId="Underline">
    <w:name w:val="Underline"/>
    <w:basedOn w:val="DefaultParagraphFont"/>
    <w:qFormat/>
    <w:rsid w:val="00E328D0"/>
    <w:rPr>
      <w:u w:val="single"/>
    </w:rPr>
  </w:style>
  <w:style w:type="character" w:customStyle="1" w:styleId="BoldandItalics">
    <w:name w:val="Bold and Italics"/>
    <w:qFormat/>
    <w:rsid w:val="00E328D0"/>
    <w:rPr>
      <w:b/>
      <w:i/>
      <w:u w:val="none"/>
    </w:rPr>
  </w:style>
  <w:style w:type="paragraph" w:styleId="BalloonText">
    <w:name w:val="Balloon Text"/>
    <w:basedOn w:val="Normal"/>
    <w:link w:val="BalloonTextChar"/>
    <w:rsid w:val="00E328D0"/>
    <w:rPr>
      <w:rFonts w:ascii="Tahoma" w:hAnsi="Tahoma" w:cs="Tahoma"/>
      <w:sz w:val="16"/>
      <w:szCs w:val="16"/>
    </w:rPr>
  </w:style>
  <w:style w:type="character" w:customStyle="1" w:styleId="BalloonTextChar">
    <w:name w:val="Balloon Text Char"/>
    <w:basedOn w:val="DefaultParagraphFont"/>
    <w:link w:val="BalloonText"/>
    <w:rsid w:val="00E328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8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8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7658</Characters>
  <Application>Microsoft Office Word</Application>
  <DocSecurity>0</DocSecurity>
  <Lines>283</Lines>
  <Paragraphs>149</Paragraphs>
  <ScaleCrop>false</ScaleCrop>
  <Company>Author-it Software Corporation Ltd.</Company>
  <LinksUpToDate>false</LinksUpToDate>
  <CharactersWithSpaces>8800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LMFPF2003B Join mouldings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2012-05-26T17:41:00Z</dcterms:created>
  <dcterms:modified xsi:type="dcterms:W3CDTF">2012-05-26T17:41:00Z</dcterms:modified>
</cp:coreProperties>
</file>