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33D" w:rsidP="00ED333D">
      <w:pPr>
        <w:pStyle w:val="Title"/>
      </w:pPr>
      <w:r>
        <w:fldChar w:fldCharType="begin"/>
      </w:r>
      <w:r>
        <w:instrText xml:space="preserve"> TITLE   \* MERGEFORMAT </w:instrText>
      </w:r>
      <w:r>
        <w:fldChar w:fldCharType="separate"/>
      </w:r>
      <w:r>
        <w:t>LMFMB3004B Set up, operate and maintain a quilting machine</w:t>
      </w:r>
      <w:r>
        <w:fldChar w:fldCharType="end"/>
      </w:r>
    </w:p>
    <w:p w:rsidR="00ED333D" w:rsidP="00ED333D">
      <w:pPr>
        <w:pStyle w:val="Version"/>
        <w:sectPr w:rsidSect="002B4D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B4DF9" w:rsidP="002B4DF9">
      <w:pPr>
        <w:pStyle w:val="SuperHeading"/>
      </w:pPr>
      <w:r w:rsidRPr="002B4DF9">
        <w:t>LMFMB3004B Set up, operate and maintain a quilting machine</w:t>
      </w:r>
    </w:p>
    <w:p w:rsidR="00000000" w:rsidRPr="002B4DF9" w:rsidP="002B4DF9">
      <w:pPr>
        <w:pStyle w:val="SuperHeading"/>
      </w:pPr>
    </w:p>
    <w:p w:rsidR="00000000" w:rsidRPr="002B4DF9" w:rsidP="002B4DF9">
      <w:pPr>
        <w:pStyle w:val="Heading1"/>
      </w:pPr>
      <w:bookmarkStart w:id="1" w:name="O_91095"/>
      <w:bookmarkEnd w:id="1"/>
      <w:r w:rsidRPr="002B4DF9">
        <w:t>Modification History</w:t>
      </w:r>
    </w:p>
    <w:p w:rsidR="00000000" w:rsidRPr="002B4DF9" w:rsidP="002B4DF9">
      <w:pPr>
        <w:pStyle w:val="BodyText"/>
      </w:pPr>
      <w:r w:rsidRPr="002B4DF9">
        <w:t>Not applicable.</w:t>
      </w:r>
    </w:p>
    <w:p w:rsidR="00000000" w:rsidRPr="002B4DF9" w:rsidP="002B4DF9">
      <w:pPr>
        <w:pStyle w:val="AllowPageBreak"/>
      </w:pPr>
    </w:p>
    <w:p w:rsidR="00000000" w:rsidRPr="002B4DF9" w:rsidP="002B4DF9">
      <w:pPr>
        <w:pStyle w:val="Heading1"/>
      </w:pPr>
      <w:bookmarkStart w:id="2" w:name="O_91096"/>
      <w:bookmarkEnd w:id="2"/>
      <w:r w:rsidRPr="002B4DF9">
        <w:t>Unit Descriptor</w:t>
      </w:r>
    </w:p>
    <w:tbl>
      <w:tblPr>
        <w:tblW w:w="0" w:type="auto"/>
        <w:tblLayout w:type="fixed"/>
        <w:tblCellMar>
          <w:left w:w="62" w:type="dxa"/>
          <w:right w:w="62" w:type="dxa"/>
        </w:tblCellMar>
        <w:tblLook w:val="0000"/>
      </w:tblPr>
      <w:tblGrid>
        <w:gridCol w:w="2668"/>
        <w:gridCol w:w="5854"/>
      </w:tblGrid>
      <w:tr w:rsidTr="00ED333D">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DF9" w:rsidP="002B4DF9">
            <w:pPr>
              <w:pStyle w:val="BodyText"/>
            </w:pPr>
            <w:r w:rsidRPr="002B4DF9">
              <w:t>This unit covers the competency to set up operate and maintain a quilting machine which uses a</w:t>
            </w:r>
            <w:r w:rsidRPr="002B4DF9">
              <w:t>utomated processes to apply padding/foam to plain or patterned fabric.</w:t>
            </w:r>
          </w:p>
        </w:tc>
      </w:tr>
    </w:tbl>
    <w:p w:rsidR="00000000" w:rsidRPr="002B4DF9" w:rsidP="002B4DF9">
      <w:pPr>
        <w:pStyle w:val="BodyText"/>
      </w:pPr>
    </w:p>
    <w:p w:rsidR="00000000" w:rsidRPr="002B4DF9" w:rsidP="002B4DF9">
      <w:pPr>
        <w:pStyle w:val="AllowPageBreak"/>
      </w:pPr>
    </w:p>
    <w:p w:rsidR="00000000" w:rsidRPr="002B4DF9" w:rsidP="002B4DF9">
      <w:pPr>
        <w:pStyle w:val="Heading1"/>
      </w:pPr>
      <w:bookmarkStart w:id="3" w:name="O_91097"/>
      <w:bookmarkEnd w:id="3"/>
      <w:r w:rsidRPr="002B4DF9">
        <w:t>Application of the Unit</w:t>
      </w:r>
    </w:p>
    <w:tbl>
      <w:tblPr>
        <w:tblW w:w="0" w:type="auto"/>
        <w:tblLayout w:type="fixed"/>
        <w:tblCellMar>
          <w:left w:w="62" w:type="dxa"/>
          <w:right w:w="62" w:type="dxa"/>
        </w:tblCellMar>
        <w:tblLook w:val="0000"/>
      </w:tblPr>
      <w:tblGrid>
        <w:gridCol w:w="2764"/>
        <w:gridCol w:w="5758"/>
      </w:tblGrid>
      <w:tr w:rsidTr="00ED333D">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DF9" w:rsidP="002B4DF9">
            <w:pPr>
              <w:pStyle w:val="BodyText"/>
            </w:pPr>
          </w:p>
        </w:tc>
      </w:tr>
    </w:tbl>
    <w:p w:rsidR="00000000" w:rsidRPr="002B4DF9" w:rsidP="002B4DF9">
      <w:pPr>
        <w:pStyle w:val="BodyText"/>
      </w:pPr>
    </w:p>
    <w:p w:rsidR="00000000" w:rsidRPr="002B4DF9" w:rsidP="002B4DF9">
      <w:pPr>
        <w:pStyle w:val="AllowPageBreak"/>
      </w:pPr>
    </w:p>
    <w:p w:rsidR="00000000" w:rsidRPr="002B4DF9" w:rsidP="002B4DF9">
      <w:pPr>
        <w:pStyle w:val="Heading1"/>
      </w:pPr>
      <w:bookmarkStart w:id="4" w:name="O_91098"/>
      <w:bookmarkEnd w:id="4"/>
      <w:r w:rsidRPr="002B4DF9">
        <w:t>Licensing/Regulatory Information</w:t>
      </w:r>
    </w:p>
    <w:p w:rsidR="00000000" w:rsidRPr="002B4DF9" w:rsidP="002B4DF9">
      <w:pPr>
        <w:pStyle w:val="BodyText"/>
      </w:pPr>
      <w:r w:rsidRPr="002B4DF9">
        <w:t>Not applicable.</w:t>
      </w:r>
    </w:p>
    <w:p w:rsidR="00000000" w:rsidRPr="002B4DF9" w:rsidP="002B4DF9">
      <w:pPr>
        <w:pStyle w:val="AllowPageBreak"/>
      </w:pPr>
    </w:p>
    <w:p w:rsidR="00000000" w:rsidRPr="002B4DF9" w:rsidP="002B4DF9">
      <w:pPr>
        <w:pStyle w:val="Heading1"/>
      </w:pPr>
      <w:bookmarkStart w:id="5" w:name="O_91100"/>
      <w:bookmarkEnd w:id="5"/>
      <w:r w:rsidRPr="002B4DF9">
        <w:t>Pre-Requisites</w:t>
      </w:r>
    </w:p>
    <w:tbl>
      <w:tblPr>
        <w:tblW w:w="0" w:type="auto"/>
        <w:tblLayout w:type="fixed"/>
        <w:tblCellMar>
          <w:left w:w="62" w:type="dxa"/>
          <w:right w:w="62" w:type="dxa"/>
        </w:tblCellMar>
        <w:tblLook w:val="0000"/>
      </w:tblPr>
      <w:tblGrid>
        <w:gridCol w:w="2771"/>
        <w:gridCol w:w="1313"/>
        <w:gridCol w:w="4438"/>
      </w:tblGrid>
      <w:tr w:rsidTr="00ED333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t>Nil</w:t>
            </w:r>
          </w:p>
        </w:tc>
      </w:tr>
      <w:tr w:rsidTr="00ED333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p>
        </w:tc>
      </w:tr>
      <w:tr w:rsidTr="00ED333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DF9" w:rsidP="002B4DF9">
            <w:pPr>
              <w:pStyle w:val="BodyText"/>
            </w:pPr>
          </w:p>
        </w:tc>
      </w:tr>
    </w:tbl>
    <w:p w:rsidR="00000000" w:rsidRPr="002B4DF9" w:rsidP="002B4DF9">
      <w:pPr>
        <w:pStyle w:val="BodyText"/>
      </w:pPr>
    </w:p>
    <w:p w:rsidR="00000000" w:rsidRPr="002B4DF9" w:rsidP="002B4DF9">
      <w:pPr>
        <w:pStyle w:val="AllowPageBreak"/>
      </w:pPr>
    </w:p>
    <w:p w:rsidR="00000000" w:rsidRPr="002B4DF9" w:rsidP="002B4DF9">
      <w:pPr>
        <w:pStyle w:val="Heading1"/>
      </w:pPr>
      <w:bookmarkStart w:id="6" w:name="O_91099"/>
      <w:bookmarkEnd w:id="6"/>
      <w:r w:rsidRPr="002B4DF9">
        <w:t>Employability Skills Information</w:t>
      </w:r>
    </w:p>
    <w:tbl>
      <w:tblPr>
        <w:tblW w:w="0" w:type="auto"/>
        <w:tblLayout w:type="fixed"/>
        <w:tblCellMar>
          <w:left w:w="62" w:type="dxa"/>
          <w:right w:w="62" w:type="dxa"/>
        </w:tblCellMar>
        <w:tblLook w:val="0000"/>
      </w:tblPr>
      <w:tblGrid>
        <w:gridCol w:w="2802"/>
        <w:gridCol w:w="5720"/>
      </w:tblGrid>
      <w:tr w:rsidTr="00ED333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DF9" w:rsidP="002B4DF9">
            <w:pPr>
              <w:pStyle w:val="BodyText"/>
            </w:pPr>
            <w:r w:rsidRPr="002B4DF9">
              <w:t>This unit contains employability skills.</w:t>
            </w:r>
          </w:p>
        </w:tc>
      </w:tr>
    </w:tbl>
    <w:p w:rsidR="00000000" w:rsidRPr="002B4DF9" w:rsidP="002B4DF9">
      <w:pPr>
        <w:pStyle w:val="BodyText"/>
      </w:pPr>
    </w:p>
    <w:p w:rsidR="00000000" w:rsidRPr="002B4DF9" w:rsidP="002B4DF9">
      <w:pPr>
        <w:pStyle w:val="AllowPageBreak"/>
      </w:pPr>
    </w:p>
    <w:p w:rsidR="00000000" w:rsidRPr="002B4DF9" w:rsidP="002B4DF9">
      <w:pPr>
        <w:pStyle w:val="Heading1"/>
      </w:pPr>
      <w:bookmarkStart w:id="7" w:name="O_91101"/>
      <w:bookmarkEnd w:id="7"/>
      <w:r w:rsidRPr="002B4DF9">
        <w:t>Elements and Performance Criteria Pre-Content</w:t>
      </w:r>
    </w:p>
    <w:tbl>
      <w:tblPr>
        <w:tblW w:w="0" w:type="auto"/>
        <w:tblLayout w:type="fixed"/>
        <w:tblCellMar>
          <w:left w:w="62" w:type="dxa"/>
          <w:right w:w="62" w:type="dxa"/>
        </w:tblCellMar>
        <w:tblLook w:val="0000"/>
      </w:tblPr>
      <w:tblGrid>
        <w:gridCol w:w="2552"/>
        <w:gridCol w:w="5970"/>
      </w:tblGrid>
      <w:tr w:rsidTr="00ED333D">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DF9" w:rsidP="002B4DF9">
            <w:pPr>
              <w:pStyle w:val="BodyText"/>
            </w:pPr>
            <w:r w:rsidRPr="002B4DF9">
              <w:t>Performance criteria describe the performance needed to demonstrate achievement of the element. Where bold italicised text is used, further information is detailed in the required skills and knowledge section and the range statement. Assessment of performa</w:t>
            </w:r>
            <w:r w:rsidRPr="002B4DF9">
              <w:t>nce is to be consistent with the evidence guide.</w:t>
            </w:r>
          </w:p>
        </w:tc>
      </w:tr>
    </w:tbl>
    <w:p w:rsidR="00000000" w:rsidRPr="002B4DF9" w:rsidP="002B4DF9">
      <w:pPr>
        <w:pStyle w:val="BodyText"/>
      </w:pPr>
    </w:p>
    <w:p w:rsidR="00000000" w:rsidRPr="002B4DF9" w:rsidP="002B4DF9">
      <w:pPr>
        <w:pStyle w:val="AllowPageBreak"/>
      </w:pPr>
    </w:p>
    <w:p w:rsidR="00000000" w:rsidRPr="002B4DF9" w:rsidP="002B4DF9">
      <w:pPr>
        <w:pStyle w:val="Heading1"/>
      </w:pPr>
      <w:bookmarkStart w:id="8" w:name="O_91102"/>
      <w:bookmarkEnd w:id="8"/>
      <w:r w:rsidRPr="002B4DF9">
        <w:t>Elements and Performance Criteria</w:t>
      </w:r>
    </w:p>
    <w:tbl>
      <w:tblPr>
        <w:tblW w:w="0" w:type="auto"/>
        <w:tblLayout w:type="fixed"/>
        <w:tblCellMar>
          <w:left w:w="62" w:type="dxa"/>
          <w:right w:w="62" w:type="dxa"/>
        </w:tblCellMar>
        <w:tblLook w:val="0000"/>
      </w:tblPr>
      <w:tblGrid>
        <w:gridCol w:w="2552"/>
        <w:gridCol w:w="5970"/>
      </w:tblGrid>
      <w:tr w:rsidTr="00ED333D">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DF9" w:rsidP="002B4DF9">
            <w:pPr>
              <w:pStyle w:val="BodyText"/>
            </w:pPr>
            <w:r w:rsidRPr="002B4DF9">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rPr>
                <w:rStyle w:val="SpecialBold"/>
              </w:rPr>
              <w:t>PERFORMANCE CRITERIA</w:t>
            </w:r>
          </w:p>
        </w:tc>
      </w:tr>
      <w:tr w:rsidTr="00ED333D">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List"/>
              <w:rPr>
                <w:lang w:val="en-NZ"/>
              </w:rPr>
            </w:pPr>
            <w:r w:rsidRPr="002B4DF9">
              <w:t>1.</w:t>
            </w:r>
            <w:r w:rsidRPr="002B4DF9">
              <w:tab/>
              <w:t>Plan work operations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DF9" w:rsidP="002B4DF9">
            <w:pPr>
              <w:pStyle w:val="List2"/>
            </w:pPr>
            <w:r w:rsidRPr="002B4DF9">
              <w:t>1.1.</w:t>
            </w:r>
            <w:r w:rsidRPr="002B4DF9">
              <w:tab/>
            </w:r>
            <w:r w:rsidRPr="002B4DF9">
              <w:t>Work instructions are used to determine job requirements, including quality, materials, equipment and quantities</w:t>
            </w:r>
          </w:p>
          <w:p w:rsidR="00000000" w:rsidRPr="002B4DF9" w:rsidP="002B4DF9">
            <w:pPr>
              <w:pStyle w:val="List2"/>
            </w:pPr>
            <w:r w:rsidRPr="002B4DF9">
              <w:t>1.2.</w:t>
            </w:r>
            <w:r w:rsidRPr="002B4DF9">
              <w:tab/>
              <w:t>Workplace health and safety requirements, including personal protection needs, are observed through the work</w:t>
            </w:r>
          </w:p>
          <w:p w:rsidR="00000000" w:rsidRPr="002B4DF9" w:rsidP="002B4DF9">
            <w:pPr>
              <w:pStyle w:val="List2"/>
            </w:pPr>
            <w:r w:rsidRPr="002B4DF9">
              <w:t>1.3.</w:t>
            </w:r>
            <w:r w:rsidRPr="002B4DF9">
              <w:tab/>
              <w:t xml:space="preserve">Material for processing </w:t>
            </w:r>
            <w:r w:rsidRPr="002B4DF9">
              <w:t>is selected and inspected for quality</w:t>
            </w:r>
          </w:p>
          <w:p w:rsidR="00000000" w:rsidRPr="002B4DF9" w:rsidP="002B4DF9">
            <w:pPr>
              <w:pStyle w:val="List2"/>
            </w:pPr>
            <w:r w:rsidRPr="002B4DF9">
              <w:t>1.4.</w:t>
            </w:r>
            <w:r w:rsidRPr="002B4DF9">
              <w:tab/>
              <w:t>Machine, the thread guides and needles are identified and checked for safe and effective operation</w:t>
            </w:r>
          </w:p>
          <w:p w:rsidR="00000000" w:rsidRPr="002B4DF9" w:rsidP="002B4DF9">
            <w:pPr>
              <w:pStyle w:val="List2"/>
            </w:pPr>
            <w:r w:rsidRPr="002B4DF9">
              <w:t>1.5.</w:t>
            </w:r>
            <w:r w:rsidRPr="002B4DF9">
              <w:tab/>
              <w:t>Procedures are determined for minimising waste material</w:t>
            </w:r>
          </w:p>
          <w:p w:rsidR="00000000" w:rsidP="002B4DF9">
            <w:pPr>
              <w:pStyle w:val="List2"/>
              <w:rPr>
                <w:lang w:val="en-NZ"/>
              </w:rPr>
            </w:pPr>
            <w:r w:rsidRPr="002B4DF9">
              <w:t>1.6.</w:t>
            </w:r>
            <w:r w:rsidRPr="002B4DF9">
              <w:tab/>
              <w:t xml:space="preserve">Procedures are identified for maximising energy </w:t>
            </w:r>
            <w:r w:rsidRPr="002B4DF9">
              <w:t>efficiency while completing the job</w:t>
            </w:r>
          </w:p>
        </w:tc>
      </w:tr>
      <w:tr w:rsidTr="00ED333D">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List"/>
              <w:rPr>
                <w:lang w:val="en-NZ"/>
              </w:rPr>
            </w:pPr>
            <w:r w:rsidRPr="002B4DF9">
              <w:t>2.</w:t>
            </w:r>
            <w:r w:rsidRPr="002B4DF9">
              <w:tab/>
              <w:t>Set up machines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DF9" w:rsidP="002B4DF9">
            <w:pPr>
              <w:pStyle w:val="List2"/>
            </w:pPr>
            <w:r w:rsidRPr="002B4DF9">
              <w:t>2.1.</w:t>
            </w:r>
            <w:r w:rsidRPr="002B4DF9">
              <w:tab/>
              <w:t>Machine settings and adjustments are made in accordance with job requirements and machine and tool manufacturer instructions</w:t>
            </w:r>
          </w:p>
          <w:p w:rsidR="00000000" w:rsidRPr="002B4DF9" w:rsidP="002B4DF9">
            <w:pPr>
              <w:pStyle w:val="List2"/>
            </w:pPr>
            <w:r w:rsidRPr="002B4DF9">
              <w:t>2.2.</w:t>
            </w:r>
            <w:r w:rsidRPr="002B4DF9">
              <w:tab/>
              <w:t>Trial runs are conducted to check machine operation, accuracy and</w:t>
            </w:r>
            <w:r w:rsidRPr="002B4DF9">
              <w:t xml:space="preserve"> quality of finished work</w:t>
            </w:r>
          </w:p>
          <w:p w:rsidR="00000000" w:rsidP="002B4DF9">
            <w:pPr>
              <w:pStyle w:val="List2"/>
              <w:rPr>
                <w:lang w:val="en-NZ"/>
              </w:rPr>
            </w:pPr>
            <w:r w:rsidRPr="002B4DF9">
              <w:t>2.3.</w:t>
            </w:r>
            <w:r w:rsidRPr="002B4DF9">
              <w:tab/>
              <w:t>Necessary adjustments are made to machine settings</w:t>
            </w:r>
          </w:p>
        </w:tc>
      </w:tr>
      <w:tr w:rsidTr="00ED333D">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List"/>
              <w:rPr>
                <w:lang w:val="en-NZ"/>
              </w:rPr>
            </w:pPr>
            <w:r w:rsidRPr="002B4DF9">
              <w:t>3.</w:t>
            </w:r>
            <w:r w:rsidRPr="002B4DF9">
              <w:tab/>
              <w:t>Complete the quilting process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DF9" w:rsidP="002B4DF9">
            <w:pPr>
              <w:pStyle w:val="List2"/>
            </w:pPr>
            <w:r w:rsidRPr="002B4DF9">
              <w:t>3.1.</w:t>
            </w:r>
            <w:r w:rsidRPr="002B4DF9">
              <w:tab/>
              <w:t>Machine start-up procedure is carried out in accordance with manufacturer instructions</w:t>
            </w:r>
          </w:p>
          <w:p w:rsidR="00000000" w:rsidRPr="002B4DF9" w:rsidP="002B4DF9">
            <w:pPr>
              <w:pStyle w:val="List2"/>
            </w:pPr>
            <w:r w:rsidRPr="002B4DF9">
              <w:t>3.2.</w:t>
            </w:r>
            <w:r w:rsidRPr="002B4DF9">
              <w:tab/>
            </w:r>
            <w:r w:rsidRPr="002B4DF9">
              <w:t>Materials are fed into machine in accordance with manufacturer instructions, tooling requirements, safe handling procedures and standard workplace operating procedures</w:t>
            </w:r>
          </w:p>
          <w:p w:rsidR="00000000" w:rsidRPr="002B4DF9" w:rsidP="002B4DF9">
            <w:pPr>
              <w:pStyle w:val="List2"/>
            </w:pPr>
            <w:r w:rsidRPr="002B4DF9">
              <w:t>3.3.</w:t>
            </w:r>
            <w:r w:rsidRPr="002B4DF9">
              <w:tab/>
              <w:t>Machine is operated in accordance with its designed capacity and purpose, and to ma</w:t>
            </w:r>
            <w:r w:rsidRPr="002B4DF9">
              <w:t>nufacturer recommendations</w:t>
            </w:r>
          </w:p>
          <w:p w:rsidR="00000000" w:rsidRPr="002B4DF9" w:rsidP="002B4DF9">
            <w:pPr>
              <w:pStyle w:val="List2"/>
            </w:pPr>
            <w:r w:rsidRPr="002B4DF9">
              <w:t>3.4.</w:t>
            </w:r>
            <w:r w:rsidRPr="002B4DF9">
              <w:tab/>
              <w:t>Machine operation, including inputs and outcomes, is monitored to ensure product quality and output</w:t>
            </w:r>
          </w:p>
          <w:p w:rsidR="00000000" w:rsidRPr="002B4DF9" w:rsidP="002B4DF9">
            <w:pPr>
              <w:pStyle w:val="List2"/>
            </w:pPr>
            <w:r w:rsidRPr="002B4DF9">
              <w:t>3.5.</w:t>
            </w:r>
            <w:r w:rsidRPr="002B4DF9">
              <w:tab/>
              <w:t>Waste quantities are checked and minimised</w:t>
            </w:r>
          </w:p>
          <w:p w:rsidR="00000000" w:rsidRPr="002B4DF9" w:rsidP="002B4DF9">
            <w:pPr>
              <w:pStyle w:val="List2"/>
            </w:pPr>
            <w:r w:rsidRPr="002B4DF9">
              <w:t>3.6.</w:t>
            </w:r>
            <w:r w:rsidRPr="002B4DF9">
              <w:tab/>
              <w:t>Items that do not meet quality requirements are repaired, recycled or d</w:t>
            </w:r>
            <w:r w:rsidRPr="002B4DF9">
              <w:t>iscarded according to workplace procedure</w:t>
            </w:r>
          </w:p>
          <w:p w:rsidR="00000000" w:rsidP="002B4DF9">
            <w:pPr>
              <w:pStyle w:val="List2"/>
              <w:rPr>
                <w:lang w:val="en-NZ"/>
              </w:rPr>
            </w:pPr>
            <w:r w:rsidRPr="002B4DF9">
              <w:t>3.7.</w:t>
            </w:r>
            <w:r w:rsidRPr="002B4DF9">
              <w:tab/>
              <w:t>Problems with the required work or the operation of the machine are identified and reported to appropriate persons</w:t>
            </w:r>
          </w:p>
        </w:tc>
      </w:tr>
      <w:tr w:rsidTr="00ED333D">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List"/>
              <w:rPr>
                <w:lang w:val="en-NZ"/>
              </w:rPr>
            </w:pPr>
            <w:r w:rsidRPr="002B4DF9">
              <w:t>4.</w:t>
            </w:r>
            <w:r w:rsidRPr="002B4DF9">
              <w:tab/>
              <w:t>Clean up work area and maintain equipment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DF9" w:rsidP="002B4DF9">
            <w:pPr>
              <w:pStyle w:val="List2"/>
            </w:pPr>
            <w:r w:rsidRPr="002B4DF9">
              <w:t>4.1.</w:t>
            </w:r>
            <w:r w:rsidRPr="002B4DF9">
              <w:tab/>
              <w:t>Material that can be reused is collected an</w:t>
            </w:r>
            <w:r w:rsidRPr="002B4DF9">
              <w:t>d stored</w:t>
            </w:r>
          </w:p>
          <w:p w:rsidR="00000000" w:rsidRPr="002B4DF9" w:rsidP="002B4DF9">
            <w:pPr>
              <w:pStyle w:val="List2"/>
            </w:pPr>
            <w:r w:rsidRPr="002B4DF9">
              <w:t>4.2.</w:t>
            </w:r>
            <w:r w:rsidRPr="002B4DF9">
              <w:tab/>
              <w:t>Waste and scrap is removed following workplace procedures</w:t>
            </w:r>
          </w:p>
          <w:p w:rsidR="00000000" w:rsidRPr="002B4DF9" w:rsidP="002B4DF9">
            <w:pPr>
              <w:pStyle w:val="List2"/>
            </w:pPr>
            <w:r w:rsidRPr="002B4DF9">
              <w:t>4.3.</w:t>
            </w:r>
            <w:r w:rsidRPr="002B4DF9">
              <w:tab/>
              <w:t>Equipment and work area are cleaned and inspected for serviceable condition in accordance with workplace procedures</w:t>
            </w:r>
          </w:p>
          <w:p w:rsidR="00000000" w:rsidRPr="002B4DF9" w:rsidP="002B4DF9">
            <w:pPr>
              <w:pStyle w:val="List2"/>
            </w:pPr>
            <w:r w:rsidRPr="002B4DF9">
              <w:t>4.4.</w:t>
            </w:r>
            <w:r w:rsidRPr="002B4DF9">
              <w:tab/>
              <w:t>Unserviceable equipment is tagged and faults identified in</w:t>
            </w:r>
            <w:r w:rsidRPr="002B4DF9">
              <w:t xml:space="preserve"> accordance with workplace procedures</w:t>
            </w:r>
          </w:p>
          <w:p w:rsidR="00000000" w:rsidRPr="002B4DF9" w:rsidP="002B4DF9">
            <w:pPr>
              <w:pStyle w:val="List2"/>
            </w:pPr>
            <w:r w:rsidRPr="002B4DF9">
              <w:t>4.5.</w:t>
            </w:r>
            <w:r w:rsidRPr="002B4DF9">
              <w:tab/>
              <w:t>Operator maintenance is completed in accordance with manufacturer specifications and site procedures</w:t>
            </w:r>
          </w:p>
        </w:tc>
      </w:tr>
    </w:tbl>
    <w:p w:rsidR="00000000" w:rsidRPr="002B4DF9" w:rsidP="002B4DF9">
      <w:pPr>
        <w:pStyle w:val="BodyText"/>
      </w:pPr>
    </w:p>
    <w:p w:rsidR="00000000" w:rsidRPr="002B4DF9" w:rsidP="002B4DF9">
      <w:pPr>
        <w:pStyle w:val="AllowPageBreak"/>
      </w:pPr>
    </w:p>
    <w:p w:rsidR="00000000" w:rsidRPr="002B4DF9" w:rsidP="002B4DF9">
      <w:pPr>
        <w:pStyle w:val="Heading1"/>
      </w:pPr>
      <w:bookmarkStart w:id="9" w:name="O_91103"/>
      <w:bookmarkEnd w:id="9"/>
      <w:r w:rsidRPr="002B4DF9">
        <w:t>Required Skills and Knowledge</w:t>
      </w:r>
    </w:p>
    <w:tbl>
      <w:tblPr>
        <w:tblW w:w="0" w:type="auto"/>
        <w:tblLayout w:type="fixed"/>
        <w:tblCellMar>
          <w:left w:w="62" w:type="dxa"/>
          <w:right w:w="62" w:type="dxa"/>
        </w:tblCellMar>
        <w:tblLook w:val="0000"/>
      </w:tblPr>
      <w:tblGrid>
        <w:gridCol w:w="8522"/>
      </w:tblGrid>
      <w:tr w:rsidTr="00ED333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4DF9">
            <w:pPr>
              <w:pStyle w:val="BodyText"/>
              <w:rPr>
                <w:lang w:val="en-NZ"/>
              </w:rPr>
            </w:pPr>
            <w:r w:rsidRPr="002B4DF9">
              <w:rPr>
                <w:rStyle w:val="SpecialBold"/>
              </w:rPr>
              <w:t>REQUIRED SKILLS AND KNOWLEDGE</w:t>
            </w:r>
          </w:p>
        </w:tc>
      </w:tr>
      <w:tr w:rsidTr="00ED333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t>This section describes the skills and knowledge required for this unit.</w:t>
            </w:r>
          </w:p>
        </w:tc>
      </w:tr>
      <w:tr w:rsidTr="00ED33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rPr>
                <w:rStyle w:val="SpecialBold"/>
              </w:rPr>
              <w:t>Required skills</w:t>
            </w:r>
          </w:p>
        </w:tc>
      </w:tr>
      <w:tr w:rsidTr="00ED33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DF9" w:rsidP="002B4DF9">
            <w:pPr>
              <w:pStyle w:val="ListBullet"/>
            </w:pPr>
            <w:r w:rsidRPr="002B4DF9">
              <w:t xml:space="preserve">collect, organise and understand information related to hand and power tools, work orders, maintenance systems and safety procedures </w:t>
            </w:r>
          </w:p>
          <w:p w:rsidR="00000000" w:rsidRPr="002B4DF9" w:rsidP="002B4DF9">
            <w:pPr>
              <w:pStyle w:val="ListBullet"/>
            </w:pPr>
            <w:r w:rsidRPr="002B4DF9">
              <w:t xml:space="preserve">communicate ideas and information to enable confirmation of work requirements and specifications, coordination of work with site supervisor, other workers and customers, and the reporting of work outcomes and problems </w:t>
            </w:r>
          </w:p>
          <w:p w:rsidR="00000000" w:rsidRPr="002B4DF9" w:rsidP="002B4DF9">
            <w:pPr>
              <w:pStyle w:val="ListBullet"/>
            </w:pPr>
            <w:r w:rsidRPr="002B4DF9">
              <w:t>plan and organise activities, includi</w:t>
            </w:r>
            <w:r w:rsidRPr="002B4DF9">
              <w:t xml:space="preserve">ng the preparation and layout of the worksite and the obtaining of equipment and materials to avoid back tracking, workflow interruptions or wastage </w:t>
            </w:r>
          </w:p>
          <w:p w:rsidR="00000000" w:rsidRPr="002B4DF9" w:rsidP="002B4DF9">
            <w:pPr>
              <w:pStyle w:val="ListBullet"/>
            </w:pPr>
            <w:r w:rsidRPr="002B4DF9">
              <w:t>work with others and in a team by recognising dependencies and using cooperative approaches to optimise wo</w:t>
            </w:r>
            <w:r w:rsidRPr="002B4DF9">
              <w:t xml:space="preserve">rkflow and productivity </w:t>
            </w:r>
          </w:p>
          <w:p w:rsidR="00000000" w:rsidRPr="002B4DF9" w:rsidP="002B4DF9">
            <w:pPr>
              <w:pStyle w:val="ListBullet"/>
            </w:pPr>
            <w:r w:rsidRPr="002B4DF9">
              <w:t xml:space="preserve">use mathematical ideas and techniques to correctly complete measurements and estimate material requirements </w:t>
            </w:r>
          </w:p>
          <w:p w:rsidR="00000000" w:rsidRPr="002B4DF9" w:rsidP="002B4DF9">
            <w:pPr>
              <w:pStyle w:val="ListBullet"/>
            </w:pPr>
            <w:r w:rsidRPr="002B4DF9">
              <w:t xml:space="preserve">use pre-checking and inspection techniques to anticipate set up, operating and maintenance problems, avoid re-working and </w:t>
            </w:r>
            <w:r w:rsidRPr="002B4DF9">
              <w:t xml:space="preserve">wastage </w:t>
            </w:r>
          </w:p>
          <w:p w:rsidR="00000000" w:rsidP="002B4DF9">
            <w:pPr>
              <w:pStyle w:val="ListBullet"/>
              <w:rPr>
                <w:lang w:val="en-NZ"/>
              </w:rPr>
            </w:pPr>
            <w:r w:rsidRPr="002B4DF9">
              <w:t xml:space="preserve">use workplace technology related to semi-automated or automated quilting machines, including tooling, equipment and accuracy devices </w:t>
            </w:r>
          </w:p>
        </w:tc>
      </w:tr>
      <w:tr w:rsidTr="00ED33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rPr>
                <w:rStyle w:val="SpecialBold"/>
              </w:rPr>
              <w:t>Required knowledge</w:t>
            </w:r>
          </w:p>
        </w:tc>
      </w:tr>
      <w:tr w:rsidTr="00ED33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DF9" w:rsidP="002B4DF9">
            <w:pPr>
              <w:pStyle w:val="ListBullet"/>
            </w:pPr>
            <w:r w:rsidRPr="002B4DF9">
              <w:t xml:space="preserve">the types, characteristics, uses and limitations of the machines </w:t>
            </w:r>
          </w:p>
          <w:p w:rsidR="00000000" w:rsidRPr="002B4DF9" w:rsidP="002B4DF9">
            <w:pPr>
              <w:pStyle w:val="ListBullet"/>
            </w:pPr>
            <w:r w:rsidRPr="002B4DF9">
              <w:t>characteristics, uses and</w:t>
            </w:r>
            <w:r w:rsidRPr="002B4DF9">
              <w:t xml:space="preserve"> limitations of thread, fabric, padding and foam </w:t>
            </w:r>
          </w:p>
          <w:p w:rsidR="00000000" w:rsidRPr="002B4DF9" w:rsidP="002B4DF9">
            <w:pPr>
              <w:pStyle w:val="ListBullet"/>
            </w:pPr>
            <w:r w:rsidRPr="002B4DF9">
              <w:t xml:space="preserve">workplace guidelines regarding acceptable tolerance levels </w:t>
            </w:r>
          </w:p>
          <w:p w:rsidR="00000000" w:rsidRPr="002B4DF9" w:rsidP="002B4DF9">
            <w:pPr>
              <w:pStyle w:val="ListBullet"/>
            </w:pPr>
            <w:r w:rsidRPr="002B4DF9">
              <w:t xml:space="preserve">workplace safety policies and procedures </w:t>
            </w:r>
          </w:p>
          <w:p w:rsidR="00000000" w:rsidRPr="002B4DF9" w:rsidP="002B4DF9">
            <w:pPr>
              <w:pStyle w:val="ListBullet"/>
            </w:pPr>
            <w:r w:rsidRPr="002B4DF9">
              <w:t>procedures for reporting machinery faults and material defects</w:t>
            </w:r>
          </w:p>
        </w:tc>
      </w:tr>
    </w:tbl>
    <w:p w:rsidR="00000000" w:rsidRPr="002B4DF9" w:rsidP="002B4DF9">
      <w:pPr>
        <w:pStyle w:val="BodyText"/>
      </w:pPr>
    </w:p>
    <w:p w:rsidR="00000000" w:rsidRPr="002B4DF9" w:rsidP="002B4DF9">
      <w:pPr>
        <w:pStyle w:val="AllowPageBreak"/>
      </w:pPr>
    </w:p>
    <w:p w:rsidR="00000000" w:rsidRPr="002B4DF9" w:rsidP="002B4DF9">
      <w:pPr>
        <w:pStyle w:val="Heading1"/>
      </w:pPr>
      <w:bookmarkStart w:id="10" w:name="O_91104"/>
      <w:bookmarkEnd w:id="10"/>
      <w:r w:rsidRPr="002B4DF9">
        <w:t>Evidence Guide</w:t>
      </w:r>
    </w:p>
    <w:tbl>
      <w:tblPr>
        <w:tblW w:w="9570" w:type="dxa"/>
        <w:tblLayout w:type="fixed"/>
        <w:tblCellMar>
          <w:left w:w="62" w:type="dxa"/>
          <w:right w:w="62" w:type="dxa"/>
        </w:tblCellMar>
        <w:tblLook w:val="0000"/>
      </w:tblPr>
      <w:tblGrid>
        <w:gridCol w:w="3908"/>
        <w:gridCol w:w="5662"/>
      </w:tblGrid>
      <w:tr w:rsidTr="00ED333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rPr>
                <w:rStyle w:val="SpecialBold"/>
              </w:rPr>
              <w:t>EVIDENCE GUIDE</w:t>
            </w:r>
          </w:p>
        </w:tc>
      </w:tr>
      <w:tr w:rsidTr="00ED333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t>The Evidence Guide provides advice on assessment and must be read in conjunction with the performance criteria, required skills and knowledge, range statement and the Assessment Guidelines for the Training Package.</w:t>
            </w:r>
          </w:p>
        </w:tc>
      </w:tr>
      <w:tr w:rsidTr="00ED33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rPr>
                <w:rStyle w:val="SpecialBold"/>
              </w:rPr>
              <w:t>Critical aspects of ev</w:t>
            </w:r>
            <w:r w:rsidRPr="002B4DF9">
              <w:rPr>
                <w:rStyle w:val="SpecialBold"/>
              </w:rPr>
              <w:t>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DF9" w:rsidP="002B4DF9">
            <w:pPr>
              <w:pStyle w:val="ListBullet"/>
            </w:pPr>
            <w:r w:rsidRPr="002B4DF9">
              <w:t>Interpret work order and locate and apply relevant information</w:t>
            </w:r>
          </w:p>
          <w:p w:rsidR="00000000" w:rsidRPr="002B4DF9" w:rsidP="002B4DF9">
            <w:pPr>
              <w:pStyle w:val="ListBullet"/>
            </w:pPr>
            <w:r w:rsidRPr="002B4DF9">
              <w:t>Apply safe handling requirements for equipment, products and materials, including use of personal protective equipment</w:t>
            </w:r>
          </w:p>
          <w:p w:rsidR="00000000" w:rsidRPr="002B4DF9" w:rsidP="002B4DF9">
            <w:pPr>
              <w:pStyle w:val="ListBullet"/>
            </w:pPr>
            <w:r w:rsidRPr="002B4DF9">
              <w:t>Read and interpret cutting lists and job specifications to prepare for work</w:t>
            </w:r>
          </w:p>
          <w:p w:rsidR="00000000" w:rsidRPr="002B4DF9" w:rsidP="002B4DF9">
            <w:pPr>
              <w:pStyle w:val="ListBullet"/>
            </w:pPr>
            <w:r w:rsidRPr="002B4DF9">
              <w:t>Follow work instructions, operating procedures and inspection practices to:</w:t>
            </w:r>
          </w:p>
          <w:p w:rsidR="00000000" w:rsidRPr="002B4DF9" w:rsidP="002B4DF9">
            <w:pPr>
              <w:pStyle w:val="ListBullet2"/>
            </w:pPr>
            <w:r w:rsidRPr="002B4DF9">
              <w:t>minimise the risk of injury to self and others</w:t>
            </w:r>
          </w:p>
          <w:p w:rsidR="00000000" w:rsidRPr="002B4DF9" w:rsidP="002B4DF9">
            <w:pPr>
              <w:pStyle w:val="ListBullet2"/>
            </w:pPr>
            <w:r w:rsidRPr="002B4DF9">
              <w:t>prevent damage to goods, equipment and products</w:t>
            </w:r>
          </w:p>
          <w:p w:rsidR="00000000" w:rsidRPr="002B4DF9" w:rsidP="002B4DF9">
            <w:pPr>
              <w:pStyle w:val="ListBullet2"/>
            </w:pPr>
            <w:r w:rsidRPr="002B4DF9">
              <w:t>maintain</w:t>
            </w:r>
            <w:r w:rsidRPr="002B4DF9">
              <w:t xml:space="preserve"> required production output and product quality</w:t>
            </w:r>
          </w:p>
          <w:p w:rsidR="00000000" w:rsidRPr="002B4DF9" w:rsidP="002B4DF9">
            <w:pPr>
              <w:pStyle w:val="ListBullet"/>
            </w:pPr>
            <w:r w:rsidRPr="002B4DF9">
              <w:t>Identify, set up and operate a semi-automated or automated quilting machine to complete the following:</w:t>
            </w:r>
          </w:p>
          <w:p w:rsidR="00000000" w:rsidRPr="002B4DF9" w:rsidP="002B4DF9">
            <w:pPr>
              <w:pStyle w:val="ListBullet2"/>
            </w:pPr>
            <w:r w:rsidRPr="002B4DF9">
              <w:t>setting up and applying at least two different fabrics and padding/foam</w:t>
            </w:r>
          </w:p>
          <w:p w:rsidR="00000000" w:rsidRPr="002B4DF9" w:rsidP="002B4DF9">
            <w:pPr>
              <w:pStyle w:val="ListBullet2"/>
            </w:pPr>
            <w:r w:rsidRPr="002B4DF9">
              <w:t>identifying and correcting at l</w:t>
            </w:r>
            <w:r w:rsidRPr="002B4DF9">
              <w:t>east two real or simulated machining faults</w:t>
            </w:r>
          </w:p>
          <w:p w:rsidR="00000000" w:rsidRPr="002B4DF9" w:rsidP="002B4DF9">
            <w:pPr>
              <w:pStyle w:val="ListBullet2"/>
            </w:pPr>
            <w:r w:rsidRPr="002B4DF9">
              <w:t>one cam change</w:t>
            </w:r>
          </w:p>
          <w:p w:rsidR="00000000" w:rsidRPr="002B4DF9" w:rsidP="002B4DF9">
            <w:pPr>
              <w:pStyle w:val="ListBullet"/>
            </w:pPr>
            <w:r w:rsidRPr="002B4DF9">
              <w:t>Conduct operator maintenance on the machines and equipment</w:t>
            </w:r>
          </w:p>
          <w:p w:rsidR="00000000" w:rsidRPr="002B4DF9" w:rsidP="002B4DF9">
            <w:pPr>
              <w:pStyle w:val="ListBullet"/>
            </w:pPr>
            <w:r w:rsidRPr="002B4DF9">
              <w:t>Work effectively with others</w:t>
            </w:r>
          </w:p>
          <w:p w:rsidR="00000000" w:rsidP="002B4DF9">
            <w:pPr>
              <w:pStyle w:val="ListBullet"/>
              <w:rPr>
                <w:lang w:val="en-NZ"/>
              </w:rPr>
            </w:pPr>
            <w:r w:rsidRPr="002B4DF9">
              <w:t>Modify activities to cater for variations in workplace context and environment</w:t>
            </w:r>
          </w:p>
        </w:tc>
      </w:tr>
      <w:tr w:rsidTr="00ED33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t>Access to a semi-automated or automated quilting machine, including tooling equipment and accuracy devices.</w:t>
            </w:r>
          </w:p>
        </w:tc>
      </w:tr>
      <w:tr w:rsidTr="00ED33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DF9" w:rsidP="002B4DF9">
            <w:pPr>
              <w:pStyle w:val="BodyText"/>
            </w:pPr>
            <w:r w:rsidRPr="002B4DF9">
              <w:t>Assessment methods must confirm consistency of performance over time and in a range of workplace relevant contexts.</w:t>
            </w:r>
          </w:p>
          <w:p w:rsidR="00000000" w:rsidRPr="002B4DF9" w:rsidP="002B4DF9">
            <w:pPr>
              <w:pStyle w:val="BodyText"/>
            </w:pPr>
            <w:r w:rsidRPr="002B4DF9">
              <w:t>Assessment</w:t>
            </w:r>
            <w:r w:rsidRPr="002B4DF9">
              <w:t xml:space="preserve"> should be by direct observation of tasks and questioning on underpinning knowledge.</w:t>
            </w:r>
          </w:p>
          <w:p w:rsidR="00000000" w:rsidP="002B4DF9">
            <w:pPr>
              <w:pStyle w:val="BodyText"/>
              <w:rPr>
                <w:lang w:val="en-NZ"/>
              </w:rPr>
            </w:pPr>
            <w:r w:rsidRPr="002B4DF9">
              <w:t>Assessment should be conducted over time and will generally be in conjunction with assessment of other units of competency.</w:t>
            </w:r>
          </w:p>
        </w:tc>
      </w:tr>
      <w:tr w:rsidTr="00ED33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DF9" w:rsidP="002B4DF9">
            <w:pPr>
              <w:pStyle w:val="BodyText"/>
            </w:pPr>
            <w:r w:rsidRPr="002B4DF9">
              <w:t xml:space="preserve">Assessment may occur on </w:t>
            </w:r>
            <w:r w:rsidRPr="002B4DF9">
              <w:t xml:space="preserve">the job or in a workplace simulated facility with relevant process equipment, materials, work instructions and deadlines. </w:t>
            </w:r>
          </w:p>
        </w:tc>
      </w:tr>
    </w:tbl>
    <w:p w:rsidR="00000000" w:rsidRPr="002B4DF9" w:rsidP="002B4DF9">
      <w:pPr>
        <w:pStyle w:val="BodyText"/>
      </w:pPr>
    </w:p>
    <w:p w:rsidR="00000000" w:rsidRPr="002B4DF9" w:rsidP="002B4DF9">
      <w:pPr>
        <w:pStyle w:val="AllowPageBreak"/>
      </w:pPr>
    </w:p>
    <w:p w:rsidR="00000000" w:rsidRPr="002B4DF9" w:rsidP="002B4DF9">
      <w:pPr>
        <w:pStyle w:val="Heading1"/>
      </w:pPr>
      <w:bookmarkStart w:id="11" w:name="O_91105"/>
      <w:bookmarkEnd w:id="11"/>
      <w:r w:rsidRPr="002B4DF9">
        <w:t>Range Statement</w:t>
      </w:r>
    </w:p>
    <w:tbl>
      <w:tblPr>
        <w:tblW w:w="0" w:type="auto"/>
        <w:tblLayout w:type="fixed"/>
        <w:tblCellMar>
          <w:left w:w="62" w:type="dxa"/>
          <w:right w:w="62" w:type="dxa"/>
        </w:tblCellMar>
        <w:tblLook w:val="0000"/>
      </w:tblPr>
      <w:tblGrid>
        <w:gridCol w:w="3503"/>
        <w:gridCol w:w="5019"/>
      </w:tblGrid>
      <w:tr w:rsidTr="00ED333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rPr>
                <w:rStyle w:val="SpecialBold"/>
              </w:rPr>
              <w:t>RANGE STATEMENT</w:t>
            </w:r>
          </w:p>
        </w:tc>
      </w:tr>
      <w:tr w:rsidTr="00ED33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t>The range statement relates to the unit of competency as a whole. It allows for different work environments and situations that may affect performance. Bold italicised wording, if used in the performance criteria, is detailed below. Essential operating con</w:t>
            </w:r>
            <w:r w:rsidRPr="002B4DF9">
              <w:t>ditions that may be present with training and assessment (depending on the work situation, needs of the candidate, accessibility of the item, and local industry and regional contexts) may also be included.</w:t>
            </w:r>
          </w:p>
        </w:tc>
      </w:tr>
      <w:tr w:rsidTr="00ED333D">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rPr>
                <w:rStyle w:val="SpecialBold"/>
              </w:rPr>
              <w:t>Unit scope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t>Work involves applying and processing</w:t>
            </w:r>
            <w:r w:rsidRPr="002B4DF9">
              <w:t xml:space="preserve"> foam/padding to the underside of plain or patterned fabric using a quilting design </w:t>
            </w:r>
          </w:p>
        </w:tc>
      </w:tr>
      <w:tr w:rsidTr="00ED333D">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rPr>
                <w:rStyle w:val="SpecialBold"/>
              </w:rPr>
              <w:t>Unit context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DF9" w:rsidP="002B4DF9">
            <w:pPr>
              <w:pStyle w:val="ListBullet"/>
            </w:pPr>
            <w:r w:rsidRPr="002B4DF9">
              <w:t>OHS requirements include legislation, building codes, material safety management systems, hazardous substances, dan</w:t>
            </w:r>
            <w:r w:rsidRPr="002B4DF9">
              <w:t xml:space="preserve">gerous goods codes and safe operating procedures </w:t>
            </w:r>
          </w:p>
          <w:p w:rsidR="00000000" w:rsidRPr="002B4DF9" w:rsidP="002B4DF9">
            <w:pPr>
              <w:pStyle w:val="ListBullet"/>
            </w:pPr>
            <w:r w:rsidRPr="002B4DF9">
              <w:t xml:space="preserve">Work is carried out in accordance with legislative obligations, environmental legislation, relevant health regulations, manual handling procedures and organisation insurance requirements </w:t>
            </w:r>
          </w:p>
          <w:p w:rsidR="00000000" w:rsidRPr="002B4DF9" w:rsidP="002B4DF9">
            <w:pPr>
              <w:pStyle w:val="ListBullet"/>
            </w:pPr>
            <w:r w:rsidRPr="002B4DF9">
              <w:t>Work requires indi</w:t>
            </w:r>
            <w:r w:rsidRPr="002B4DF9">
              <w:t xml:space="preserve">viduals to demonstrate judgement and problem solving skills in the set up and operation of machines </w:t>
            </w:r>
          </w:p>
          <w:p w:rsidR="00000000" w:rsidP="002B4DF9">
            <w:pPr>
              <w:pStyle w:val="ListBullet"/>
              <w:rPr>
                <w:lang w:val="en-NZ"/>
              </w:rPr>
            </w:pPr>
            <w:r w:rsidRPr="002B4DF9">
              <w:t xml:space="preserve">Work will be performed in workplaces which are involved in the manufacture or restoration of mattresses and bases </w:t>
            </w:r>
          </w:p>
        </w:tc>
      </w:tr>
      <w:tr w:rsidTr="00ED333D">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rPr>
                <w:rStyle w:val="SpecialBold"/>
              </w:rPr>
              <w:t>Quilting machines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DF9" w:rsidP="002B4DF9">
            <w:pPr>
              <w:pStyle w:val="ListBullet"/>
            </w:pPr>
            <w:r w:rsidRPr="002B4DF9">
              <w:t>Automated quilting m</w:t>
            </w:r>
            <w:r w:rsidRPr="002B4DF9">
              <w:t xml:space="preserve">achines use semi-automated or automated processes to apply sewn patterns on fabric, foam and padding </w:t>
            </w:r>
          </w:p>
          <w:p w:rsidR="00000000" w:rsidP="002B4DF9">
            <w:pPr>
              <w:pStyle w:val="ListBullet"/>
              <w:rPr>
                <w:lang w:val="en-NZ"/>
              </w:rPr>
            </w:pPr>
            <w:r w:rsidRPr="002B4DF9">
              <w:t xml:space="preserve">Machines are to include either semi-automated or fully automated quilting machines </w:t>
            </w:r>
          </w:p>
        </w:tc>
      </w:tr>
      <w:tr w:rsidTr="00ED333D">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rPr>
                <w:rStyle w:val="SpecialBold"/>
              </w:rPr>
              <w:t>Material to be processed may include but is not limited to</w:t>
            </w:r>
            <w:r w:rsidRPr="002B4DF9">
              <w: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DF9" w:rsidP="002B4DF9">
            <w:pPr>
              <w:pStyle w:val="ListBullet"/>
            </w:pPr>
            <w:r w:rsidRPr="002B4DF9">
              <w:t>plain or</w:t>
            </w:r>
            <w:r w:rsidRPr="002B4DF9">
              <w:t xml:space="preserve"> patterned fabrics</w:t>
            </w:r>
          </w:p>
          <w:p w:rsidR="00000000" w:rsidP="002B4DF9">
            <w:pPr>
              <w:pStyle w:val="ListBullet"/>
              <w:rPr>
                <w:lang w:val="en-NZ"/>
              </w:rPr>
            </w:pPr>
            <w:r w:rsidRPr="002B4DF9">
              <w:t>padding materials and foam</w:t>
            </w:r>
          </w:p>
        </w:tc>
      </w:tr>
      <w:tr w:rsidTr="00ED333D">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rPr>
                <w:rStyle w:val="SpecialBold"/>
              </w:rPr>
              <w:t>Operator maintenance includes</w:t>
            </w:r>
            <w:r w:rsidRPr="002B4DF9">
              <w: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ListBullet"/>
              <w:rPr>
                <w:lang w:val="en-NZ"/>
              </w:rPr>
            </w:pPr>
            <w:r w:rsidRPr="002B4DF9">
              <w:t xml:space="preserve">the cleaning and refurbishing of the quilting needle unit, thread guides, shuttles and loopers </w:t>
            </w:r>
          </w:p>
        </w:tc>
      </w:tr>
      <w:tr w:rsidTr="00ED333D">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rPr>
                <w:rStyle w:val="SpecialBold"/>
              </w:rPr>
              <w:t>Personal protective equipment</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t xml:space="preserve">Personal protective equipment is to include that prescribed under legislation, regulations and enterprise policies and practices </w:t>
            </w:r>
          </w:p>
        </w:tc>
      </w:tr>
      <w:tr w:rsidTr="00ED333D">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rPr>
                <w:rStyle w:val="SpecialBold"/>
              </w:rPr>
              <w:t>Information and procedures</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DF9" w:rsidP="002B4DF9">
            <w:pPr>
              <w:pStyle w:val="ListBullet"/>
            </w:pPr>
            <w:r w:rsidRPr="002B4DF9">
              <w:t xml:space="preserve">Workplace procedures relating to the use and operations of tools </w:t>
            </w:r>
          </w:p>
          <w:p w:rsidR="00000000" w:rsidRPr="002B4DF9" w:rsidP="002B4DF9">
            <w:pPr>
              <w:pStyle w:val="ListBullet"/>
            </w:pPr>
            <w:r w:rsidRPr="002B4DF9">
              <w:t>Work instructions, including jo</w:t>
            </w:r>
            <w:r w:rsidRPr="002B4DF9">
              <w:t xml:space="preserve">b sheets, plans, drawings and designs </w:t>
            </w:r>
          </w:p>
          <w:p w:rsidR="00000000" w:rsidRPr="002B4DF9" w:rsidP="002B4DF9">
            <w:pPr>
              <w:pStyle w:val="ListBullet"/>
            </w:pPr>
            <w:r w:rsidRPr="002B4DF9">
              <w:t xml:space="preserve">Workplace procedures relating to reporting and communication </w:t>
            </w:r>
          </w:p>
          <w:p w:rsidR="00000000" w:rsidRPr="002B4DF9" w:rsidP="002B4DF9">
            <w:pPr>
              <w:pStyle w:val="ListBullet"/>
            </w:pPr>
            <w:r w:rsidRPr="002B4DF9">
              <w:t xml:space="preserve">Manufacturer specifications and operational procedures </w:t>
            </w:r>
          </w:p>
        </w:tc>
      </w:tr>
    </w:tbl>
    <w:p w:rsidR="00ED333D" w:rsidP="002B4DF9">
      <w:pPr>
        <w:pStyle w:val="BodyText"/>
      </w:pPr>
    </w:p>
    <w:p w:rsidR="00ED333D" w:rsidP="002B4DF9">
      <w:pPr>
        <w:pStyle w:val="BodyText"/>
      </w:pPr>
    </w:p>
    <w:p w:rsidR="00000000" w:rsidRPr="002B4DF9" w:rsidP="002B4DF9">
      <w:pPr>
        <w:pStyle w:val="Heading1"/>
      </w:pPr>
      <w:bookmarkStart w:id="12" w:name="O_91106"/>
      <w:bookmarkEnd w:id="12"/>
      <w:r w:rsidRPr="002B4DF9">
        <w:t>Unit Sector(s)</w:t>
      </w:r>
    </w:p>
    <w:tbl>
      <w:tblPr>
        <w:tblW w:w="0" w:type="auto"/>
        <w:tblLayout w:type="fixed"/>
        <w:tblCellMar>
          <w:left w:w="62" w:type="dxa"/>
          <w:right w:w="62" w:type="dxa"/>
        </w:tblCellMar>
        <w:tblLook w:val="0000"/>
      </w:tblPr>
      <w:tblGrid>
        <w:gridCol w:w="2615"/>
        <w:gridCol w:w="5907"/>
      </w:tblGrid>
      <w:tr w:rsidTr="00ED333D">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DF9" w:rsidP="002B4DF9">
            <w:pPr>
              <w:pStyle w:val="BodyText"/>
            </w:pPr>
            <w:r w:rsidRPr="002B4DF9">
              <w:t>Mattress and Base Making</w:t>
            </w:r>
          </w:p>
        </w:tc>
      </w:tr>
    </w:tbl>
    <w:p w:rsidR="00000000" w:rsidRPr="002B4DF9" w:rsidP="002B4DF9">
      <w:pPr>
        <w:pStyle w:val="BodyText"/>
      </w:pPr>
    </w:p>
    <w:p w:rsidR="00000000" w:rsidRPr="002B4DF9" w:rsidP="002B4DF9">
      <w:pPr>
        <w:pStyle w:val="AllowPageBreak"/>
      </w:pPr>
    </w:p>
    <w:p w:rsidR="00000000" w:rsidRPr="002B4DF9" w:rsidP="002B4DF9">
      <w:pPr>
        <w:pStyle w:val="Heading1"/>
      </w:pPr>
      <w:bookmarkStart w:id="13" w:name="O_158406"/>
      <w:bookmarkEnd w:id="13"/>
      <w:r w:rsidRPr="002B4DF9">
        <w:t>Competency field</w:t>
      </w:r>
    </w:p>
    <w:tbl>
      <w:tblPr>
        <w:tblW w:w="0" w:type="auto"/>
        <w:tblLayout w:type="fixed"/>
        <w:tblCellMar>
          <w:left w:w="62" w:type="dxa"/>
          <w:right w:w="62" w:type="dxa"/>
        </w:tblCellMar>
        <w:tblLook w:val="0000"/>
      </w:tblPr>
      <w:tblGrid>
        <w:gridCol w:w="2784"/>
        <w:gridCol w:w="5738"/>
      </w:tblGrid>
      <w:tr w:rsidTr="00ED333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DF9" w:rsidP="002B4DF9">
            <w:pPr>
              <w:pStyle w:val="BodyText"/>
            </w:pPr>
          </w:p>
        </w:tc>
      </w:tr>
    </w:tbl>
    <w:p w:rsidR="00000000" w:rsidRPr="002B4DF9" w:rsidP="002B4DF9">
      <w:pPr>
        <w:pStyle w:val="BodyText"/>
      </w:pPr>
    </w:p>
    <w:p w:rsidR="00000000" w:rsidRPr="002B4DF9" w:rsidP="002B4DF9">
      <w:pPr>
        <w:pStyle w:val="AllowPageBreak"/>
      </w:pPr>
    </w:p>
    <w:p w:rsidR="00000000" w:rsidRPr="002B4DF9" w:rsidP="002B4DF9">
      <w:pPr>
        <w:pStyle w:val="Heading1"/>
      </w:pPr>
      <w:bookmarkStart w:id="14" w:name="O_158405"/>
      <w:bookmarkEnd w:id="14"/>
      <w:r w:rsidRPr="002B4DF9">
        <w:t>Co-requisite units</w:t>
      </w:r>
    </w:p>
    <w:tbl>
      <w:tblPr>
        <w:tblW w:w="0" w:type="auto"/>
        <w:tblLayout w:type="fixed"/>
        <w:tblCellMar>
          <w:left w:w="62" w:type="dxa"/>
          <w:right w:w="62" w:type="dxa"/>
        </w:tblCellMar>
        <w:tblLook w:val="0000"/>
      </w:tblPr>
      <w:tblGrid>
        <w:gridCol w:w="2641"/>
        <w:gridCol w:w="1322"/>
        <w:gridCol w:w="4559"/>
      </w:tblGrid>
      <w:tr w:rsidTr="00ED333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r w:rsidRPr="002B4DF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p>
        </w:tc>
      </w:tr>
      <w:tr w:rsidTr="00ED33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4DF9">
            <w:pPr>
              <w:pStyle w:val="BodyText"/>
              <w:rPr>
                <w:lang w:val="en-NZ"/>
              </w:rPr>
            </w:pPr>
          </w:p>
        </w:tc>
      </w:tr>
      <w:tr w:rsidTr="00ED33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4DF9" w:rsidP="002B4DF9">
            <w:pPr>
              <w:pStyle w:val="BodyText"/>
            </w:pPr>
          </w:p>
        </w:tc>
      </w:tr>
    </w:tbl>
    <w:p w:rsidR="00000000" w:rsidRPr="002B4DF9" w:rsidP="002B4DF9">
      <w:pPr>
        <w:pStyle w:val="BodyText"/>
      </w:pPr>
    </w:p>
    <w:p w:rsidR="00000000" w:rsidRPr="002B4DF9" w:rsidP="002B4DF9"/>
    <w:sectPr w:rsidSect="002B4D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D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333D" w:rsidP="00ED33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D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33D" w:rsidP="002B4D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D333D" w:rsidP="002B4D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D333D" w:rsidP="002B4D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D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333D" w:rsidP="00ED333D">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D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33D" w:rsidP="002B4DF9">
    <w:pPr>
      <w:pStyle w:val="Header"/>
      <w:framePr w:wrap="around"/>
    </w:pPr>
    <w:r>
      <w:fldChar w:fldCharType="begin"/>
    </w:r>
    <w:r>
      <w:instrText xml:space="preserve"> TITLE   \* MERGEFORMAT </w:instrText>
    </w:r>
    <w:r>
      <w:fldChar w:fldCharType="separate"/>
    </w:r>
    <w:r>
      <w:t>LMFMB3004B Set up, operate and maintain a quilting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333D" w:rsidP="002B4D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9243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CC5F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5868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4D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4DF9"/>
    <w:pPr>
      <w:spacing w:before="360" w:after="60"/>
      <w:outlineLvl w:val="0"/>
    </w:pPr>
    <w:rPr>
      <w:sz w:val="32"/>
    </w:rPr>
  </w:style>
  <w:style w:type="paragraph" w:styleId="Heading2">
    <w:name w:val="heading 2"/>
    <w:basedOn w:val="HeadingBase"/>
    <w:next w:val="BodyText"/>
    <w:link w:val="Heading2Char"/>
    <w:qFormat/>
    <w:rsid w:val="002B4DF9"/>
    <w:pPr>
      <w:keepLines/>
      <w:spacing w:before="240" w:after="120"/>
      <w:outlineLvl w:val="1"/>
    </w:pPr>
    <w:rPr>
      <w:sz w:val="28"/>
      <w:szCs w:val="40"/>
    </w:rPr>
  </w:style>
  <w:style w:type="paragraph" w:styleId="Heading3">
    <w:name w:val="heading 3"/>
    <w:basedOn w:val="HeadingBase"/>
    <w:next w:val="BodyText"/>
    <w:link w:val="Heading3Char"/>
    <w:qFormat/>
    <w:rsid w:val="002B4DF9"/>
    <w:pPr>
      <w:spacing w:before="180" w:after="120"/>
      <w:outlineLvl w:val="2"/>
    </w:pPr>
    <w:rPr>
      <w:spacing w:val="-10"/>
      <w:kern w:val="32"/>
    </w:rPr>
  </w:style>
  <w:style w:type="paragraph" w:styleId="Heading4">
    <w:name w:val="heading 4"/>
    <w:basedOn w:val="HeadingBase"/>
    <w:next w:val="BodyText"/>
    <w:link w:val="Heading4Char"/>
    <w:qFormat/>
    <w:rsid w:val="002B4DF9"/>
    <w:pPr>
      <w:spacing w:before="160" w:after="120"/>
      <w:outlineLvl w:val="3"/>
    </w:pPr>
    <w:rPr>
      <w:sz w:val="22"/>
    </w:rPr>
  </w:style>
  <w:style w:type="paragraph" w:styleId="Heading5">
    <w:name w:val="heading 5"/>
    <w:basedOn w:val="HeadingBase"/>
    <w:next w:val="Normal"/>
    <w:link w:val="Heading5Char"/>
    <w:qFormat/>
    <w:rsid w:val="002B4DF9"/>
    <w:pPr>
      <w:spacing w:before="80"/>
      <w:outlineLvl w:val="4"/>
    </w:pPr>
    <w:rPr>
      <w:color w:val="918585"/>
      <w:sz w:val="20"/>
    </w:rPr>
  </w:style>
  <w:style w:type="paragraph" w:styleId="Heading6">
    <w:name w:val="heading 6"/>
    <w:basedOn w:val="HeadingBase"/>
    <w:next w:val="Normal"/>
    <w:link w:val="Heading6Char"/>
    <w:qFormat/>
    <w:rsid w:val="002B4DF9"/>
    <w:pPr>
      <w:spacing w:before="60"/>
      <w:outlineLvl w:val="5"/>
    </w:pPr>
    <w:rPr>
      <w:color w:val="918585"/>
      <w:sz w:val="20"/>
    </w:rPr>
  </w:style>
  <w:style w:type="paragraph" w:styleId="Heading7">
    <w:name w:val="heading 7"/>
    <w:basedOn w:val="Normal"/>
    <w:next w:val="Normal"/>
    <w:link w:val="Heading7Char"/>
    <w:qFormat/>
    <w:rsid w:val="002B4DF9"/>
    <w:pPr>
      <w:ind w:left="720"/>
      <w:outlineLvl w:val="6"/>
    </w:pPr>
    <w:rPr>
      <w:i/>
    </w:rPr>
  </w:style>
  <w:style w:type="paragraph" w:styleId="Heading8">
    <w:name w:val="heading 8"/>
    <w:basedOn w:val="Normal"/>
    <w:next w:val="Normal"/>
    <w:link w:val="Heading8Char"/>
    <w:qFormat/>
    <w:rsid w:val="002B4DF9"/>
    <w:pPr>
      <w:ind w:left="720"/>
      <w:outlineLvl w:val="7"/>
    </w:pPr>
    <w:rPr>
      <w:i/>
    </w:rPr>
  </w:style>
  <w:style w:type="paragraph" w:styleId="Heading9">
    <w:name w:val="heading 9"/>
    <w:basedOn w:val="Normal"/>
    <w:next w:val="Normal"/>
    <w:link w:val="Heading9Char"/>
    <w:qFormat/>
    <w:rsid w:val="002B4DF9"/>
    <w:pPr>
      <w:ind w:left="720"/>
      <w:outlineLvl w:val="8"/>
    </w:pPr>
    <w:rPr>
      <w:i/>
    </w:rPr>
  </w:style>
  <w:style w:type="character" w:default="1" w:styleId="DefaultParagraphFont">
    <w:name w:val="Default Paragraph Font"/>
    <w:uiPriority w:val="1"/>
    <w:unhideWhenUsed/>
    <w:rsid w:val="002B4D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4DF9"/>
  </w:style>
  <w:style w:type="character" w:customStyle="1" w:styleId="Heading1Char">
    <w:name w:val="Heading 1 Char"/>
    <w:basedOn w:val="DefaultParagraphFont"/>
    <w:link w:val="Heading1"/>
    <w:rsid w:val="002B4DF9"/>
    <w:rPr>
      <w:rFonts w:ascii="Times New Roman" w:eastAsia="Times New Roman" w:hAnsi="Times New Roman" w:cs="Times New Roman"/>
      <w:b/>
      <w:sz w:val="32"/>
      <w:szCs w:val="20"/>
      <w:lang w:eastAsia="en-US"/>
    </w:rPr>
  </w:style>
  <w:style w:type="paragraph" w:styleId="BodyText">
    <w:name w:val="Body Text"/>
    <w:basedOn w:val="Normal"/>
    <w:link w:val="BodyTextChar"/>
    <w:rsid w:val="002B4D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4DF9"/>
    <w:rPr>
      <w:rFonts w:ascii="Times New Roman" w:eastAsia="Times New Roman" w:hAnsi="Times New Roman" w:cs="Times New Roman"/>
      <w:sz w:val="24"/>
      <w:lang w:val="en-US" w:eastAsia="en-US"/>
    </w:rPr>
  </w:style>
  <w:style w:type="paragraph" w:styleId="Footer">
    <w:name w:val="footer"/>
    <w:basedOn w:val="Normal"/>
    <w:link w:val="FooterChar"/>
    <w:rsid w:val="002B4D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4DF9"/>
    <w:rPr>
      <w:rFonts w:ascii="Times New Roman" w:eastAsia="Times New Roman" w:hAnsi="Times New Roman" w:cs="Times New Roman"/>
      <w:sz w:val="16"/>
      <w:lang w:val="en-US" w:eastAsia="en-US"/>
    </w:rPr>
  </w:style>
  <w:style w:type="paragraph" w:styleId="List">
    <w:name w:val="List"/>
    <w:basedOn w:val="BodyText"/>
    <w:next w:val="BodyText"/>
    <w:rsid w:val="002B4DF9"/>
    <w:pPr>
      <w:tabs>
        <w:tab w:val="left" w:pos="340"/>
      </w:tabs>
      <w:spacing w:before="60" w:after="60"/>
      <w:ind w:left="340" w:hanging="340"/>
    </w:pPr>
  </w:style>
  <w:style w:type="paragraph" w:styleId="ListBullet">
    <w:name w:val="List Bullet"/>
    <w:basedOn w:val="List"/>
    <w:rsid w:val="002B4DF9"/>
    <w:pPr>
      <w:numPr>
        <w:numId w:val="13"/>
      </w:numPr>
      <w:tabs>
        <w:tab w:val="clear" w:pos="340"/>
      </w:tabs>
      <w:spacing w:before="40" w:after="40"/>
    </w:pPr>
  </w:style>
  <w:style w:type="character" w:customStyle="1" w:styleId="SpecialBold">
    <w:name w:val="Special Bold"/>
    <w:basedOn w:val="DefaultParagraphFont"/>
    <w:rsid w:val="002B4DF9"/>
    <w:rPr>
      <w:b/>
      <w:spacing w:val="0"/>
    </w:rPr>
  </w:style>
  <w:style w:type="paragraph" w:styleId="ListBullet2">
    <w:name w:val="List Bullet 2"/>
    <w:basedOn w:val="List2"/>
    <w:rsid w:val="002B4DF9"/>
    <w:pPr>
      <w:numPr>
        <w:numId w:val="14"/>
      </w:numPr>
      <w:tabs>
        <w:tab w:val="clear" w:pos="680"/>
      </w:tabs>
    </w:pPr>
  </w:style>
  <w:style w:type="paragraph" w:styleId="Header">
    <w:name w:val="header"/>
    <w:basedOn w:val="Normal"/>
    <w:link w:val="HeaderChar"/>
    <w:rsid w:val="002B4D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4D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4DF9"/>
    <w:pPr>
      <w:spacing w:before="240" w:after="120"/>
      <w:outlineLvl w:val="0"/>
    </w:pPr>
    <w:rPr>
      <w:rFonts w:ascii="Times New Roman" w:hAnsi="Times New Roman"/>
      <w:b/>
      <w:sz w:val="28"/>
    </w:rPr>
  </w:style>
  <w:style w:type="paragraph" w:customStyle="1" w:styleId="AllowPageBreak">
    <w:name w:val="AllowPageBreak"/>
    <w:rsid w:val="002B4D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4DF9"/>
    <w:pPr>
      <w:tabs>
        <w:tab w:val="left" w:pos="680"/>
      </w:tabs>
      <w:spacing w:before="60" w:after="60"/>
      <w:ind w:left="680" w:hanging="340"/>
    </w:pPr>
  </w:style>
  <w:style w:type="character" w:customStyle="1" w:styleId="Heading2Char">
    <w:name w:val="Heading 2 Char"/>
    <w:basedOn w:val="DefaultParagraphFont"/>
    <w:link w:val="Heading2"/>
    <w:rsid w:val="002B4D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4D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4D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4D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4D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4D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4D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4DF9"/>
    <w:rPr>
      <w:rFonts w:ascii="Courier New" w:eastAsia="Times New Roman" w:hAnsi="Courier New" w:cs="Times New Roman"/>
      <w:i/>
      <w:szCs w:val="20"/>
      <w:lang w:val="en-US" w:eastAsia="en-US"/>
    </w:rPr>
  </w:style>
  <w:style w:type="paragraph" w:customStyle="1" w:styleId="HeadingBase">
    <w:name w:val="Heading Base"/>
    <w:rsid w:val="002B4D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4DF9"/>
    <w:pPr>
      <w:tabs>
        <w:tab w:val="right" w:leader="dot" w:pos="9072"/>
      </w:tabs>
      <w:ind w:left="567"/>
    </w:pPr>
    <w:rPr>
      <w:szCs w:val="22"/>
    </w:rPr>
  </w:style>
  <w:style w:type="paragraph" w:customStyle="1" w:styleId="TOCBase">
    <w:name w:val="TOC Base"/>
    <w:rsid w:val="002B4D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4DF9"/>
    <w:pPr>
      <w:tabs>
        <w:tab w:val="right" w:leader="dot" w:pos="9072"/>
      </w:tabs>
      <w:spacing w:before="40" w:after="40"/>
      <w:ind w:left="284"/>
    </w:pPr>
    <w:rPr>
      <w:rFonts w:ascii="Times New Roman" w:hAnsi="Times New Roman"/>
    </w:rPr>
  </w:style>
  <w:style w:type="paragraph" w:styleId="TOC1">
    <w:name w:val="toc 1"/>
    <w:basedOn w:val="TOCBase"/>
    <w:next w:val="Normal"/>
    <w:rsid w:val="002B4D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4DF9"/>
    <w:pPr>
      <w:spacing w:before="5040"/>
      <w:jc w:val="center"/>
    </w:pPr>
    <w:rPr>
      <w:sz w:val="48"/>
      <w:szCs w:val="72"/>
      <w:lang w:val="en-US"/>
    </w:rPr>
  </w:style>
  <w:style w:type="character" w:customStyle="1" w:styleId="TitleChar">
    <w:name w:val="Title Char"/>
    <w:basedOn w:val="DefaultParagraphFont"/>
    <w:link w:val="Title"/>
    <w:rsid w:val="002B4D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4DF9"/>
    <w:pPr>
      <w:tabs>
        <w:tab w:val="left" w:pos="3600"/>
        <w:tab w:val="left" w:pos="3958"/>
      </w:tabs>
    </w:pPr>
  </w:style>
  <w:style w:type="paragraph" w:customStyle="1" w:styleId="Note">
    <w:name w:val="Note"/>
    <w:basedOn w:val="BodyText"/>
    <w:rsid w:val="002B4D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4DF9"/>
    <w:pPr>
      <w:framePr w:wrap="auto" w:hAnchor="text" w:y="6049"/>
    </w:pPr>
    <w:rPr>
      <w:color w:val="000000"/>
      <w:sz w:val="40"/>
    </w:rPr>
  </w:style>
  <w:style w:type="paragraph" w:customStyle="1" w:styleId="TOCTitle">
    <w:name w:val="TOCTitle"/>
    <w:basedOn w:val="Heading1"/>
    <w:rsid w:val="002B4DF9"/>
    <w:pPr>
      <w:spacing w:after="240"/>
      <w:jc w:val="center"/>
      <w:outlineLvl w:val="9"/>
    </w:pPr>
    <w:rPr>
      <w:caps/>
    </w:rPr>
  </w:style>
  <w:style w:type="paragraph" w:customStyle="1" w:styleId="Version">
    <w:name w:val="Version"/>
    <w:rsid w:val="002B4D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4DF9"/>
    <w:pPr>
      <w:keepNext w:val="0"/>
      <w:tabs>
        <w:tab w:val="right" w:pos="4176"/>
      </w:tabs>
      <w:ind w:left="198" w:hanging="198"/>
    </w:pPr>
    <w:rPr>
      <w:rFonts w:ascii="Garamond" w:hAnsi="Garamond"/>
    </w:rPr>
  </w:style>
  <w:style w:type="paragraph" w:styleId="IndexHeading">
    <w:name w:val="index heading"/>
    <w:basedOn w:val="Normal"/>
    <w:next w:val="Index1"/>
    <w:semiHidden/>
    <w:rsid w:val="002B4DF9"/>
    <w:pPr>
      <w:spacing w:before="120" w:after="120"/>
    </w:pPr>
    <w:rPr>
      <w:rFonts w:ascii="Arial" w:hAnsi="Arial"/>
      <w:b/>
      <w:color w:val="918585"/>
      <w:sz w:val="24"/>
    </w:rPr>
  </w:style>
  <w:style w:type="paragraph" w:customStyle="1" w:styleId="Chapter">
    <w:name w:val="Chapter"/>
    <w:basedOn w:val="Normal"/>
    <w:rsid w:val="002B4DF9"/>
    <w:pPr>
      <w:spacing w:before="240"/>
    </w:pPr>
    <w:rPr>
      <w:rFonts w:ascii="Times New Roman" w:hAnsi="Times New Roman"/>
      <w:smallCaps/>
      <w:spacing w:val="80"/>
      <w:sz w:val="28"/>
    </w:rPr>
  </w:style>
  <w:style w:type="paragraph" w:customStyle="1" w:styleId="InChapter">
    <w:name w:val="InChapter"/>
    <w:basedOn w:val="Heading3"/>
    <w:rsid w:val="002B4DF9"/>
    <w:pPr>
      <w:spacing w:after="240"/>
      <w:outlineLvl w:val="9"/>
    </w:pPr>
    <w:rPr>
      <w:noProof/>
    </w:rPr>
  </w:style>
  <w:style w:type="paragraph" w:styleId="Index2">
    <w:name w:val="index 2"/>
    <w:basedOn w:val="Normal"/>
    <w:next w:val="Normal"/>
    <w:semiHidden/>
    <w:rsid w:val="002B4DF9"/>
    <w:pPr>
      <w:tabs>
        <w:tab w:val="right" w:pos="4176"/>
      </w:tabs>
      <w:ind w:left="568" w:hanging="284"/>
    </w:pPr>
    <w:rPr>
      <w:rFonts w:ascii="Garamond" w:hAnsi="Garamond"/>
    </w:rPr>
  </w:style>
  <w:style w:type="paragraph" w:customStyle="1" w:styleId="Byline">
    <w:name w:val="Byline"/>
    <w:rsid w:val="002B4D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4DF9"/>
    <w:pPr>
      <w:tabs>
        <w:tab w:val="clear" w:pos="3600"/>
        <w:tab w:val="clear" w:pos="3958"/>
      </w:tabs>
      <w:jc w:val="right"/>
    </w:pPr>
  </w:style>
  <w:style w:type="character" w:styleId="Emphasis">
    <w:name w:val="Emphasis"/>
    <w:basedOn w:val="DefaultParagraphFont"/>
    <w:qFormat/>
    <w:rsid w:val="002B4DF9"/>
    <w:rPr>
      <w:i/>
    </w:rPr>
  </w:style>
  <w:style w:type="paragraph" w:styleId="Caption">
    <w:name w:val="caption"/>
    <w:basedOn w:val="BodyText"/>
    <w:next w:val="Normal"/>
    <w:qFormat/>
    <w:rsid w:val="002B4DF9"/>
    <w:pPr>
      <w:framePr w:w="2268" w:hSpace="181" w:vSpace="181" w:wrap="around" w:vAnchor="text" w:hAnchor="page" w:x="1135" w:y="285" w:anchorLock="1"/>
    </w:pPr>
    <w:rPr>
      <w:i/>
    </w:rPr>
  </w:style>
  <w:style w:type="paragraph" w:customStyle="1" w:styleId="MiniTOCTitle">
    <w:name w:val="MiniTOCTitle"/>
    <w:basedOn w:val="Heading4"/>
    <w:rsid w:val="002B4DF9"/>
    <w:pPr>
      <w:spacing w:before="240"/>
      <w:outlineLvl w:val="9"/>
    </w:pPr>
    <w:rPr>
      <w:noProof/>
      <w:sz w:val="24"/>
    </w:rPr>
  </w:style>
  <w:style w:type="paragraph" w:customStyle="1" w:styleId="MiniTOCItem">
    <w:name w:val="MiniTOCItem"/>
    <w:basedOn w:val="ListBullet"/>
    <w:rsid w:val="002B4DF9"/>
    <w:pPr>
      <w:numPr>
        <w:numId w:val="0"/>
      </w:numPr>
      <w:tabs>
        <w:tab w:val="right" w:leader="dot" w:pos="6521"/>
      </w:tabs>
      <w:spacing w:before="0" w:after="0"/>
    </w:pPr>
  </w:style>
  <w:style w:type="paragraph" w:customStyle="1" w:styleId="TOFTitle">
    <w:name w:val="TOFTitle"/>
    <w:basedOn w:val="TOCTitle"/>
    <w:rsid w:val="002B4DF9"/>
  </w:style>
  <w:style w:type="paragraph" w:styleId="TableofFigures">
    <w:name w:val="table of figures"/>
    <w:basedOn w:val="Normal"/>
    <w:next w:val="Normal"/>
    <w:semiHidden/>
    <w:rsid w:val="002B4DF9"/>
    <w:pPr>
      <w:tabs>
        <w:tab w:val="right" w:leader="dot" w:pos="9072"/>
      </w:tabs>
      <w:ind w:left="970" w:hanging="403"/>
    </w:pPr>
    <w:rPr>
      <w:rFonts w:ascii="Times New Roman" w:hAnsi="Times New Roman"/>
      <w:b/>
    </w:rPr>
  </w:style>
  <w:style w:type="paragraph" w:styleId="ListNumber">
    <w:name w:val="List Number"/>
    <w:basedOn w:val="List"/>
    <w:rsid w:val="002B4DF9"/>
    <w:pPr>
      <w:numPr>
        <w:numId w:val="11"/>
      </w:numPr>
    </w:pPr>
  </w:style>
  <w:style w:type="character" w:customStyle="1" w:styleId="WingdingSymbols">
    <w:name w:val="Wingding Symbols"/>
    <w:rsid w:val="002B4DF9"/>
    <w:rPr>
      <w:rFonts w:ascii="Wingdings" w:hAnsi="Wingdings"/>
    </w:rPr>
  </w:style>
  <w:style w:type="paragraph" w:customStyle="1" w:styleId="TableHeading">
    <w:name w:val="Table Heading"/>
    <w:basedOn w:val="HeadingBase"/>
    <w:rsid w:val="002B4DF9"/>
    <w:pPr>
      <w:keepLines/>
      <w:pBdr>
        <w:bottom w:val="single" w:sz="6" w:space="1" w:color="918585"/>
      </w:pBdr>
      <w:spacing w:before="240"/>
    </w:pPr>
  </w:style>
  <w:style w:type="character" w:customStyle="1" w:styleId="HotSpot">
    <w:name w:val="HotSpot"/>
    <w:rsid w:val="002B4DF9"/>
    <w:rPr>
      <w:color w:val="0033CC"/>
      <w:u w:val="none"/>
    </w:rPr>
  </w:style>
  <w:style w:type="paragraph" w:customStyle="1" w:styleId="BodyTextRight">
    <w:name w:val="Body Text Right"/>
    <w:basedOn w:val="BodyText"/>
    <w:rsid w:val="002B4DF9"/>
    <w:pPr>
      <w:spacing w:before="0" w:after="0"/>
      <w:jc w:val="right"/>
    </w:pPr>
  </w:style>
  <w:style w:type="paragraph" w:styleId="Index3">
    <w:name w:val="index 3"/>
    <w:basedOn w:val="ListNumber2"/>
    <w:next w:val="Normal"/>
    <w:semiHidden/>
    <w:rsid w:val="002B4DF9"/>
    <w:pPr>
      <w:numPr>
        <w:numId w:val="0"/>
      </w:numPr>
      <w:tabs>
        <w:tab w:val="right" w:leader="dot" w:pos="4176"/>
      </w:tabs>
    </w:pPr>
  </w:style>
  <w:style w:type="paragraph" w:styleId="ListNumber2">
    <w:name w:val="List Number 2"/>
    <w:basedOn w:val="List2"/>
    <w:rsid w:val="002B4DF9"/>
    <w:pPr>
      <w:numPr>
        <w:numId w:val="10"/>
      </w:numPr>
      <w:tabs>
        <w:tab w:val="clear" w:pos="1060"/>
      </w:tabs>
    </w:pPr>
  </w:style>
  <w:style w:type="paragraph" w:customStyle="1" w:styleId="MarginNote">
    <w:name w:val="Margin Note"/>
    <w:basedOn w:val="BodyText"/>
    <w:rsid w:val="002B4D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4D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4D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4DF9"/>
    <w:rPr>
      <w:sz w:val="32"/>
    </w:rPr>
  </w:style>
  <w:style w:type="paragraph" w:customStyle="1" w:styleId="HeadingProcedure">
    <w:name w:val="Heading Procedure"/>
    <w:basedOn w:val="HeadingBase"/>
    <w:next w:val="Normal"/>
    <w:rsid w:val="002B4DF9"/>
    <w:pPr>
      <w:tabs>
        <w:tab w:val="left" w:pos="0"/>
      </w:tabs>
      <w:spacing w:before="120" w:after="60"/>
    </w:pPr>
    <w:rPr>
      <w:i/>
      <w:color w:val="918585"/>
      <w:sz w:val="22"/>
    </w:rPr>
  </w:style>
  <w:style w:type="paragraph" w:customStyle="1" w:styleId="TableBodyText">
    <w:name w:val="Table Body Text"/>
    <w:basedOn w:val="BodyText"/>
    <w:rsid w:val="002B4DF9"/>
    <w:pPr>
      <w:spacing w:before="60" w:after="60"/>
    </w:pPr>
  </w:style>
  <w:style w:type="paragraph" w:styleId="ListContinue">
    <w:name w:val="List Continue"/>
    <w:basedOn w:val="List"/>
    <w:rsid w:val="002B4DF9"/>
    <w:pPr>
      <w:ind w:firstLine="0"/>
    </w:pPr>
  </w:style>
  <w:style w:type="paragraph" w:customStyle="1" w:styleId="ListNote">
    <w:name w:val="List Note"/>
    <w:basedOn w:val="List"/>
    <w:rsid w:val="002B4DF9"/>
    <w:pPr>
      <w:pBdr>
        <w:top w:val="single" w:sz="6" w:space="2" w:color="918585"/>
        <w:bottom w:val="single" w:sz="6" w:space="2" w:color="918585"/>
      </w:pBdr>
      <w:tabs>
        <w:tab w:val="left" w:pos="1021"/>
      </w:tabs>
      <w:ind w:firstLine="0"/>
    </w:pPr>
  </w:style>
  <w:style w:type="paragraph" w:customStyle="1" w:styleId="Warning">
    <w:name w:val="Warning"/>
    <w:basedOn w:val="BodyText"/>
    <w:rsid w:val="002B4DF9"/>
    <w:pPr>
      <w:shd w:val="clear" w:color="auto" w:fill="D9D9D9"/>
      <w:tabs>
        <w:tab w:val="left" w:pos="992"/>
      </w:tabs>
      <w:ind w:left="119" w:right="119"/>
    </w:pPr>
    <w:rPr>
      <w:sz w:val="20"/>
    </w:rPr>
  </w:style>
  <w:style w:type="paragraph" w:customStyle="1" w:styleId="MarginIcons">
    <w:name w:val="Margin Icons"/>
    <w:basedOn w:val="BodyText"/>
    <w:rsid w:val="002B4D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4DF9"/>
    <w:rPr>
      <w:rFonts w:ascii="Courier New" w:hAnsi="Courier New"/>
    </w:rPr>
  </w:style>
  <w:style w:type="paragraph" w:customStyle="1" w:styleId="NoteBullet">
    <w:name w:val="Note Bullet"/>
    <w:basedOn w:val="Note"/>
    <w:rsid w:val="002B4DF9"/>
    <w:pPr>
      <w:tabs>
        <w:tab w:val="clear" w:pos="680"/>
      </w:tabs>
      <w:spacing w:before="60" w:after="60"/>
    </w:pPr>
  </w:style>
  <w:style w:type="paragraph" w:customStyle="1" w:styleId="SubHeading2">
    <w:name w:val="SubHeading2"/>
    <w:basedOn w:val="HeadingBase"/>
    <w:rsid w:val="002B4DF9"/>
    <w:pPr>
      <w:spacing w:before="240" w:after="60"/>
    </w:pPr>
    <w:rPr>
      <w:sz w:val="20"/>
    </w:rPr>
  </w:style>
  <w:style w:type="paragraph" w:customStyle="1" w:styleId="SubHeading1">
    <w:name w:val="SubHeading1"/>
    <w:basedOn w:val="HeadingBase"/>
    <w:rsid w:val="002B4DF9"/>
    <w:pPr>
      <w:spacing w:before="240" w:after="60"/>
    </w:pPr>
    <w:rPr>
      <w:color w:val="918585"/>
      <w:sz w:val="22"/>
    </w:rPr>
  </w:style>
  <w:style w:type="paragraph" w:customStyle="1" w:styleId="SideHeading">
    <w:name w:val="Side Heading"/>
    <w:basedOn w:val="HeadingBase"/>
    <w:rsid w:val="002B4D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4DF9"/>
    <w:pPr>
      <w:numPr>
        <w:numId w:val="12"/>
      </w:numPr>
    </w:pPr>
  </w:style>
  <w:style w:type="paragraph" w:styleId="PlainText">
    <w:name w:val="Plain Text"/>
    <w:basedOn w:val="Normal"/>
    <w:link w:val="PlainTextChar"/>
    <w:rsid w:val="002B4DF9"/>
    <w:rPr>
      <w:sz w:val="20"/>
    </w:rPr>
  </w:style>
  <w:style w:type="character" w:customStyle="1" w:styleId="PlainTextChar">
    <w:name w:val="Plain Text Char"/>
    <w:basedOn w:val="DefaultParagraphFont"/>
    <w:link w:val="PlainText"/>
    <w:rsid w:val="002B4D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4DF9"/>
    <w:rPr>
      <w:b/>
      <w:smallCaps/>
    </w:rPr>
  </w:style>
  <w:style w:type="paragraph" w:customStyle="1" w:styleId="TableListNumber">
    <w:name w:val="Table List Number"/>
    <w:basedOn w:val="ListNumber"/>
    <w:rsid w:val="002B4DF9"/>
    <w:pPr>
      <w:numPr>
        <w:numId w:val="0"/>
      </w:numPr>
    </w:pPr>
  </w:style>
  <w:style w:type="paragraph" w:styleId="TOC4">
    <w:name w:val="toc 4"/>
    <w:basedOn w:val="TOCBase"/>
    <w:next w:val="Normal"/>
    <w:semiHidden/>
    <w:rsid w:val="002B4DF9"/>
    <w:pPr>
      <w:tabs>
        <w:tab w:val="right" w:leader="dot" w:pos="9071"/>
      </w:tabs>
      <w:ind w:left="1701"/>
    </w:pPr>
  </w:style>
  <w:style w:type="paragraph" w:customStyle="1" w:styleId="ListAlpha">
    <w:name w:val="List Alpha"/>
    <w:basedOn w:val="List"/>
    <w:rsid w:val="002B4DF9"/>
    <w:pPr>
      <w:numPr>
        <w:numId w:val="9"/>
      </w:numPr>
    </w:pPr>
  </w:style>
  <w:style w:type="paragraph" w:customStyle="1" w:styleId="ListAlpha2">
    <w:name w:val="List Alpha 2"/>
    <w:basedOn w:val="List2"/>
    <w:rsid w:val="002B4DF9"/>
    <w:pPr>
      <w:numPr>
        <w:numId w:val="8"/>
      </w:numPr>
    </w:pPr>
  </w:style>
  <w:style w:type="paragraph" w:styleId="List3">
    <w:name w:val="List 3"/>
    <w:basedOn w:val="BodyText"/>
    <w:rsid w:val="002B4DF9"/>
    <w:pPr>
      <w:tabs>
        <w:tab w:val="left" w:pos="1021"/>
      </w:tabs>
      <w:spacing w:before="60" w:after="60"/>
      <w:ind w:left="1020" w:hanging="340"/>
    </w:pPr>
  </w:style>
  <w:style w:type="paragraph" w:styleId="List4">
    <w:name w:val="List 4"/>
    <w:basedOn w:val="BodyText"/>
    <w:rsid w:val="002B4DF9"/>
    <w:pPr>
      <w:tabs>
        <w:tab w:val="left" w:pos="1361"/>
      </w:tabs>
      <w:spacing w:before="60" w:after="60"/>
      <w:ind w:left="1361" w:hanging="340"/>
    </w:pPr>
  </w:style>
  <w:style w:type="paragraph" w:styleId="List5">
    <w:name w:val="List 5"/>
    <w:basedOn w:val="BodyText"/>
    <w:rsid w:val="002B4DF9"/>
    <w:pPr>
      <w:tabs>
        <w:tab w:val="left" w:pos="1701"/>
      </w:tabs>
      <w:spacing w:before="60" w:after="60"/>
      <w:ind w:left="1701" w:hanging="340"/>
    </w:pPr>
  </w:style>
  <w:style w:type="paragraph" w:styleId="ListBullet3">
    <w:name w:val="List Bullet 3"/>
    <w:basedOn w:val="List3"/>
    <w:rsid w:val="002B4DF9"/>
    <w:pPr>
      <w:numPr>
        <w:numId w:val="15"/>
      </w:numPr>
      <w:tabs>
        <w:tab w:val="clear" w:pos="1021"/>
      </w:tabs>
      <w:ind w:left="1037" w:hanging="357"/>
    </w:pPr>
  </w:style>
  <w:style w:type="paragraph" w:styleId="ListBullet4">
    <w:name w:val="List Bullet 4"/>
    <w:basedOn w:val="List4"/>
    <w:rsid w:val="002B4DF9"/>
    <w:pPr>
      <w:numPr>
        <w:numId w:val="3"/>
      </w:numPr>
    </w:pPr>
  </w:style>
  <w:style w:type="paragraph" w:styleId="ListBullet5">
    <w:name w:val="List Bullet 5"/>
    <w:basedOn w:val="List5"/>
    <w:rsid w:val="002B4DF9"/>
    <w:pPr>
      <w:numPr>
        <w:numId w:val="4"/>
      </w:numPr>
    </w:pPr>
  </w:style>
  <w:style w:type="paragraph" w:styleId="ListContinue2">
    <w:name w:val="List Continue 2"/>
    <w:basedOn w:val="List2"/>
    <w:rsid w:val="002B4DF9"/>
    <w:pPr>
      <w:ind w:firstLine="0"/>
    </w:pPr>
  </w:style>
  <w:style w:type="paragraph" w:styleId="ListContinue3">
    <w:name w:val="List Continue 3"/>
    <w:basedOn w:val="List3"/>
    <w:rsid w:val="002B4DF9"/>
    <w:pPr>
      <w:ind w:left="1021" w:firstLine="0"/>
    </w:pPr>
  </w:style>
  <w:style w:type="paragraph" w:styleId="ListContinue4">
    <w:name w:val="List Continue 4"/>
    <w:basedOn w:val="List4"/>
    <w:rsid w:val="002B4DF9"/>
    <w:pPr>
      <w:ind w:firstLine="0"/>
    </w:pPr>
  </w:style>
  <w:style w:type="paragraph" w:styleId="ListContinue5">
    <w:name w:val="List Continue 5"/>
    <w:basedOn w:val="List5"/>
    <w:rsid w:val="002B4DF9"/>
    <w:pPr>
      <w:ind w:firstLine="0"/>
    </w:pPr>
  </w:style>
  <w:style w:type="paragraph" w:styleId="ListNumber3">
    <w:name w:val="List Number 3"/>
    <w:basedOn w:val="List3"/>
    <w:rsid w:val="002B4DF9"/>
    <w:pPr>
      <w:numPr>
        <w:numId w:val="5"/>
      </w:numPr>
    </w:pPr>
  </w:style>
  <w:style w:type="paragraph" w:styleId="ListNumber4">
    <w:name w:val="List Number 4"/>
    <w:basedOn w:val="List4"/>
    <w:rsid w:val="002B4DF9"/>
    <w:pPr>
      <w:numPr>
        <w:numId w:val="6"/>
      </w:numPr>
    </w:pPr>
  </w:style>
  <w:style w:type="paragraph" w:styleId="ListNumber5">
    <w:name w:val="List Number 5"/>
    <w:basedOn w:val="List5"/>
    <w:rsid w:val="002B4DF9"/>
    <w:pPr>
      <w:numPr>
        <w:numId w:val="7"/>
      </w:numPr>
    </w:pPr>
  </w:style>
  <w:style w:type="paragraph" w:styleId="BlockText">
    <w:name w:val="Block Text"/>
    <w:basedOn w:val="Normal"/>
    <w:rsid w:val="002B4DF9"/>
    <w:pPr>
      <w:spacing w:after="120"/>
      <w:ind w:left="1440" w:right="1440"/>
    </w:pPr>
  </w:style>
  <w:style w:type="character" w:customStyle="1" w:styleId="Subscript">
    <w:name w:val="Subscript"/>
    <w:basedOn w:val="DefaultParagraphFont"/>
    <w:rsid w:val="002B4DF9"/>
    <w:rPr>
      <w:sz w:val="16"/>
      <w:vertAlign w:val="subscript"/>
    </w:rPr>
  </w:style>
  <w:style w:type="character" w:customStyle="1" w:styleId="Superscript">
    <w:name w:val="Superscript"/>
    <w:basedOn w:val="DefaultParagraphFont"/>
    <w:rsid w:val="002B4DF9"/>
    <w:rPr>
      <w:sz w:val="16"/>
      <w:vertAlign w:val="superscript"/>
    </w:rPr>
  </w:style>
  <w:style w:type="character" w:customStyle="1" w:styleId="Symbols">
    <w:name w:val="Symbols"/>
    <w:basedOn w:val="DefaultParagraphFont"/>
    <w:rsid w:val="002B4DF9"/>
    <w:rPr>
      <w:rFonts w:ascii="Symbol" w:hAnsi="Symbol"/>
    </w:rPr>
  </w:style>
  <w:style w:type="character" w:customStyle="1" w:styleId="MenuOptions">
    <w:name w:val="Menu Options"/>
    <w:basedOn w:val="DefaultParagraphFont"/>
    <w:rsid w:val="002B4DF9"/>
    <w:rPr>
      <w:rFonts w:ascii="Arial Narrow" w:hAnsi="Arial Narrow"/>
      <w:smallCaps/>
    </w:rPr>
  </w:style>
  <w:style w:type="character" w:customStyle="1" w:styleId="Buttons">
    <w:name w:val="Buttons"/>
    <w:basedOn w:val="DefaultParagraphFont"/>
    <w:rsid w:val="002B4DF9"/>
    <w:rPr>
      <w:b/>
    </w:rPr>
  </w:style>
  <w:style w:type="character" w:customStyle="1" w:styleId="Underlined">
    <w:name w:val="Underlined"/>
    <w:basedOn w:val="DefaultParagraphFont"/>
    <w:rsid w:val="002B4DF9"/>
    <w:rPr>
      <w:u w:val="single"/>
    </w:rPr>
  </w:style>
  <w:style w:type="paragraph" w:customStyle="1" w:styleId="TableBodyTextRight">
    <w:name w:val="Table Body Text Right"/>
    <w:basedOn w:val="TableBodyText"/>
    <w:rsid w:val="002B4DF9"/>
    <w:pPr>
      <w:widowControl w:val="0"/>
      <w:autoSpaceDE w:val="0"/>
      <w:autoSpaceDN w:val="0"/>
      <w:adjustRightInd w:val="0"/>
      <w:jc w:val="right"/>
    </w:pPr>
    <w:rPr>
      <w:rFonts w:cs="Arial"/>
      <w:szCs w:val="18"/>
    </w:rPr>
  </w:style>
  <w:style w:type="paragraph" w:customStyle="1" w:styleId="CopyrightText">
    <w:name w:val="Copyright Text"/>
    <w:basedOn w:val="BodyText"/>
    <w:rsid w:val="002B4DF9"/>
    <w:rPr>
      <w:sz w:val="18"/>
    </w:rPr>
  </w:style>
  <w:style w:type="paragraph" w:customStyle="1" w:styleId="BodySmallRight">
    <w:name w:val="Body Small Right"/>
    <w:basedOn w:val="BodyTextRight"/>
    <w:rsid w:val="002B4DF9"/>
    <w:rPr>
      <w:sz w:val="18"/>
      <w:szCs w:val="18"/>
    </w:rPr>
  </w:style>
  <w:style w:type="paragraph" w:customStyle="1" w:styleId="MarginEdition">
    <w:name w:val="Margin Edition"/>
    <w:basedOn w:val="MarginNote"/>
    <w:rsid w:val="002B4DF9"/>
    <w:pPr>
      <w:spacing w:before="0" w:after="0"/>
    </w:pPr>
    <w:rPr>
      <w:rFonts w:ascii="Times New Roman" w:hAnsi="Times New Roman"/>
      <w:color w:val="999999"/>
    </w:rPr>
  </w:style>
  <w:style w:type="paragraph" w:customStyle="1" w:styleId="Spacer">
    <w:name w:val="Spacer"/>
    <w:basedOn w:val="Normal"/>
    <w:rsid w:val="002B4DF9"/>
    <w:rPr>
      <w:sz w:val="2"/>
      <w:szCs w:val="2"/>
    </w:rPr>
  </w:style>
  <w:style w:type="character" w:customStyle="1" w:styleId="Small">
    <w:name w:val="Small"/>
    <w:basedOn w:val="DefaultParagraphFont"/>
    <w:rsid w:val="002B4DF9"/>
    <w:rPr>
      <w:sz w:val="16"/>
    </w:rPr>
  </w:style>
  <w:style w:type="paragraph" w:customStyle="1" w:styleId="WideTable">
    <w:name w:val="Wide Table"/>
    <w:basedOn w:val="Normal"/>
    <w:rsid w:val="002B4DF9"/>
    <w:pPr>
      <w:ind w:left="-1418"/>
    </w:pPr>
    <w:rPr>
      <w:sz w:val="2"/>
      <w:szCs w:val="2"/>
    </w:rPr>
  </w:style>
  <w:style w:type="character" w:styleId="PageNumber">
    <w:name w:val="page number"/>
    <w:basedOn w:val="DefaultParagraphFont"/>
    <w:rsid w:val="002B4DF9"/>
  </w:style>
  <w:style w:type="paragraph" w:styleId="Quote">
    <w:name w:val="Quote"/>
    <w:basedOn w:val="Heading1"/>
    <w:link w:val="QuoteChar"/>
    <w:qFormat/>
    <w:rsid w:val="002B4DF9"/>
    <w:rPr>
      <w:b w:val="0"/>
      <w:sz w:val="72"/>
      <w:szCs w:val="72"/>
      <w:lang w:val="en-NZ"/>
    </w:rPr>
  </w:style>
  <w:style w:type="character" w:customStyle="1" w:styleId="QuoteChar">
    <w:name w:val="Quote Char"/>
    <w:basedOn w:val="DefaultParagraphFont"/>
    <w:link w:val="Quote"/>
    <w:rsid w:val="002B4D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4DF9"/>
    <w:pPr>
      <w:pageBreakBefore/>
    </w:pPr>
  </w:style>
  <w:style w:type="paragraph" w:customStyle="1" w:styleId="Border">
    <w:name w:val="Border"/>
    <w:basedOn w:val="Normal"/>
    <w:qFormat/>
    <w:rsid w:val="002B4D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4DF9"/>
    <w:rPr>
      <w:b/>
      <w:bCs/>
      <w:i/>
      <w:iCs/>
      <w:color w:val="auto"/>
    </w:rPr>
  </w:style>
  <w:style w:type="paragraph" w:styleId="IntenseQuote">
    <w:name w:val="Intense Quote"/>
    <w:basedOn w:val="Normal"/>
    <w:next w:val="Normal"/>
    <w:link w:val="IntenseQuoteChar"/>
    <w:uiPriority w:val="30"/>
    <w:qFormat/>
    <w:rsid w:val="002B4D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4D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4DF9"/>
    <w:rPr>
      <w:smallCaps/>
      <w:color w:val="auto"/>
      <w:u w:val="single"/>
    </w:rPr>
  </w:style>
  <w:style w:type="character" w:styleId="IntenseReference">
    <w:name w:val="Intense Reference"/>
    <w:basedOn w:val="DefaultParagraphFont"/>
    <w:uiPriority w:val="32"/>
    <w:qFormat/>
    <w:rsid w:val="002B4DF9"/>
    <w:rPr>
      <w:b/>
      <w:bCs/>
      <w:smallCaps/>
      <w:color w:val="auto"/>
      <w:spacing w:val="5"/>
      <w:u w:val="single"/>
    </w:rPr>
  </w:style>
  <w:style w:type="paragraph" w:customStyle="1" w:styleId="2ColumnHeading">
    <w:name w:val="2Column Heading"/>
    <w:basedOn w:val="BodyText"/>
    <w:qFormat/>
    <w:rsid w:val="002B4DF9"/>
    <w:pPr>
      <w:spacing w:after="60"/>
      <w:ind w:left="-2268"/>
    </w:pPr>
    <w:rPr>
      <w:b/>
    </w:rPr>
  </w:style>
  <w:style w:type="paragraph" w:customStyle="1" w:styleId="Heading1TOC">
    <w:name w:val="Heading1 TOC"/>
    <w:basedOn w:val="Normal"/>
    <w:qFormat/>
    <w:rsid w:val="002B4DF9"/>
    <w:pPr>
      <w:spacing w:before="240" w:after="120"/>
    </w:pPr>
    <w:rPr>
      <w:rFonts w:ascii="Times New Roman" w:hAnsi="Times New Roman"/>
      <w:b/>
      <w:sz w:val="32"/>
    </w:rPr>
  </w:style>
  <w:style w:type="paragraph" w:customStyle="1" w:styleId="Heading2TOC">
    <w:name w:val="Heading2 TOC"/>
    <w:basedOn w:val="Normal"/>
    <w:qFormat/>
    <w:rsid w:val="002B4DF9"/>
    <w:pPr>
      <w:spacing w:before="240" w:after="60"/>
    </w:pPr>
    <w:rPr>
      <w:rFonts w:ascii="Times New Roman" w:hAnsi="Times New Roman"/>
      <w:b/>
      <w:sz w:val="28"/>
    </w:rPr>
  </w:style>
  <w:style w:type="character" w:customStyle="1" w:styleId="Underline">
    <w:name w:val="Underline"/>
    <w:basedOn w:val="DefaultParagraphFont"/>
    <w:qFormat/>
    <w:rsid w:val="002B4DF9"/>
    <w:rPr>
      <w:u w:val="single"/>
    </w:rPr>
  </w:style>
  <w:style w:type="character" w:customStyle="1" w:styleId="BoldandItalics">
    <w:name w:val="Bold and Italics"/>
    <w:qFormat/>
    <w:rsid w:val="002B4DF9"/>
    <w:rPr>
      <w:b/>
      <w:i/>
      <w:u w:val="none"/>
    </w:rPr>
  </w:style>
  <w:style w:type="paragraph" w:styleId="BalloonText">
    <w:name w:val="Balloon Text"/>
    <w:basedOn w:val="Normal"/>
    <w:link w:val="BalloonTextChar"/>
    <w:rsid w:val="002B4DF9"/>
    <w:rPr>
      <w:rFonts w:ascii="Tahoma" w:hAnsi="Tahoma" w:cs="Tahoma"/>
      <w:sz w:val="16"/>
      <w:szCs w:val="16"/>
    </w:rPr>
  </w:style>
  <w:style w:type="character" w:customStyle="1" w:styleId="BalloonTextChar">
    <w:name w:val="Balloon Text Char"/>
    <w:basedOn w:val="DefaultParagraphFont"/>
    <w:link w:val="BalloonText"/>
    <w:rsid w:val="002B4D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4D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4D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1224</Words>
  <Characters>7667</Characters>
  <Application>Microsoft Office Word</Application>
  <DocSecurity>0</DocSecurity>
  <Lines>269</Lines>
  <Paragraphs>124</Paragraphs>
  <ScaleCrop>false</ScaleCrop>
  <Company>Author-it Software Corporation Ltd.</Company>
  <LinksUpToDate>false</LinksUpToDate>
  <CharactersWithSpaces>8830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LMFMB3004B Set up, operate and maintain a quilting machine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2012-05-26T17:40:00Z</dcterms:created>
  <dcterms:modified xsi:type="dcterms:W3CDTF">2012-05-26T17:40:00Z</dcterms:modified>
</cp:coreProperties>
</file>