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6F1" w:rsidP="001726F1">
      <w:pPr>
        <w:pStyle w:val="Title"/>
      </w:pPr>
      <w:r>
        <w:fldChar w:fldCharType="begin"/>
      </w:r>
      <w:r>
        <w:instrText xml:space="preserve"> TITLE   \* MERGEFORMAT </w:instrText>
      </w:r>
      <w:r>
        <w:fldChar w:fldCharType="separate"/>
      </w:r>
      <w:r>
        <w:t>LMFMB3001B Assemble springs for mattresses</w:t>
      </w:r>
      <w:r>
        <w:fldChar w:fldCharType="end"/>
      </w:r>
    </w:p>
    <w:p w:rsidR="001726F1" w:rsidP="001726F1">
      <w:pPr>
        <w:pStyle w:val="Version"/>
        <w:sectPr w:rsidSect="00347D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47D01" w:rsidP="00347D01">
      <w:pPr>
        <w:pStyle w:val="SuperHeading"/>
      </w:pPr>
      <w:r w:rsidRPr="00347D01">
        <w:t>LMFMB3001B Assemble springs for mattresses</w:t>
      </w:r>
    </w:p>
    <w:p w:rsidR="00000000" w:rsidRPr="00347D01" w:rsidP="00347D01">
      <w:pPr>
        <w:pStyle w:val="SuperHeading"/>
      </w:pPr>
    </w:p>
    <w:p w:rsidR="00000000" w:rsidRPr="00347D01" w:rsidP="00347D01">
      <w:pPr>
        <w:pStyle w:val="Heading1"/>
      </w:pPr>
      <w:bookmarkStart w:id="1" w:name="O_91059"/>
      <w:bookmarkEnd w:id="1"/>
      <w:r w:rsidRPr="00347D01">
        <w:t>Modification History</w:t>
      </w:r>
    </w:p>
    <w:p w:rsidR="00000000" w:rsidRPr="00347D01" w:rsidP="00347D01">
      <w:pPr>
        <w:pStyle w:val="BodyText"/>
      </w:pPr>
      <w:r w:rsidRPr="00347D01">
        <w:t>Not applicable.</w:t>
      </w:r>
    </w:p>
    <w:p w:rsidR="00000000" w:rsidRPr="00347D01" w:rsidP="00347D01">
      <w:pPr>
        <w:pStyle w:val="AllowPageBreak"/>
      </w:pPr>
    </w:p>
    <w:p w:rsidR="00000000" w:rsidRPr="00347D01" w:rsidP="00347D01">
      <w:pPr>
        <w:pStyle w:val="Heading1"/>
      </w:pPr>
      <w:bookmarkStart w:id="2" w:name="O_91060"/>
      <w:bookmarkEnd w:id="2"/>
      <w:r w:rsidRPr="00347D01">
        <w:t>Unit Descriptor</w:t>
      </w:r>
    </w:p>
    <w:tbl>
      <w:tblPr>
        <w:tblW w:w="0" w:type="auto"/>
        <w:tblLayout w:type="fixed"/>
        <w:tblCellMar>
          <w:left w:w="62" w:type="dxa"/>
          <w:right w:w="62" w:type="dxa"/>
        </w:tblCellMar>
        <w:tblLook w:val="0000"/>
      </w:tblPr>
      <w:tblGrid>
        <w:gridCol w:w="2671"/>
        <w:gridCol w:w="5851"/>
      </w:tblGrid>
      <w:tr w:rsidTr="001726F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BodyText"/>
            </w:pPr>
            <w:r w:rsidRPr="00347D01">
              <w:t>This unit covers the competency to assemble springs for mattresses and bases.</w:t>
            </w:r>
          </w:p>
        </w:tc>
      </w:tr>
    </w:tbl>
    <w:p w:rsidR="00000000" w:rsidRPr="00347D01" w:rsidP="00347D01">
      <w:pPr>
        <w:pStyle w:val="BodyText"/>
      </w:pPr>
    </w:p>
    <w:p w:rsidR="00000000" w:rsidRPr="00347D01" w:rsidP="00347D01">
      <w:pPr>
        <w:pStyle w:val="AllowPageBreak"/>
      </w:pPr>
    </w:p>
    <w:p w:rsidR="00000000" w:rsidRPr="00347D01" w:rsidP="00347D01">
      <w:pPr>
        <w:pStyle w:val="Heading1"/>
      </w:pPr>
      <w:bookmarkStart w:id="3" w:name="O_91061"/>
      <w:bookmarkEnd w:id="3"/>
      <w:r w:rsidRPr="00347D01">
        <w:t>Application of the Unit</w:t>
      </w:r>
    </w:p>
    <w:tbl>
      <w:tblPr>
        <w:tblW w:w="0" w:type="auto"/>
        <w:tblLayout w:type="fixed"/>
        <w:tblCellMar>
          <w:left w:w="62" w:type="dxa"/>
          <w:right w:w="62" w:type="dxa"/>
        </w:tblCellMar>
        <w:tblLook w:val="0000"/>
      </w:tblPr>
      <w:tblGrid>
        <w:gridCol w:w="2764"/>
        <w:gridCol w:w="5758"/>
      </w:tblGrid>
      <w:tr w:rsidTr="001726F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BodyText"/>
            </w:pPr>
          </w:p>
        </w:tc>
      </w:tr>
    </w:tbl>
    <w:p w:rsidR="00000000" w:rsidRPr="00347D01" w:rsidP="00347D01">
      <w:pPr>
        <w:pStyle w:val="BodyText"/>
      </w:pPr>
    </w:p>
    <w:p w:rsidR="00000000" w:rsidRPr="00347D01" w:rsidP="00347D01">
      <w:pPr>
        <w:pStyle w:val="AllowPageBreak"/>
      </w:pPr>
    </w:p>
    <w:p w:rsidR="00000000" w:rsidRPr="00347D01" w:rsidP="00347D01">
      <w:pPr>
        <w:pStyle w:val="Heading1"/>
      </w:pPr>
      <w:bookmarkStart w:id="4" w:name="O_91062"/>
      <w:bookmarkEnd w:id="4"/>
      <w:r w:rsidRPr="00347D01">
        <w:t>Licensing/Regulatory Information</w:t>
      </w:r>
    </w:p>
    <w:p w:rsidR="00000000" w:rsidRPr="00347D01" w:rsidP="00347D01">
      <w:pPr>
        <w:pStyle w:val="BodyText"/>
      </w:pPr>
      <w:r w:rsidRPr="00347D01">
        <w:t>Not applicable.</w:t>
      </w:r>
    </w:p>
    <w:p w:rsidR="00000000" w:rsidRPr="00347D01" w:rsidP="00347D01">
      <w:pPr>
        <w:pStyle w:val="AllowPageBreak"/>
      </w:pPr>
    </w:p>
    <w:p w:rsidR="00000000" w:rsidRPr="00347D01" w:rsidP="00347D01">
      <w:pPr>
        <w:pStyle w:val="Heading1"/>
      </w:pPr>
      <w:bookmarkStart w:id="5" w:name="O_91064"/>
      <w:bookmarkEnd w:id="5"/>
      <w:r w:rsidRPr="00347D01">
        <w:t>Pre-Requisites</w:t>
      </w:r>
    </w:p>
    <w:tbl>
      <w:tblPr>
        <w:tblW w:w="0" w:type="auto"/>
        <w:tblLayout w:type="fixed"/>
        <w:tblCellMar>
          <w:left w:w="62" w:type="dxa"/>
          <w:right w:w="62" w:type="dxa"/>
        </w:tblCellMar>
        <w:tblLook w:val="0000"/>
      </w:tblPr>
      <w:tblGrid>
        <w:gridCol w:w="2771"/>
        <w:gridCol w:w="1313"/>
        <w:gridCol w:w="4438"/>
      </w:tblGrid>
      <w:tr w:rsidTr="001726F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t>Nil</w:t>
            </w:r>
          </w:p>
        </w:tc>
      </w:tr>
      <w:tr w:rsidTr="001726F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p>
        </w:tc>
      </w:tr>
      <w:tr w:rsidTr="001726F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BodyText"/>
            </w:pPr>
          </w:p>
        </w:tc>
      </w:tr>
    </w:tbl>
    <w:p w:rsidR="00000000" w:rsidRPr="00347D01" w:rsidP="00347D01">
      <w:pPr>
        <w:pStyle w:val="BodyText"/>
      </w:pPr>
    </w:p>
    <w:p w:rsidR="00000000" w:rsidRPr="00347D01" w:rsidP="00347D01">
      <w:pPr>
        <w:pStyle w:val="AllowPageBreak"/>
      </w:pPr>
    </w:p>
    <w:p w:rsidR="00000000" w:rsidRPr="00347D01" w:rsidP="00347D01">
      <w:pPr>
        <w:pStyle w:val="Heading1"/>
      </w:pPr>
      <w:bookmarkStart w:id="6" w:name="O_91063"/>
      <w:bookmarkEnd w:id="6"/>
      <w:r w:rsidRPr="00347D01">
        <w:t>Employability Skills Information</w:t>
      </w:r>
    </w:p>
    <w:tbl>
      <w:tblPr>
        <w:tblW w:w="0" w:type="auto"/>
        <w:tblLayout w:type="fixed"/>
        <w:tblCellMar>
          <w:left w:w="62" w:type="dxa"/>
          <w:right w:w="62" w:type="dxa"/>
        </w:tblCellMar>
        <w:tblLook w:val="0000"/>
      </w:tblPr>
      <w:tblGrid>
        <w:gridCol w:w="2802"/>
        <w:gridCol w:w="5720"/>
      </w:tblGrid>
      <w:tr w:rsidTr="001726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BodyText"/>
            </w:pPr>
            <w:r w:rsidRPr="00347D01">
              <w:t>This unit contains employability skills.</w:t>
            </w:r>
          </w:p>
        </w:tc>
      </w:tr>
    </w:tbl>
    <w:p w:rsidR="00000000" w:rsidRPr="00347D01" w:rsidP="00347D01">
      <w:pPr>
        <w:pStyle w:val="BodyText"/>
      </w:pPr>
    </w:p>
    <w:p w:rsidR="00000000" w:rsidRPr="00347D01" w:rsidP="00347D01">
      <w:pPr>
        <w:pStyle w:val="AllowPageBreak"/>
      </w:pPr>
    </w:p>
    <w:p w:rsidR="00000000" w:rsidRPr="00347D01" w:rsidP="00347D01">
      <w:pPr>
        <w:pStyle w:val="Heading1"/>
      </w:pPr>
      <w:bookmarkStart w:id="7" w:name="O_91065"/>
      <w:bookmarkEnd w:id="7"/>
      <w:r w:rsidRPr="00347D01">
        <w:t>Elements and Performance Criteria Pre-Content</w:t>
      </w:r>
    </w:p>
    <w:tbl>
      <w:tblPr>
        <w:tblW w:w="0" w:type="auto"/>
        <w:tblLayout w:type="fixed"/>
        <w:tblCellMar>
          <w:left w:w="62" w:type="dxa"/>
          <w:right w:w="62" w:type="dxa"/>
        </w:tblCellMar>
        <w:tblLook w:val="0000"/>
      </w:tblPr>
      <w:tblGrid>
        <w:gridCol w:w="2531"/>
        <w:gridCol w:w="5991"/>
      </w:tblGrid>
      <w:tr w:rsidTr="001726F1">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BodyText"/>
            </w:pPr>
            <w:r w:rsidRPr="00347D01">
              <w:t>Performance criteria describe the performance needed to demonstrate achievement of the element. Where bold italicised text is used, further information is detailed in the required skills and knowledge section and the range statement. Assessment of performa</w:t>
            </w:r>
            <w:r w:rsidRPr="00347D01">
              <w:t>nce is to be consistent with the evidence guide.</w:t>
            </w:r>
          </w:p>
        </w:tc>
      </w:tr>
    </w:tbl>
    <w:p w:rsidR="00000000" w:rsidRPr="00347D01" w:rsidP="00347D01">
      <w:pPr>
        <w:pStyle w:val="BodyText"/>
      </w:pPr>
    </w:p>
    <w:p w:rsidR="00000000" w:rsidRPr="00347D01" w:rsidP="00347D01">
      <w:pPr>
        <w:pStyle w:val="AllowPageBreak"/>
      </w:pPr>
    </w:p>
    <w:p w:rsidR="00000000" w:rsidRPr="00347D01" w:rsidP="00347D01">
      <w:pPr>
        <w:pStyle w:val="Heading1"/>
      </w:pPr>
      <w:bookmarkStart w:id="8" w:name="O_91066"/>
      <w:bookmarkEnd w:id="8"/>
      <w:r w:rsidRPr="00347D01">
        <w:t>Elements and Performance Criteria</w:t>
      </w:r>
    </w:p>
    <w:tbl>
      <w:tblPr>
        <w:tblW w:w="0" w:type="auto"/>
        <w:tblLayout w:type="fixed"/>
        <w:tblCellMar>
          <w:left w:w="62" w:type="dxa"/>
          <w:right w:w="62" w:type="dxa"/>
        </w:tblCellMar>
        <w:tblLook w:val="0000"/>
      </w:tblPr>
      <w:tblGrid>
        <w:gridCol w:w="2531"/>
        <w:gridCol w:w="5991"/>
      </w:tblGrid>
      <w:tr w:rsidTr="001726F1">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BodyText"/>
            </w:pPr>
            <w:r w:rsidRPr="00347D01">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PERFORMANCE CRITERIA</w:t>
            </w:r>
          </w:p>
        </w:tc>
      </w:tr>
      <w:tr w:rsidTr="001726F1">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List"/>
              <w:rPr>
                <w:lang w:val="en-NZ"/>
              </w:rPr>
            </w:pPr>
            <w:r w:rsidRPr="00347D01">
              <w:t>1.</w:t>
            </w:r>
            <w:r w:rsidRPr="00347D01">
              <w:tab/>
              <w:t>Plan work operations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List2"/>
            </w:pPr>
            <w:r w:rsidRPr="00347D01">
              <w:t>1.1.</w:t>
            </w:r>
            <w:r w:rsidRPr="00347D01">
              <w:tab/>
              <w:t>Specifications for assembly of springs are confirmed, including:</w:t>
            </w:r>
          </w:p>
          <w:p w:rsidR="00000000" w:rsidRPr="00347D01" w:rsidP="00347D01">
            <w:pPr>
              <w:pStyle w:val="List2"/>
            </w:pPr>
            <w:r w:rsidRPr="00347D01">
              <w:t>1.2.</w:t>
            </w:r>
            <w:r w:rsidRPr="00347D01">
              <w:tab/>
            </w:r>
            <w:r w:rsidRPr="00347D01">
              <w:t>number of springs for size of mattress</w:t>
            </w:r>
          </w:p>
          <w:p w:rsidR="00000000" w:rsidRPr="00347D01" w:rsidP="00347D01">
            <w:pPr>
              <w:pStyle w:val="List2"/>
            </w:pPr>
            <w:r w:rsidRPr="00347D01">
              <w:t>1.3.</w:t>
            </w:r>
            <w:r w:rsidRPr="00347D01">
              <w:tab/>
              <w:t>type of springs for application</w:t>
            </w:r>
          </w:p>
          <w:p w:rsidR="00000000" w:rsidRPr="00347D01" w:rsidP="00347D01">
            <w:pPr>
              <w:pStyle w:val="List2"/>
            </w:pPr>
            <w:r w:rsidRPr="00347D01">
              <w:t>1.4.</w:t>
            </w:r>
            <w:r w:rsidRPr="00347D01">
              <w:tab/>
              <w:t>layout of springs</w:t>
            </w:r>
          </w:p>
          <w:p w:rsidR="00000000" w:rsidRPr="00347D01" w:rsidP="00347D01">
            <w:pPr>
              <w:pStyle w:val="List2"/>
            </w:pPr>
            <w:r w:rsidRPr="00347D01">
              <w:t>1.5.</w:t>
            </w:r>
            <w:r w:rsidRPr="00347D01">
              <w:tab/>
              <w:t>assembly procedures</w:t>
            </w:r>
          </w:p>
          <w:p w:rsidR="00000000" w:rsidRPr="00347D01" w:rsidP="00347D01">
            <w:pPr>
              <w:pStyle w:val="List2"/>
            </w:pPr>
            <w:r w:rsidRPr="00347D01">
              <w:t>1.6.</w:t>
            </w:r>
            <w:r w:rsidRPr="00347D01">
              <w:tab/>
              <w:t>Workplace health and safety requirements, including personal protection needs, are observed throughout the work</w:t>
            </w:r>
          </w:p>
          <w:p w:rsidR="00000000" w:rsidRPr="00347D01" w:rsidP="00347D01">
            <w:pPr>
              <w:pStyle w:val="List2"/>
            </w:pPr>
            <w:r w:rsidRPr="00347D01">
              <w:t>1.7.</w:t>
            </w:r>
            <w:r w:rsidRPr="00347D01">
              <w:tab/>
              <w:t>Suitable w</w:t>
            </w:r>
            <w:r w:rsidRPr="00347D01">
              <w:t>ork area is selected, tidied and cleared of any contaminants</w:t>
            </w:r>
          </w:p>
          <w:p w:rsidR="00000000" w:rsidP="00347D01">
            <w:pPr>
              <w:pStyle w:val="List2"/>
              <w:rPr>
                <w:lang w:val="en-NZ"/>
              </w:rPr>
            </w:pPr>
            <w:r w:rsidRPr="00347D01">
              <w:t>1.8.</w:t>
            </w:r>
            <w:r w:rsidRPr="00347D01">
              <w:tab/>
              <w:t>Appropriate equipment and tools are selected and checked for the required fitting and assembly process</w:t>
            </w:r>
          </w:p>
        </w:tc>
      </w:tr>
      <w:tr w:rsidTr="001726F1">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List"/>
              <w:rPr>
                <w:lang w:val="en-NZ"/>
              </w:rPr>
            </w:pPr>
            <w:r w:rsidRPr="00347D01">
              <w:t>2.</w:t>
            </w:r>
            <w:r w:rsidRPr="00347D01">
              <w:tab/>
              <w:t>Operate machinery to assemble spring units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List2"/>
            </w:pPr>
            <w:r w:rsidRPr="00347D01">
              <w:t>2.1.</w:t>
            </w:r>
            <w:r w:rsidRPr="00347D01">
              <w:tab/>
              <w:t>Machine is checked for safe and eff</w:t>
            </w:r>
            <w:r w:rsidRPr="00347D01">
              <w:t>ective operation.</w:t>
            </w:r>
          </w:p>
          <w:p w:rsidR="00000000" w:rsidRPr="00347D01" w:rsidP="00347D01">
            <w:pPr>
              <w:pStyle w:val="List2"/>
            </w:pPr>
            <w:r w:rsidRPr="00347D01">
              <w:t>2.2.</w:t>
            </w:r>
            <w:r w:rsidRPr="00347D01">
              <w:tab/>
              <w:t>Machine settings and adjustments are made in accordance with job requirements and machine and tool manufacturer instructions</w:t>
            </w:r>
          </w:p>
          <w:p w:rsidR="00000000" w:rsidRPr="00347D01" w:rsidP="00347D01">
            <w:pPr>
              <w:pStyle w:val="List2"/>
            </w:pPr>
            <w:r w:rsidRPr="00347D01">
              <w:t>2.3.</w:t>
            </w:r>
            <w:r w:rsidRPr="00347D01">
              <w:tab/>
              <w:t>Machine start up procedures are carried out in accordance with manufacturer instructions</w:t>
            </w:r>
          </w:p>
          <w:p w:rsidR="00000000" w:rsidRPr="00347D01" w:rsidP="00347D01">
            <w:pPr>
              <w:pStyle w:val="List2"/>
            </w:pPr>
            <w:r w:rsidRPr="00347D01">
              <w:t>2.4.</w:t>
            </w:r>
            <w:r w:rsidRPr="00347D01">
              <w:tab/>
            </w:r>
            <w:r w:rsidRPr="00347D01">
              <w:t>Machine is operated in accordance with its designated capacity and purpose, tooling requirements and to manufacturer recommendations</w:t>
            </w:r>
          </w:p>
          <w:p w:rsidR="00000000" w:rsidRPr="00347D01" w:rsidP="00347D01">
            <w:pPr>
              <w:pStyle w:val="List2"/>
            </w:pPr>
            <w:r w:rsidRPr="00347D01">
              <w:t>2.5.</w:t>
            </w:r>
            <w:r w:rsidRPr="00347D01">
              <w:tab/>
              <w:t>Springs are machine joined in accordance with manufacturer instructions, safe handling procedures and standard workpla</w:t>
            </w:r>
            <w:r w:rsidRPr="00347D01">
              <w:t>ce operating procedures</w:t>
            </w:r>
          </w:p>
          <w:p w:rsidR="00000000" w:rsidRPr="00347D01" w:rsidP="00347D01">
            <w:pPr>
              <w:pStyle w:val="List2"/>
            </w:pPr>
            <w:r w:rsidRPr="00347D01">
              <w:t>2.6.</w:t>
            </w:r>
            <w:r w:rsidRPr="00347D01">
              <w:tab/>
              <w:t>Machine operation is monitored to ensure springs are assembled to job specifications and quality requirements</w:t>
            </w:r>
          </w:p>
          <w:p w:rsidR="00000000" w:rsidP="00347D01">
            <w:pPr>
              <w:pStyle w:val="List2"/>
              <w:rPr>
                <w:lang w:val="en-NZ"/>
              </w:rPr>
            </w:pPr>
            <w:r w:rsidRPr="00347D01">
              <w:t>2.7.</w:t>
            </w:r>
            <w:r w:rsidRPr="00347D01">
              <w:tab/>
              <w:t>Problems with the required work and/or operation of the machine are identified and reported to the appropriate p</w:t>
            </w:r>
            <w:r w:rsidRPr="00347D01">
              <w:t>erson</w:t>
            </w:r>
          </w:p>
        </w:tc>
      </w:tr>
      <w:tr w:rsidTr="001726F1">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List"/>
              <w:rPr>
                <w:lang w:val="en-NZ"/>
              </w:rPr>
            </w:pPr>
            <w:r w:rsidRPr="00347D01">
              <w:t>3.</w:t>
            </w:r>
            <w:r w:rsidRPr="00347D01">
              <w:tab/>
              <w:t>Clean up work area and maintain equipment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List2"/>
            </w:pPr>
            <w:r w:rsidRPr="00347D01">
              <w:t>3.1.</w:t>
            </w:r>
            <w:r w:rsidRPr="00347D01">
              <w:tab/>
              <w:t>Items that do not meet quality requirements are recycled or discarded according to workplace procedures</w:t>
            </w:r>
          </w:p>
          <w:p w:rsidR="00000000" w:rsidRPr="00347D01" w:rsidP="00347D01">
            <w:pPr>
              <w:pStyle w:val="List2"/>
            </w:pPr>
            <w:r w:rsidRPr="00347D01">
              <w:t>3.2.</w:t>
            </w:r>
            <w:r w:rsidRPr="00347D01">
              <w:tab/>
              <w:t>Materials that can be reused are collected and stored</w:t>
            </w:r>
          </w:p>
          <w:p w:rsidR="00000000" w:rsidRPr="00347D01" w:rsidP="00347D01">
            <w:pPr>
              <w:pStyle w:val="List2"/>
            </w:pPr>
            <w:r w:rsidRPr="00347D01">
              <w:t>3.3.</w:t>
            </w:r>
            <w:r w:rsidRPr="00347D01">
              <w:tab/>
              <w:t>Waste and scrap is removed foll</w:t>
            </w:r>
            <w:r w:rsidRPr="00347D01">
              <w:t>owing workplace procedures</w:t>
            </w:r>
          </w:p>
          <w:p w:rsidR="00000000" w:rsidRPr="00347D01" w:rsidP="00347D01">
            <w:pPr>
              <w:pStyle w:val="List2"/>
            </w:pPr>
            <w:r w:rsidRPr="00347D01">
              <w:t>3.4.</w:t>
            </w:r>
            <w:r w:rsidRPr="00347D01">
              <w:tab/>
              <w:t>Equipment and work area are cleaned and inspected for serviceable condition in accordance with workplace procedures</w:t>
            </w:r>
          </w:p>
          <w:p w:rsidR="00000000" w:rsidRPr="00347D01" w:rsidP="00347D01">
            <w:pPr>
              <w:pStyle w:val="List2"/>
            </w:pPr>
            <w:r w:rsidRPr="00347D01">
              <w:t>3.5.</w:t>
            </w:r>
            <w:r w:rsidRPr="00347D01">
              <w:tab/>
              <w:t>Unserviceable equipment is tagged and faults identified in accordance with workplace procedures</w:t>
            </w:r>
          </w:p>
          <w:p w:rsidR="00000000" w:rsidRPr="00347D01" w:rsidP="00347D01">
            <w:pPr>
              <w:pStyle w:val="List2"/>
            </w:pPr>
            <w:r w:rsidRPr="00347D01">
              <w:t>3.6.</w:t>
            </w:r>
            <w:r w:rsidRPr="00347D01">
              <w:tab/>
              <w:t>Eq</w:t>
            </w:r>
            <w:r w:rsidRPr="00347D01">
              <w:t>uipment and tooling is maintained in accordance with workplace procedures</w:t>
            </w:r>
          </w:p>
        </w:tc>
      </w:tr>
    </w:tbl>
    <w:p w:rsidR="00000000" w:rsidRPr="00347D01" w:rsidP="00347D01">
      <w:pPr>
        <w:pStyle w:val="BodyText"/>
      </w:pPr>
    </w:p>
    <w:p w:rsidR="00000000" w:rsidRPr="00347D01" w:rsidP="00347D01">
      <w:pPr>
        <w:pStyle w:val="AllowPageBreak"/>
      </w:pPr>
    </w:p>
    <w:p w:rsidR="00000000" w:rsidRPr="00347D01" w:rsidP="00347D01">
      <w:pPr>
        <w:pStyle w:val="Heading1"/>
      </w:pPr>
      <w:bookmarkStart w:id="9" w:name="O_91067"/>
      <w:bookmarkEnd w:id="9"/>
      <w:r w:rsidRPr="00347D01">
        <w:t>Required Skills and Knowledge</w:t>
      </w:r>
    </w:p>
    <w:tbl>
      <w:tblPr>
        <w:tblW w:w="0" w:type="auto"/>
        <w:tblLayout w:type="fixed"/>
        <w:tblCellMar>
          <w:left w:w="62" w:type="dxa"/>
          <w:right w:w="62" w:type="dxa"/>
        </w:tblCellMar>
        <w:tblLook w:val="0000"/>
      </w:tblPr>
      <w:tblGrid>
        <w:gridCol w:w="8522"/>
      </w:tblGrid>
      <w:tr w:rsidTr="001726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REQUIRED SKILLS AND KNOWLEDGE</w:t>
            </w:r>
          </w:p>
        </w:tc>
      </w:tr>
      <w:tr w:rsidTr="001726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t>This section describes the skills and knowledge required for this unit.</w:t>
            </w:r>
          </w:p>
        </w:tc>
      </w:tr>
      <w:tr w:rsidTr="001726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Required skills</w:t>
            </w:r>
          </w:p>
        </w:tc>
      </w:tr>
      <w:tr w:rsidTr="001726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ListBullet"/>
            </w:pPr>
            <w:r w:rsidRPr="00347D01">
              <w:t xml:space="preserve">collect, organise and understand information related to assembling springs, work orders, maintenance systems and safety procedures </w:t>
            </w:r>
          </w:p>
          <w:p w:rsidR="00000000" w:rsidRPr="00347D01" w:rsidP="00347D01">
            <w:pPr>
              <w:pStyle w:val="ListBullet"/>
            </w:pPr>
            <w:r w:rsidRPr="00347D01">
              <w:t xml:space="preserve">communicate ideas and information to enable confirmation of work requirements and specifications, coordination of work with site supervisor, other workers and customers, and the reporting of work outcomes and problems </w:t>
            </w:r>
          </w:p>
          <w:p w:rsidR="00000000" w:rsidRPr="00347D01" w:rsidP="00347D01">
            <w:pPr>
              <w:pStyle w:val="ListBullet"/>
            </w:pPr>
            <w:r w:rsidRPr="00347D01">
              <w:t>plan and organise activities, includi</w:t>
            </w:r>
            <w:r w:rsidRPr="00347D01">
              <w:t xml:space="preserve">ng the preparation and layout of the worksite to avoid any back tracking, workflow interruptions or wastage </w:t>
            </w:r>
          </w:p>
          <w:p w:rsidR="00000000" w:rsidRPr="00347D01" w:rsidP="00347D01">
            <w:pPr>
              <w:pStyle w:val="ListBullet"/>
            </w:pPr>
            <w:r w:rsidRPr="00347D01">
              <w:t xml:space="preserve">work with others and in a team by recognising dependencies and using cooperative approaches to optimise workflow and productivity </w:t>
            </w:r>
          </w:p>
          <w:p w:rsidR="00000000" w:rsidRPr="00347D01" w:rsidP="00347D01">
            <w:pPr>
              <w:pStyle w:val="ListBullet"/>
            </w:pPr>
            <w:r w:rsidRPr="00347D01">
              <w:t>use mathematical</w:t>
            </w:r>
            <w:r w:rsidRPr="00347D01">
              <w:t xml:space="preserve"> ideas and techniques to correctly complete measurements and estimate material requirements </w:t>
            </w:r>
          </w:p>
          <w:p w:rsidR="00000000" w:rsidRPr="00347D01" w:rsidP="00347D01">
            <w:pPr>
              <w:pStyle w:val="ListBullet"/>
            </w:pPr>
            <w:r w:rsidRPr="00347D01">
              <w:t xml:space="preserve">use pre-checking and inspection techniques to anticipate problems, avoid re-working and avoid wastage </w:t>
            </w:r>
          </w:p>
          <w:p w:rsidR="00000000" w:rsidP="00347D01">
            <w:pPr>
              <w:pStyle w:val="ListBullet"/>
              <w:rPr>
                <w:lang w:val="en-NZ"/>
              </w:rPr>
            </w:pPr>
            <w:r w:rsidRPr="00347D01">
              <w:t>use workplace technology related to the operation and mainte</w:t>
            </w:r>
            <w:r w:rsidRPr="00347D01">
              <w:t xml:space="preserve">nance of the spring coiling machine or spring assembly machine </w:t>
            </w:r>
          </w:p>
        </w:tc>
      </w:tr>
      <w:tr w:rsidTr="001726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Required knowledge</w:t>
            </w:r>
          </w:p>
        </w:tc>
      </w:tr>
      <w:tr w:rsidTr="001726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ListBullet"/>
            </w:pPr>
            <w:r w:rsidRPr="00347D01">
              <w:t xml:space="preserve">work requirements, including workplace standards </w:t>
            </w:r>
          </w:p>
          <w:p w:rsidR="00000000" w:rsidRPr="00347D01" w:rsidP="00347D01">
            <w:pPr>
              <w:pStyle w:val="ListBullet"/>
            </w:pPr>
            <w:r w:rsidRPr="00347D01">
              <w:t xml:space="preserve">spring assembly procedures, common faults and inspection procedures </w:t>
            </w:r>
          </w:p>
          <w:p w:rsidR="00000000" w:rsidRPr="00347D01" w:rsidP="00347D01">
            <w:pPr>
              <w:pStyle w:val="ListBullet"/>
            </w:pPr>
            <w:r w:rsidRPr="00347D01">
              <w:t xml:space="preserve">spring assembly types and their application </w:t>
            </w:r>
          </w:p>
          <w:p w:rsidR="00000000" w:rsidRPr="00347D01" w:rsidP="00347D01">
            <w:pPr>
              <w:pStyle w:val="ListBullet"/>
            </w:pPr>
            <w:r w:rsidRPr="00347D01">
              <w:t xml:space="preserve">risks </w:t>
            </w:r>
            <w:r w:rsidRPr="00347D01">
              <w:t>to health from repetitive actions and prevention strategies</w:t>
            </w:r>
          </w:p>
        </w:tc>
      </w:tr>
    </w:tbl>
    <w:p w:rsidR="00000000" w:rsidRPr="00347D01" w:rsidP="00347D01">
      <w:pPr>
        <w:pStyle w:val="BodyText"/>
      </w:pPr>
    </w:p>
    <w:p w:rsidR="00000000" w:rsidRPr="00347D01" w:rsidP="00347D01">
      <w:pPr>
        <w:pStyle w:val="AllowPageBreak"/>
      </w:pPr>
    </w:p>
    <w:p w:rsidR="00000000" w:rsidRPr="00347D01" w:rsidP="00347D01">
      <w:pPr>
        <w:pStyle w:val="Heading1"/>
      </w:pPr>
      <w:bookmarkStart w:id="10" w:name="O_91068"/>
      <w:bookmarkEnd w:id="10"/>
      <w:r w:rsidRPr="00347D01">
        <w:t>Evidence Guide</w:t>
      </w:r>
    </w:p>
    <w:tbl>
      <w:tblPr>
        <w:tblW w:w="9570" w:type="dxa"/>
        <w:tblLayout w:type="fixed"/>
        <w:tblCellMar>
          <w:left w:w="62" w:type="dxa"/>
          <w:right w:w="62" w:type="dxa"/>
        </w:tblCellMar>
        <w:tblLook w:val="0000"/>
      </w:tblPr>
      <w:tblGrid>
        <w:gridCol w:w="3908"/>
        <w:gridCol w:w="5662"/>
      </w:tblGrid>
      <w:tr w:rsidTr="001726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EVIDENCE GUIDE</w:t>
            </w:r>
          </w:p>
        </w:tc>
      </w:tr>
      <w:tr w:rsidTr="001726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t xml:space="preserve">The Evidence Guide provides advice on assessment and must be read in conjunction with the performance criteria, required skills and knowledge, </w:t>
            </w:r>
            <w:r w:rsidRPr="00347D01">
              <w:t>range statement and the Assessment Guidelines for the Training Package.</w:t>
            </w:r>
          </w:p>
        </w:tc>
      </w:tr>
      <w:tr w:rsidTr="001726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ListBullet"/>
            </w:pPr>
            <w:r w:rsidRPr="00347D01">
              <w:t>Interpret work order, locate and apply relevant information</w:t>
            </w:r>
          </w:p>
          <w:p w:rsidR="00000000" w:rsidRPr="00347D01" w:rsidP="00347D01">
            <w:pPr>
              <w:pStyle w:val="ListBullet"/>
            </w:pPr>
            <w:r w:rsidRPr="00347D01">
              <w:t>Apply safe handling requirements for equipment, products and materials, including use of personal protective equipment</w:t>
            </w:r>
          </w:p>
          <w:p w:rsidR="00000000" w:rsidRPr="00347D01" w:rsidP="00347D01">
            <w:pPr>
              <w:pStyle w:val="ListBullet"/>
            </w:pPr>
            <w:r w:rsidRPr="00347D01">
              <w:t>Identify and select materials used and any special handling requirements for those materials</w:t>
            </w:r>
          </w:p>
          <w:p w:rsidR="00000000" w:rsidRPr="00347D01" w:rsidP="00347D01">
            <w:pPr>
              <w:pStyle w:val="ListBullet"/>
            </w:pPr>
            <w:r w:rsidRPr="00347D01">
              <w:t>Follow work instructions, operating procedur</w:t>
            </w:r>
            <w:r w:rsidRPr="00347D01">
              <w:t>es and inspection practices to:</w:t>
            </w:r>
          </w:p>
          <w:p w:rsidR="00000000" w:rsidRPr="00347D01" w:rsidP="00347D01">
            <w:pPr>
              <w:pStyle w:val="ListBullet2"/>
            </w:pPr>
            <w:r w:rsidRPr="00347D01">
              <w:t>minimise the risk of injury to self and others</w:t>
            </w:r>
          </w:p>
          <w:p w:rsidR="00000000" w:rsidRPr="00347D01" w:rsidP="00347D01">
            <w:pPr>
              <w:pStyle w:val="ListBullet2"/>
            </w:pPr>
            <w:r w:rsidRPr="00347D01">
              <w:t>prevent damage to goods, equipment and products</w:t>
            </w:r>
          </w:p>
          <w:p w:rsidR="00000000" w:rsidRPr="00347D01" w:rsidP="00347D01">
            <w:pPr>
              <w:pStyle w:val="ListBullet2"/>
            </w:pPr>
            <w:r w:rsidRPr="00347D01">
              <w:t>maintain required production output and product quality</w:t>
            </w:r>
          </w:p>
          <w:p w:rsidR="00000000" w:rsidRPr="00347D01" w:rsidP="00347D01">
            <w:pPr>
              <w:pStyle w:val="ListBullet"/>
            </w:pPr>
            <w:r w:rsidRPr="00347D01">
              <w:t>Produce and assemble a spring unit using border wire, stabilising sprin</w:t>
            </w:r>
            <w:r w:rsidRPr="00347D01">
              <w:t>gs and coil springs</w:t>
            </w:r>
          </w:p>
          <w:p w:rsidR="00000000" w:rsidRPr="00347D01" w:rsidP="00347D01">
            <w:pPr>
              <w:pStyle w:val="ListBullet"/>
            </w:pPr>
            <w:r w:rsidRPr="00347D01">
              <w:t>Work effectively with others</w:t>
            </w:r>
          </w:p>
          <w:p w:rsidR="00000000" w:rsidP="00347D01">
            <w:pPr>
              <w:pStyle w:val="ListBullet"/>
              <w:rPr>
                <w:lang w:val="en-NZ"/>
              </w:rPr>
            </w:pPr>
            <w:r w:rsidRPr="00347D01">
              <w:t>Modify activities to cater for variations in workplace contexts and environment</w:t>
            </w:r>
          </w:p>
        </w:tc>
      </w:tr>
      <w:tr w:rsidTr="001726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t>Appropriate equipment and tools, springs, work order, workplace information, including work procedures and equipment instructions.</w:t>
            </w:r>
          </w:p>
        </w:tc>
      </w:tr>
      <w:tr w:rsidTr="001726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BodyText"/>
            </w:pPr>
            <w:r w:rsidRPr="00347D01">
              <w:t>Assessment methods must confirm consistency of performance over time and in a range of workplace releva</w:t>
            </w:r>
            <w:r w:rsidRPr="00347D01">
              <w:t>nt contexts.</w:t>
            </w:r>
          </w:p>
          <w:p w:rsidR="00000000" w:rsidRPr="00347D01" w:rsidP="00347D01">
            <w:pPr>
              <w:pStyle w:val="BodyText"/>
            </w:pPr>
            <w:r w:rsidRPr="00347D01">
              <w:t>Assessment should be by direct observation of tasks and questioning on underpinning knowledge.</w:t>
            </w:r>
          </w:p>
          <w:p w:rsidR="00000000" w:rsidP="00347D01">
            <w:pPr>
              <w:pStyle w:val="BodyText"/>
              <w:rPr>
                <w:lang w:val="en-NZ"/>
              </w:rPr>
            </w:pPr>
            <w:r w:rsidRPr="00347D01">
              <w:t>Assessment should be conducted over time and will generally be in conjunction with assessment of other units of competency.</w:t>
            </w:r>
          </w:p>
        </w:tc>
      </w:tr>
      <w:tr w:rsidTr="001726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BodyText"/>
            </w:pPr>
            <w:r w:rsidRPr="00347D01">
              <w:t>A</w:t>
            </w:r>
            <w:r w:rsidRPr="00347D01">
              <w:t xml:space="preserve">ssessment may occur on the job or in a workplace simulated facility with relevant process equipment, materials, work instructions and deadlines. </w:t>
            </w:r>
          </w:p>
        </w:tc>
      </w:tr>
    </w:tbl>
    <w:p w:rsidR="00000000" w:rsidRPr="00347D01" w:rsidP="00347D01">
      <w:pPr>
        <w:pStyle w:val="BodyText"/>
      </w:pPr>
    </w:p>
    <w:p w:rsidR="00000000" w:rsidRPr="00347D01" w:rsidP="00347D01">
      <w:pPr>
        <w:pStyle w:val="AllowPageBreak"/>
      </w:pPr>
    </w:p>
    <w:p w:rsidR="00000000" w:rsidRPr="00347D01" w:rsidP="00347D01">
      <w:pPr>
        <w:pStyle w:val="Heading1"/>
      </w:pPr>
      <w:bookmarkStart w:id="11" w:name="O_91069"/>
      <w:bookmarkEnd w:id="11"/>
      <w:r w:rsidRPr="00347D01">
        <w:t>Range Statement</w:t>
      </w:r>
    </w:p>
    <w:tbl>
      <w:tblPr>
        <w:tblW w:w="0" w:type="auto"/>
        <w:tblLayout w:type="fixed"/>
        <w:tblCellMar>
          <w:left w:w="62" w:type="dxa"/>
          <w:right w:w="62" w:type="dxa"/>
        </w:tblCellMar>
        <w:tblLook w:val="0000"/>
      </w:tblPr>
      <w:tblGrid>
        <w:gridCol w:w="3482"/>
        <w:gridCol w:w="5040"/>
      </w:tblGrid>
      <w:tr w:rsidTr="001726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RANGE STATEMENT</w:t>
            </w:r>
          </w:p>
        </w:tc>
      </w:tr>
      <w:tr w:rsidTr="001726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t>The range statement relates to the unit of competency as a whole. It allows for different work environments and situations that may affect performance. Bold italicised wording, if used in the performance criteria, is detailed below. Essential operating con</w:t>
            </w:r>
            <w:r w:rsidRPr="00347D01">
              <w:t>ditions that may be present with training and assessment (depending on the work situation, needs of the candidate, accessibility of the item, and local industry and regional contexts) may also be included.</w:t>
            </w:r>
          </w:p>
        </w:tc>
      </w:tr>
      <w:tr w:rsidTr="001726F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Unit scope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t>This unit covers work involving the a</w:t>
            </w:r>
            <w:r w:rsidRPr="00347D01">
              <w:t xml:space="preserve">ssembly of springs for mattresses and bases </w:t>
            </w:r>
          </w:p>
        </w:tc>
      </w:tr>
      <w:tr w:rsidTr="001726F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Unit context</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ListBullet"/>
            </w:pPr>
            <w:r w:rsidRPr="00347D01">
              <w:t xml:space="preserve">OHS requirements may include legislation, building codes, material safety management systems, hazardous and dangerous goods codes and safe operating procedures </w:t>
            </w:r>
          </w:p>
          <w:p w:rsidR="00000000" w:rsidRPr="00347D01" w:rsidP="00347D01">
            <w:pPr>
              <w:pStyle w:val="ListBullet"/>
            </w:pPr>
            <w:r w:rsidRPr="00347D01">
              <w:t xml:space="preserve">Work is carried out in accordance with legislation obligations, environmental legislation, relevant health regulations, manual handling procedures and organisation insurance requirements </w:t>
            </w:r>
          </w:p>
          <w:p w:rsidR="00000000" w:rsidRPr="00347D01" w:rsidP="00347D01">
            <w:pPr>
              <w:pStyle w:val="ListBullet"/>
            </w:pPr>
            <w:r w:rsidRPr="00347D01">
              <w:t>Work requires individuals to demonstrate discretion, judgement and p</w:t>
            </w:r>
            <w:r w:rsidRPr="00347D01">
              <w:t xml:space="preserve">roblem solving skills in the assembly of springs </w:t>
            </w:r>
          </w:p>
          <w:p w:rsidR="00000000" w:rsidP="00347D01">
            <w:pPr>
              <w:pStyle w:val="ListBullet"/>
              <w:rPr>
                <w:lang w:val="en-NZ"/>
              </w:rPr>
            </w:pPr>
            <w:r w:rsidRPr="00347D01">
              <w:t xml:space="preserve">Work will be performed in workplaces which are involved in the manufacture and/or restoration of mattresses and bases </w:t>
            </w:r>
          </w:p>
        </w:tc>
      </w:tr>
      <w:tr w:rsidTr="001726F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Tools and equipment may include</w:t>
            </w:r>
            <w:r w:rsidRPr="00347D01">
              <w:t xml:space="preserve">, </w:t>
            </w:r>
            <w:r w:rsidRPr="00347D01">
              <w:rPr>
                <w:rStyle w:val="SpecialBold"/>
              </w:rPr>
              <w:t>but are not limited to</w:t>
            </w:r>
            <w:r w:rsidRPr="00347D01">
              <w:t>:</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ListBullet"/>
            </w:pPr>
            <w:r w:rsidRPr="00347D01">
              <w:t>long nose pliers</w:t>
            </w:r>
          </w:p>
          <w:p w:rsidR="00000000" w:rsidP="00347D01">
            <w:pPr>
              <w:pStyle w:val="ListBullet"/>
              <w:rPr>
                <w:lang w:val="en-NZ"/>
              </w:rPr>
            </w:pPr>
            <w:r w:rsidRPr="00347D01">
              <w:t>spring coil</w:t>
            </w:r>
            <w:r w:rsidRPr="00347D01">
              <w:t>ing machine or spring assembly machine</w:t>
            </w:r>
          </w:p>
        </w:tc>
      </w:tr>
      <w:tr w:rsidTr="001726F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Materials to be applied may include</w:t>
            </w:r>
            <w:r w:rsidRPr="00347D01">
              <w:t xml:space="preserve">, </w:t>
            </w:r>
            <w:r w:rsidRPr="00347D01">
              <w:rPr>
                <w:rStyle w:val="SpecialBold"/>
              </w:rPr>
              <w:t>but are not limited to</w:t>
            </w:r>
            <w:r w:rsidRPr="00347D01">
              <w:t>:</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ListBullet"/>
            </w:pPr>
            <w:r w:rsidRPr="00347D01">
              <w:t>coil springs</w:t>
            </w:r>
          </w:p>
          <w:p w:rsidR="00000000" w:rsidRPr="00347D01" w:rsidP="00347D01">
            <w:pPr>
              <w:pStyle w:val="ListBullet"/>
            </w:pPr>
            <w:r w:rsidRPr="00347D01">
              <w:t>spiral springs</w:t>
            </w:r>
          </w:p>
          <w:p w:rsidR="00000000" w:rsidRPr="00347D01" w:rsidP="00347D01">
            <w:pPr>
              <w:pStyle w:val="ListBullet"/>
            </w:pPr>
            <w:r w:rsidRPr="00347D01">
              <w:t>border wire</w:t>
            </w:r>
          </w:p>
          <w:p w:rsidR="00000000" w:rsidRPr="00347D01" w:rsidP="00347D01">
            <w:pPr>
              <w:pStyle w:val="ListBullet"/>
            </w:pPr>
            <w:r w:rsidRPr="00347D01">
              <w:t>stabilising springs</w:t>
            </w:r>
          </w:p>
          <w:p w:rsidR="00000000" w:rsidP="00347D01">
            <w:pPr>
              <w:pStyle w:val="ListBullet"/>
              <w:rPr>
                <w:lang w:val="en-NZ"/>
              </w:rPr>
            </w:pPr>
            <w:r w:rsidRPr="00347D01">
              <w:t>grid wire</w:t>
            </w:r>
          </w:p>
        </w:tc>
      </w:tr>
      <w:tr w:rsidTr="001726F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Personal protective equipment</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t xml:space="preserve">Personal protective equipment is to include that prescribed under legislation, regulation and enterprise policies and practices. </w:t>
            </w:r>
          </w:p>
        </w:tc>
      </w:tr>
      <w:tr w:rsidTr="001726F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Information and procedures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ListBullet"/>
            </w:pPr>
            <w:r w:rsidRPr="00347D01">
              <w:t xml:space="preserve">Workplace procedures to the use of tools and equipment </w:t>
            </w:r>
          </w:p>
          <w:p w:rsidR="00000000" w:rsidRPr="00347D01" w:rsidP="00347D01">
            <w:pPr>
              <w:pStyle w:val="ListBullet"/>
            </w:pPr>
            <w:r w:rsidRPr="00347D01">
              <w:t xml:space="preserve">Work instructions, including job sheets, </w:t>
            </w:r>
            <w:r w:rsidRPr="00347D01">
              <w:t xml:space="preserve">plans, drawings and designs </w:t>
            </w:r>
          </w:p>
          <w:p w:rsidR="00000000" w:rsidRPr="00347D01" w:rsidP="00347D01">
            <w:pPr>
              <w:pStyle w:val="ListBullet"/>
            </w:pPr>
            <w:r w:rsidRPr="00347D01">
              <w:t xml:space="preserve">Workplace procedures/relating relating to reporting and communication </w:t>
            </w:r>
          </w:p>
          <w:p w:rsidR="00000000" w:rsidRPr="00347D01" w:rsidP="00347D01">
            <w:pPr>
              <w:pStyle w:val="ListBullet"/>
            </w:pPr>
            <w:r w:rsidRPr="00347D01">
              <w:t xml:space="preserve">Manufacturer specifications and operational procedures </w:t>
            </w:r>
          </w:p>
        </w:tc>
      </w:tr>
    </w:tbl>
    <w:p w:rsidR="001726F1" w:rsidP="00347D01">
      <w:pPr>
        <w:pStyle w:val="BodyText"/>
      </w:pPr>
    </w:p>
    <w:p w:rsidR="001726F1" w:rsidP="00347D01">
      <w:pPr>
        <w:pStyle w:val="BodyText"/>
      </w:pPr>
    </w:p>
    <w:p w:rsidR="00000000" w:rsidRPr="00347D01" w:rsidP="00347D01">
      <w:pPr>
        <w:pStyle w:val="Heading1"/>
      </w:pPr>
      <w:bookmarkStart w:id="12" w:name="O_91070"/>
      <w:bookmarkEnd w:id="12"/>
      <w:r w:rsidRPr="00347D01">
        <w:t>Unit Sector(s)</w:t>
      </w:r>
    </w:p>
    <w:tbl>
      <w:tblPr>
        <w:tblW w:w="0" w:type="auto"/>
        <w:tblLayout w:type="fixed"/>
        <w:tblCellMar>
          <w:left w:w="62" w:type="dxa"/>
          <w:right w:w="62" w:type="dxa"/>
        </w:tblCellMar>
        <w:tblLook w:val="0000"/>
      </w:tblPr>
      <w:tblGrid>
        <w:gridCol w:w="2615"/>
        <w:gridCol w:w="5907"/>
      </w:tblGrid>
      <w:tr w:rsidTr="001726F1">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BodyText"/>
            </w:pPr>
            <w:r w:rsidRPr="00347D01">
              <w:t>Mattress and Base Making</w:t>
            </w:r>
          </w:p>
        </w:tc>
      </w:tr>
    </w:tbl>
    <w:p w:rsidR="00000000" w:rsidRPr="00347D01" w:rsidP="00347D01">
      <w:pPr>
        <w:pStyle w:val="BodyText"/>
      </w:pPr>
    </w:p>
    <w:p w:rsidR="00000000" w:rsidRPr="00347D01" w:rsidP="00347D01">
      <w:pPr>
        <w:pStyle w:val="AllowPageBreak"/>
      </w:pPr>
    </w:p>
    <w:p w:rsidR="00000000" w:rsidRPr="00347D01" w:rsidP="00347D01">
      <w:pPr>
        <w:pStyle w:val="Heading1"/>
      </w:pPr>
      <w:bookmarkStart w:id="13" w:name="O_158400"/>
      <w:bookmarkEnd w:id="13"/>
      <w:r w:rsidRPr="00347D01">
        <w:t>Competency field</w:t>
      </w:r>
    </w:p>
    <w:tbl>
      <w:tblPr>
        <w:tblW w:w="0" w:type="auto"/>
        <w:tblLayout w:type="fixed"/>
        <w:tblCellMar>
          <w:left w:w="62" w:type="dxa"/>
          <w:right w:w="62" w:type="dxa"/>
        </w:tblCellMar>
        <w:tblLook w:val="0000"/>
      </w:tblPr>
      <w:tblGrid>
        <w:gridCol w:w="2784"/>
        <w:gridCol w:w="5738"/>
      </w:tblGrid>
      <w:tr w:rsidTr="001726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BodyText"/>
            </w:pPr>
          </w:p>
        </w:tc>
      </w:tr>
    </w:tbl>
    <w:p w:rsidR="00000000" w:rsidRPr="00347D01" w:rsidP="00347D01">
      <w:pPr>
        <w:pStyle w:val="BodyText"/>
      </w:pPr>
    </w:p>
    <w:p w:rsidR="00000000" w:rsidRPr="00347D01" w:rsidP="00347D01">
      <w:pPr>
        <w:pStyle w:val="AllowPageBreak"/>
      </w:pPr>
    </w:p>
    <w:p w:rsidR="00000000" w:rsidRPr="00347D01" w:rsidP="00347D01">
      <w:pPr>
        <w:pStyle w:val="Heading1"/>
      </w:pPr>
      <w:bookmarkStart w:id="14" w:name="O_158399"/>
      <w:bookmarkEnd w:id="14"/>
      <w:r w:rsidRPr="00347D01">
        <w:t>Co-requisite units</w:t>
      </w:r>
    </w:p>
    <w:tbl>
      <w:tblPr>
        <w:tblW w:w="0" w:type="auto"/>
        <w:tblLayout w:type="fixed"/>
        <w:tblCellMar>
          <w:left w:w="62" w:type="dxa"/>
          <w:right w:w="62" w:type="dxa"/>
        </w:tblCellMar>
        <w:tblLook w:val="0000"/>
      </w:tblPr>
      <w:tblGrid>
        <w:gridCol w:w="2641"/>
        <w:gridCol w:w="1322"/>
        <w:gridCol w:w="4559"/>
      </w:tblGrid>
      <w:tr w:rsidTr="001726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r w:rsidRPr="00347D0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p>
        </w:tc>
      </w:tr>
      <w:tr w:rsidTr="001726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01">
            <w:pPr>
              <w:pStyle w:val="BodyText"/>
              <w:rPr>
                <w:lang w:val="en-NZ"/>
              </w:rPr>
            </w:pPr>
          </w:p>
        </w:tc>
      </w:tr>
      <w:tr w:rsidTr="001726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01" w:rsidP="00347D01">
            <w:pPr>
              <w:pStyle w:val="BodyText"/>
            </w:pPr>
          </w:p>
        </w:tc>
      </w:tr>
    </w:tbl>
    <w:p w:rsidR="00000000" w:rsidRPr="00347D01" w:rsidP="00347D01">
      <w:pPr>
        <w:pStyle w:val="BodyText"/>
      </w:pPr>
    </w:p>
    <w:p w:rsidR="00000000" w:rsidRPr="00347D01" w:rsidP="00347D01"/>
    <w:sectPr w:rsidSect="00347D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D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26F1" w:rsidP="00172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D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6F1" w:rsidP="00347D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26F1" w:rsidP="00347D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726F1" w:rsidP="00347D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D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26F1" w:rsidP="001726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D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6F1" w:rsidP="00347D01">
    <w:pPr>
      <w:pStyle w:val="Header"/>
      <w:framePr w:wrap="around"/>
    </w:pPr>
    <w:r>
      <w:fldChar w:fldCharType="begin"/>
    </w:r>
    <w:r>
      <w:instrText xml:space="preserve"> TITLE   \* MERGEFORMAT </w:instrText>
    </w:r>
    <w:r>
      <w:fldChar w:fldCharType="separate"/>
    </w:r>
    <w:r>
      <w:t>LMFMB3001B Assemble springs for mattresses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26F1" w:rsidP="00347D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1E3F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5699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CCC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D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7D01"/>
    <w:pPr>
      <w:spacing w:before="360" w:after="60"/>
      <w:outlineLvl w:val="0"/>
    </w:pPr>
    <w:rPr>
      <w:sz w:val="32"/>
    </w:rPr>
  </w:style>
  <w:style w:type="paragraph" w:styleId="Heading2">
    <w:name w:val="heading 2"/>
    <w:basedOn w:val="HeadingBase"/>
    <w:next w:val="BodyText"/>
    <w:link w:val="Heading2Char"/>
    <w:qFormat/>
    <w:rsid w:val="00347D01"/>
    <w:pPr>
      <w:keepLines/>
      <w:spacing w:before="240" w:after="120"/>
      <w:outlineLvl w:val="1"/>
    </w:pPr>
    <w:rPr>
      <w:sz w:val="28"/>
      <w:szCs w:val="40"/>
    </w:rPr>
  </w:style>
  <w:style w:type="paragraph" w:styleId="Heading3">
    <w:name w:val="heading 3"/>
    <w:basedOn w:val="HeadingBase"/>
    <w:next w:val="BodyText"/>
    <w:link w:val="Heading3Char"/>
    <w:qFormat/>
    <w:rsid w:val="00347D01"/>
    <w:pPr>
      <w:spacing w:before="180" w:after="120"/>
      <w:outlineLvl w:val="2"/>
    </w:pPr>
    <w:rPr>
      <w:spacing w:val="-10"/>
      <w:kern w:val="32"/>
    </w:rPr>
  </w:style>
  <w:style w:type="paragraph" w:styleId="Heading4">
    <w:name w:val="heading 4"/>
    <w:basedOn w:val="HeadingBase"/>
    <w:next w:val="BodyText"/>
    <w:link w:val="Heading4Char"/>
    <w:qFormat/>
    <w:rsid w:val="00347D01"/>
    <w:pPr>
      <w:spacing w:before="160" w:after="120"/>
      <w:outlineLvl w:val="3"/>
    </w:pPr>
    <w:rPr>
      <w:sz w:val="22"/>
    </w:rPr>
  </w:style>
  <w:style w:type="paragraph" w:styleId="Heading5">
    <w:name w:val="heading 5"/>
    <w:basedOn w:val="HeadingBase"/>
    <w:next w:val="Normal"/>
    <w:link w:val="Heading5Char"/>
    <w:qFormat/>
    <w:rsid w:val="00347D01"/>
    <w:pPr>
      <w:spacing w:before="80"/>
      <w:outlineLvl w:val="4"/>
    </w:pPr>
    <w:rPr>
      <w:color w:val="918585"/>
      <w:sz w:val="20"/>
    </w:rPr>
  </w:style>
  <w:style w:type="paragraph" w:styleId="Heading6">
    <w:name w:val="heading 6"/>
    <w:basedOn w:val="HeadingBase"/>
    <w:next w:val="Normal"/>
    <w:link w:val="Heading6Char"/>
    <w:qFormat/>
    <w:rsid w:val="00347D01"/>
    <w:pPr>
      <w:spacing w:before="60"/>
      <w:outlineLvl w:val="5"/>
    </w:pPr>
    <w:rPr>
      <w:color w:val="918585"/>
      <w:sz w:val="20"/>
    </w:rPr>
  </w:style>
  <w:style w:type="paragraph" w:styleId="Heading7">
    <w:name w:val="heading 7"/>
    <w:basedOn w:val="Normal"/>
    <w:next w:val="Normal"/>
    <w:link w:val="Heading7Char"/>
    <w:qFormat/>
    <w:rsid w:val="00347D01"/>
    <w:pPr>
      <w:ind w:left="720"/>
      <w:outlineLvl w:val="6"/>
    </w:pPr>
    <w:rPr>
      <w:i/>
    </w:rPr>
  </w:style>
  <w:style w:type="paragraph" w:styleId="Heading8">
    <w:name w:val="heading 8"/>
    <w:basedOn w:val="Normal"/>
    <w:next w:val="Normal"/>
    <w:link w:val="Heading8Char"/>
    <w:qFormat/>
    <w:rsid w:val="00347D01"/>
    <w:pPr>
      <w:ind w:left="720"/>
      <w:outlineLvl w:val="7"/>
    </w:pPr>
    <w:rPr>
      <w:i/>
    </w:rPr>
  </w:style>
  <w:style w:type="paragraph" w:styleId="Heading9">
    <w:name w:val="heading 9"/>
    <w:basedOn w:val="Normal"/>
    <w:next w:val="Normal"/>
    <w:link w:val="Heading9Char"/>
    <w:qFormat/>
    <w:rsid w:val="00347D01"/>
    <w:pPr>
      <w:ind w:left="720"/>
      <w:outlineLvl w:val="8"/>
    </w:pPr>
    <w:rPr>
      <w:i/>
    </w:rPr>
  </w:style>
  <w:style w:type="character" w:default="1" w:styleId="DefaultParagraphFont">
    <w:name w:val="Default Paragraph Font"/>
    <w:uiPriority w:val="1"/>
    <w:unhideWhenUsed/>
    <w:rsid w:val="00347D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D01"/>
  </w:style>
  <w:style w:type="character" w:customStyle="1" w:styleId="Heading1Char">
    <w:name w:val="Heading 1 Char"/>
    <w:basedOn w:val="DefaultParagraphFont"/>
    <w:link w:val="Heading1"/>
    <w:rsid w:val="00347D01"/>
    <w:rPr>
      <w:rFonts w:ascii="Times New Roman" w:eastAsia="Times New Roman" w:hAnsi="Times New Roman" w:cs="Times New Roman"/>
      <w:b/>
      <w:sz w:val="32"/>
      <w:szCs w:val="20"/>
      <w:lang w:eastAsia="en-US"/>
    </w:rPr>
  </w:style>
  <w:style w:type="paragraph" w:styleId="BodyText">
    <w:name w:val="Body Text"/>
    <w:basedOn w:val="Normal"/>
    <w:link w:val="BodyTextChar"/>
    <w:rsid w:val="00347D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7D01"/>
    <w:rPr>
      <w:rFonts w:ascii="Times New Roman" w:eastAsia="Times New Roman" w:hAnsi="Times New Roman" w:cs="Times New Roman"/>
      <w:sz w:val="24"/>
      <w:lang w:val="en-US" w:eastAsia="en-US"/>
    </w:rPr>
  </w:style>
  <w:style w:type="paragraph" w:styleId="Footer">
    <w:name w:val="footer"/>
    <w:basedOn w:val="Normal"/>
    <w:link w:val="FooterChar"/>
    <w:rsid w:val="00347D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D01"/>
    <w:rPr>
      <w:rFonts w:ascii="Times New Roman" w:eastAsia="Times New Roman" w:hAnsi="Times New Roman" w:cs="Times New Roman"/>
      <w:sz w:val="16"/>
      <w:lang w:val="en-US" w:eastAsia="en-US"/>
    </w:rPr>
  </w:style>
  <w:style w:type="paragraph" w:styleId="List">
    <w:name w:val="List"/>
    <w:basedOn w:val="BodyText"/>
    <w:next w:val="BodyText"/>
    <w:rsid w:val="00347D01"/>
    <w:pPr>
      <w:tabs>
        <w:tab w:val="left" w:pos="340"/>
      </w:tabs>
      <w:spacing w:before="60" w:after="60"/>
      <w:ind w:left="340" w:hanging="340"/>
    </w:pPr>
  </w:style>
  <w:style w:type="paragraph" w:styleId="ListBullet">
    <w:name w:val="List Bullet"/>
    <w:basedOn w:val="List"/>
    <w:rsid w:val="00347D01"/>
    <w:pPr>
      <w:numPr>
        <w:numId w:val="13"/>
      </w:numPr>
      <w:tabs>
        <w:tab w:val="clear" w:pos="340"/>
      </w:tabs>
      <w:spacing w:before="40" w:after="40"/>
    </w:pPr>
  </w:style>
  <w:style w:type="character" w:customStyle="1" w:styleId="SpecialBold">
    <w:name w:val="Special Bold"/>
    <w:basedOn w:val="DefaultParagraphFont"/>
    <w:rsid w:val="00347D01"/>
    <w:rPr>
      <w:b/>
      <w:spacing w:val="0"/>
    </w:rPr>
  </w:style>
  <w:style w:type="paragraph" w:styleId="ListBullet2">
    <w:name w:val="List Bullet 2"/>
    <w:basedOn w:val="List2"/>
    <w:rsid w:val="00347D01"/>
    <w:pPr>
      <w:numPr>
        <w:numId w:val="14"/>
      </w:numPr>
      <w:tabs>
        <w:tab w:val="clear" w:pos="680"/>
      </w:tabs>
    </w:pPr>
  </w:style>
  <w:style w:type="paragraph" w:styleId="Header">
    <w:name w:val="header"/>
    <w:basedOn w:val="Normal"/>
    <w:link w:val="HeaderChar"/>
    <w:rsid w:val="00347D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D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7D01"/>
    <w:pPr>
      <w:spacing w:before="240" w:after="120"/>
      <w:outlineLvl w:val="0"/>
    </w:pPr>
    <w:rPr>
      <w:rFonts w:ascii="Times New Roman" w:hAnsi="Times New Roman"/>
      <w:b/>
      <w:sz w:val="28"/>
    </w:rPr>
  </w:style>
  <w:style w:type="paragraph" w:customStyle="1" w:styleId="AllowPageBreak">
    <w:name w:val="AllowPageBreak"/>
    <w:rsid w:val="00347D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7D01"/>
    <w:pPr>
      <w:tabs>
        <w:tab w:val="left" w:pos="680"/>
      </w:tabs>
      <w:spacing w:before="60" w:after="60"/>
      <w:ind w:left="680" w:hanging="340"/>
    </w:pPr>
  </w:style>
  <w:style w:type="character" w:customStyle="1" w:styleId="Heading2Char">
    <w:name w:val="Heading 2 Char"/>
    <w:basedOn w:val="DefaultParagraphFont"/>
    <w:link w:val="Heading2"/>
    <w:rsid w:val="00347D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D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D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D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D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D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7D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7D01"/>
    <w:rPr>
      <w:rFonts w:ascii="Courier New" w:eastAsia="Times New Roman" w:hAnsi="Courier New" w:cs="Times New Roman"/>
      <w:i/>
      <w:szCs w:val="20"/>
      <w:lang w:val="en-US" w:eastAsia="en-US"/>
    </w:rPr>
  </w:style>
  <w:style w:type="paragraph" w:customStyle="1" w:styleId="HeadingBase">
    <w:name w:val="Heading Base"/>
    <w:rsid w:val="00347D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D01"/>
    <w:pPr>
      <w:tabs>
        <w:tab w:val="right" w:leader="dot" w:pos="9072"/>
      </w:tabs>
      <w:ind w:left="567"/>
    </w:pPr>
    <w:rPr>
      <w:szCs w:val="22"/>
    </w:rPr>
  </w:style>
  <w:style w:type="paragraph" w:customStyle="1" w:styleId="TOCBase">
    <w:name w:val="TOC Base"/>
    <w:rsid w:val="00347D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D01"/>
    <w:pPr>
      <w:tabs>
        <w:tab w:val="right" w:leader="dot" w:pos="9072"/>
      </w:tabs>
      <w:spacing w:before="40" w:after="40"/>
      <w:ind w:left="284"/>
    </w:pPr>
    <w:rPr>
      <w:rFonts w:ascii="Times New Roman" w:hAnsi="Times New Roman"/>
    </w:rPr>
  </w:style>
  <w:style w:type="paragraph" w:styleId="TOC1">
    <w:name w:val="toc 1"/>
    <w:basedOn w:val="TOCBase"/>
    <w:next w:val="Normal"/>
    <w:rsid w:val="00347D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7D01"/>
    <w:pPr>
      <w:spacing w:before="5040"/>
      <w:jc w:val="center"/>
    </w:pPr>
    <w:rPr>
      <w:sz w:val="48"/>
      <w:szCs w:val="72"/>
      <w:lang w:val="en-US"/>
    </w:rPr>
  </w:style>
  <w:style w:type="character" w:customStyle="1" w:styleId="TitleChar">
    <w:name w:val="Title Char"/>
    <w:basedOn w:val="DefaultParagraphFont"/>
    <w:link w:val="Title"/>
    <w:rsid w:val="00347D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D01"/>
    <w:pPr>
      <w:tabs>
        <w:tab w:val="left" w:pos="3600"/>
        <w:tab w:val="left" w:pos="3958"/>
      </w:tabs>
    </w:pPr>
  </w:style>
  <w:style w:type="paragraph" w:customStyle="1" w:styleId="Note">
    <w:name w:val="Note"/>
    <w:basedOn w:val="BodyText"/>
    <w:rsid w:val="00347D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D01"/>
    <w:pPr>
      <w:framePr w:wrap="auto" w:hAnchor="text" w:y="6049"/>
    </w:pPr>
    <w:rPr>
      <w:color w:val="000000"/>
      <w:sz w:val="40"/>
    </w:rPr>
  </w:style>
  <w:style w:type="paragraph" w:customStyle="1" w:styleId="TOCTitle">
    <w:name w:val="TOCTitle"/>
    <w:basedOn w:val="Heading1"/>
    <w:rsid w:val="00347D01"/>
    <w:pPr>
      <w:spacing w:after="240"/>
      <w:jc w:val="center"/>
      <w:outlineLvl w:val="9"/>
    </w:pPr>
    <w:rPr>
      <w:caps/>
    </w:rPr>
  </w:style>
  <w:style w:type="paragraph" w:customStyle="1" w:styleId="Version">
    <w:name w:val="Version"/>
    <w:rsid w:val="00347D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D01"/>
    <w:pPr>
      <w:keepNext w:val="0"/>
      <w:tabs>
        <w:tab w:val="right" w:pos="4176"/>
      </w:tabs>
      <w:ind w:left="198" w:hanging="198"/>
    </w:pPr>
    <w:rPr>
      <w:rFonts w:ascii="Garamond" w:hAnsi="Garamond"/>
    </w:rPr>
  </w:style>
  <w:style w:type="paragraph" w:styleId="IndexHeading">
    <w:name w:val="index heading"/>
    <w:basedOn w:val="Normal"/>
    <w:next w:val="Index1"/>
    <w:semiHidden/>
    <w:rsid w:val="00347D01"/>
    <w:pPr>
      <w:spacing w:before="120" w:after="120"/>
    </w:pPr>
    <w:rPr>
      <w:rFonts w:ascii="Arial" w:hAnsi="Arial"/>
      <w:b/>
      <w:color w:val="918585"/>
      <w:sz w:val="24"/>
    </w:rPr>
  </w:style>
  <w:style w:type="paragraph" w:customStyle="1" w:styleId="Chapter">
    <w:name w:val="Chapter"/>
    <w:basedOn w:val="Normal"/>
    <w:rsid w:val="00347D01"/>
    <w:pPr>
      <w:spacing w:before="240"/>
    </w:pPr>
    <w:rPr>
      <w:rFonts w:ascii="Times New Roman" w:hAnsi="Times New Roman"/>
      <w:smallCaps/>
      <w:spacing w:val="80"/>
      <w:sz w:val="28"/>
    </w:rPr>
  </w:style>
  <w:style w:type="paragraph" w:customStyle="1" w:styleId="InChapter">
    <w:name w:val="InChapter"/>
    <w:basedOn w:val="Heading3"/>
    <w:rsid w:val="00347D01"/>
    <w:pPr>
      <w:spacing w:after="240"/>
      <w:outlineLvl w:val="9"/>
    </w:pPr>
    <w:rPr>
      <w:noProof/>
    </w:rPr>
  </w:style>
  <w:style w:type="paragraph" w:styleId="Index2">
    <w:name w:val="index 2"/>
    <w:basedOn w:val="Normal"/>
    <w:next w:val="Normal"/>
    <w:semiHidden/>
    <w:rsid w:val="00347D01"/>
    <w:pPr>
      <w:tabs>
        <w:tab w:val="right" w:pos="4176"/>
      </w:tabs>
      <w:ind w:left="568" w:hanging="284"/>
    </w:pPr>
    <w:rPr>
      <w:rFonts w:ascii="Garamond" w:hAnsi="Garamond"/>
    </w:rPr>
  </w:style>
  <w:style w:type="paragraph" w:customStyle="1" w:styleId="Byline">
    <w:name w:val="Byline"/>
    <w:rsid w:val="00347D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D01"/>
    <w:pPr>
      <w:tabs>
        <w:tab w:val="clear" w:pos="3600"/>
        <w:tab w:val="clear" w:pos="3958"/>
      </w:tabs>
      <w:jc w:val="right"/>
    </w:pPr>
  </w:style>
  <w:style w:type="character" w:styleId="Emphasis">
    <w:name w:val="Emphasis"/>
    <w:basedOn w:val="DefaultParagraphFont"/>
    <w:qFormat/>
    <w:rsid w:val="00347D01"/>
    <w:rPr>
      <w:i/>
    </w:rPr>
  </w:style>
  <w:style w:type="paragraph" w:styleId="Caption">
    <w:name w:val="caption"/>
    <w:basedOn w:val="BodyText"/>
    <w:next w:val="Normal"/>
    <w:qFormat/>
    <w:rsid w:val="00347D01"/>
    <w:pPr>
      <w:framePr w:w="2268" w:hSpace="181" w:vSpace="181" w:wrap="around" w:vAnchor="text" w:hAnchor="page" w:x="1135" w:y="285" w:anchorLock="1"/>
    </w:pPr>
    <w:rPr>
      <w:i/>
    </w:rPr>
  </w:style>
  <w:style w:type="paragraph" w:customStyle="1" w:styleId="MiniTOCTitle">
    <w:name w:val="MiniTOCTitle"/>
    <w:basedOn w:val="Heading4"/>
    <w:rsid w:val="00347D01"/>
    <w:pPr>
      <w:spacing w:before="240"/>
      <w:outlineLvl w:val="9"/>
    </w:pPr>
    <w:rPr>
      <w:noProof/>
      <w:sz w:val="24"/>
    </w:rPr>
  </w:style>
  <w:style w:type="paragraph" w:customStyle="1" w:styleId="MiniTOCItem">
    <w:name w:val="MiniTOCItem"/>
    <w:basedOn w:val="ListBullet"/>
    <w:rsid w:val="00347D01"/>
    <w:pPr>
      <w:numPr>
        <w:numId w:val="0"/>
      </w:numPr>
      <w:tabs>
        <w:tab w:val="right" w:leader="dot" w:pos="6521"/>
      </w:tabs>
      <w:spacing w:before="0" w:after="0"/>
    </w:pPr>
  </w:style>
  <w:style w:type="paragraph" w:customStyle="1" w:styleId="TOFTitle">
    <w:name w:val="TOFTitle"/>
    <w:basedOn w:val="TOCTitle"/>
    <w:rsid w:val="00347D01"/>
  </w:style>
  <w:style w:type="paragraph" w:styleId="TableofFigures">
    <w:name w:val="table of figures"/>
    <w:basedOn w:val="Normal"/>
    <w:next w:val="Normal"/>
    <w:semiHidden/>
    <w:rsid w:val="00347D01"/>
    <w:pPr>
      <w:tabs>
        <w:tab w:val="right" w:leader="dot" w:pos="9072"/>
      </w:tabs>
      <w:ind w:left="970" w:hanging="403"/>
    </w:pPr>
    <w:rPr>
      <w:rFonts w:ascii="Times New Roman" w:hAnsi="Times New Roman"/>
      <w:b/>
    </w:rPr>
  </w:style>
  <w:style w:type="paragraph" w:styleId="ListNumber">
    <w:name w:val="List Number"/>
    <w:basedOn w:val="List"/>
    <w:rsid w:val="00347D01"/>
    <w:pPr>
      <w:numPr>
        <w:numId w:val="11"/>
      </w:numPr>
    </w:pPr>
  </w:style>
  <w:style w:type="character" w:customStyle="1" w:styleId="WingdingSymbols">
    <w:name w:val="Wingding Symbols"/>
    <w:rsid w:val="00347D01"/>
    <w:rPr>
      <w:rFonts w:ascii="Wingdings" w:hAnsi="Wingdings"/>
    </w:rPr>
  </w:style>
  <w:style w:type="paragraph" w:customStyle="1" w:styleId="TableHeading">
    <w:name w:val="Table Heading"/>
    <w:basedOn w:val="HeadingBase"/>
    <w:rsid w:val="00347D01"/>
    <w:pPr>
      <w:keepLines/>
      <w:pBdr>
        <w:bottom w:val="single" w:sz="6" w:space="1" w:color="918585"/>
      </w:pBdr>
      <w:spacing w:before="240"/>
    </w:pPr>
  </w:style>
  <w:style w:type="character" w:customStyle="1" w:styleId="HotSpot">
    <w:name w:val="HotSpot"/>
    <w:rsid w:val="00347D01"/>
    <w:rPr>
      <w:color w:val="0033CC"/>
      <w:u w:val="none"/>
    </w:rPr>
  </w:style>
  <w:style w:type="paragraph" w:customStyle="1" w:styleId="BodyTextRight">
    <w:name w:val="Body Text Right"/>
    <w:basedOn w:val="BodyText"/>
    <w:rsid w:val="00347D01"/>
    <w:pPr>
      <w:spacing w:before="0" w:after="0"/>
      <w:jc w:val="right"/>
    </w:pPr>
  </w:style>
  <w:style w:type="paragraph" w:styleId="Index3">
    <w:name w:val="index 3"/>
    <w:basedOn w:val="ListNumber2"/>
    <w:next w:val="Normal"/>
    <w:semiHidden/>
    <w:rsid w:val="00347D01"/>
    <w:pPr>
      <w:numPr>
        <w:numId w:val="0"/>
      </w:numPr>
      <w:tabs>
        <w:tab w:val="right" w:leader="dot" w:pos="4176"/>
      </w:tabs>
    </w:pPr>
  </w:style>
  <w:style w:type="paragraph" w:styleId="ListNumber2">
    <w:name w:val="List Number 2"/>
    <w:basedOn w:val="List2"/>
    <w:rsid w:val="00347D01"/>
    <w:pPr>
      <w:numPr>
        <w:numId w:val="10"/>
      </w:numPr>
      <w:tabs>
        <w:tab w:val="clear" w:pos="1060"/>
      </w:tabs>
    </w:pPr>
  </w:style>
  <w:style w:type="paragraph" w:customStyle="1" w:styleId="MarginNote">
    <w:name w:val="Margin Note"/>
    <w:basedOn w:val="BodyText"/>
    <w:rsid w:val="00347D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D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D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7D01"/>
    <w:rPr>
      <w:sz w:val="32"/>
    </w:rPr>
  </w:style>
  <w:style w:type="paragraph" w:customStyle="1" w:styleId="HeadingProcedure">
    <w:name w:val="Heading Procedure"/>
    <w:basedOn w:val="HeadingBase"/>
    <w:next w:val="Normal"/>
    <w:rsid w:val="00347D01"/>
    <w:pPr>
      <w:tabs>
        <w:tab w:val="left" w:pos="0"/>
      </w:tabs>
      <w:spacing w:before="120" w:after="60"/>
    </w:pPr>
    <w:rPr>
      <w:i/>
      <w:color w:val="918585"/>
      <w:sz w:val="22"/>
    </w:rPr>
  </w:style>
  <w:style w:type="paragraph" w:customStyle="1" w:styleId="TableBodyText">
    <w:name w:val="Table Body Text"/>
    <w:basedOn w:val="BodyText"/>
    <w:rsid w:val="00347D01"/>
    <w:pPr>
      <w:spacing w:before="60" w:after="60"/>
    </w:pPr>
  </w:style>
  <w:style w:type="paragraph" w:styleId="ListContinue">
    <w:name w:val="List Continue"/>
    <w:basedOn w:val="List"/>
    <w:rsid w:val="00347D01"/>
    <w:pPr>
      <w:ind w:firstLine="0"/>
    </w:pPr>
  </w:style>
  <w:style w:type="paragraph" w:customStyle="1" w:styleId="ListNote">
    <w:name w:val="List Note"/>
    <w:basedOn w:val="List"/>
    <w:rsid w:val="00347D01"/>
    <w:pPr>
      <w:pBdr>
        <w:top w:val="single" w:sz="6" w:space="2" w:color="918585"/>
        <w:bottom w:val="single" w:sz="6" w:space="2" w:color="918585"/>
      </w:pBdr>
      <w:tabs>
        <w:tab w:val="left" w:pos="1021"/>
      </w:tabs>
      <w:ind w:firstLine="0"/>
    </w:pPr>
  </w:style>
  <w:style w:type="paragraph" w:customStyle="1" w:styleId="Warning">
    <w:name w:val="Warning"/>
    <w:basedOn w:val="BodyText"/>
    <w:rsid w:val="00347D01"/>
    <w:pPr>
      <w:shd w:val="clear" w:color="auto" w:fill="D9D9D9"/>
      <w:tabs>
        <w:tab w:val="left" w:pos="992"/>
      </w:tabs>
      <w:ind w:left="119" w:right="119"/>
    </w:pPr>
    <w:rPr>
      <w:sz w:val="20"/>
    </w:rPr>
  </w:style>
  <w:style w:type="paragraph" w:customStyle="1" w:styleId="MarginIcons">
    <w:name w:val="Margin Icons"/>
    <w:basedOn w:val="BodyText"/>
    <w:rsid w:val="00347D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D01"/>
    <w:rPr>
      <w:rFonts w:ascii="Courier New" w:hAnsi="Courier New"/>
    </w:rPr>
  </w:style>
  <w:style w:type="paragraph" w:customStyle="1" w:styleId="NoteBullet">
    <w:name w:val="Note Bullet"/>
    <w:basedOn w:val="Note"/>
    <w:rsid w:val="00347D01"/>
    <w:pPr>
      <w:tabs>
        <w:tab w:val="clear" w:pos="680"/>
      </w:tabs>
      <w:spacing w:before="60" w:after="60"/>
    </w:pPr>
  </w:style>
  <w:style w:type="paragraph" w:customStyle="1" w:styleId="SubHeading2">
    <w:name w:val="SubHeading2"/>
    <w:basedOn w:val="HeadingBase"/>
    <w:rsid w:val="00347D01"/>
    <w:pPr>
      <w:spacing w:before="240" w:after="60"/>
    </w:pPr>
    <w:rPr>
      <w:sz w:val="20"/>
    </w:rPr>
  </w:style>
  <w:style w:type="paragraph" w:customStyle="1" w:styleId="SubHeading1">
    <w:name w:val="SubHeading1"/>
    <w:basedOn w:val="HeadingBase"/>
    <w:rsid w:val="00347D01"/>
    <w:pPr>
      <w:spacing w:before="240" w:after="60"/>
    </w:pPr>
    <w:rPr>
      <w:color w:val="918585"/>
      <w:sz w:val="22"/>
    </w:rPr>
  </w:style>
  <w:style w:type="paragraph" w:customStyle="1" w:styleId="SideHeading">
    <w:name w:val="Side Heading"/>
    <w:basedOn w:val="HeadingBase"/>
    <w:rsid w:val="00347D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D01"/>
    <w:pPr>
      <w:numPr>
        <w:numId w:val="12"/>
      </w:numPr>
    </w:pPr>
  </w:style>
  <w:style w:type="paragraph" w:styleId="PlainText">
    <w:name w:val="Plain Text"/>
    <w:basedOn w:val="Normal"/>
    <w:link w:val="PlainTextChar"/>
    <w:rsid w:val="00347D01"/>
    <w:rPr>
      <w:sz w:val="20"/>
    </w:rPr>
  </w:style>
  <w:style w:type="character" w:customStyle="1" w:styleId="PlainTextChar">
    <w:name w:val="Plain Text Char"/>
    <w:basedOn w:val="DefaultParagraphFont"/>
    <w:link w:val="PlainText"/>
    <w:rsid w:val="00347D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7D01"/>
    <w:rPr>
      <w:b/>
      <w:smallCaps/>
    </w:rPr>
  </w:style>
  <w:style w:type="paragraph" w:customStyle="1" w:styleId="TableListNumber">
    <w:name w:val="Table List Number"/>
    <w:basedOn w:val="ListNumber"/>
    <w:rsid w:val="00347D01"/>
    <w:pPr>
      <w:numPr>
        <w:numId w:val="0"/>
      </w:numPr>
    </w:pPr>
  </w:style>
  <w:style w:type="paragraph" w:styleId="TOC4">
    <w:name w:val="toc 4"/>
    <w:basedOn w:val="TOCBase"/>
    <w:next w:val="Normal"/>
    <w:semiHidden/>
    <w:rsid w:val="00347D01"/>
    <w:pPr>
      <w:tabs>
        <w:tab w:val="right" w:leader="dot" w:pos="9071"/>
      </w:tabs>
      <w:ind w:left="1701"/>
    </w:pPr>
  </w:style>
  <w:style w:type="paragraph" w:customStyle="1" w:styleId="ListAlpha">
    <w:name w:val="List Alpha"/>
    <w:basedOn w:val="List"/>
    <w:rsid w:val="00347D01"/>
    <w:pPr>
      <w:numPr>
        <w:numId w:val="9"/>
      </w:numPr>
    </w:pPr>
  </w:style>
  <w:style w:type="paragraph" w:customStyle="1" w:styleId="ListAlpha2">
    <w:name w:val="List Alpha 2"/>
    <w:basedOn w:val="List2"/>
    <w:rsid w:val="00347D01"/>
    <w:pPr>
      <w:numPr>
        <w:numId w:val="8"/>
      </w:numPr>
    </w:pPr>
  </w:style>
  <w:style w:type="paragraph" w:styleId="List3">
    <w:name w:val="List 3"/>
    <w:basedOn w:val="BodyText"/>
    <w:rsid w:val="00347D01"/>
    <w:pPr>
      <w:tabs>
        <w:tab w:val="left" w:pos="1021"/>
      </w:tabs>
      <w:spacing w:before="60" w:after="60"/>
      <w:ind w:left="1020" w:hanging="340"/>
    </w:pPr>
  </w:style>
  <w:style w:type="paragraph" w:styleId="List4">
    <w:name w:val="List 4"/>
    <w:basedOn w:val="BodyText"/>
    <w:rsid w:val="00347D01"/>
    <w:pPr>
      <w:tabs>
        <w:tab w:val="left" w:pos="1361"/>
      </w:tabs>
      <w:spacing w:before="60" w:after="60"/>
      <w:ind w:left="1361" w:hanging="340"/>
    </w:pPr>
  </w:style>
  <w:style w:type="paragraph" w:styleId="List5">
    <w:name w:val="List 5"/>
    <w:basedOn w:val="BodyText"/>
    <w:rsid w:val="00347D01"/>
    <w:pPr>
      <w:tabs>
        <w:tab w:val="left" w:pos="1701"/>
      </w:tabs>
      <w:spacing w:before="60" w:after="60"/>
      <w:ind w:left="1701" w:hanging="340"/>
    </w:pPr>
  </w:style>
  <w:style w:type="paragraph" w:styleId="ListBullet3">
    <w:name w:val="List Bullet 3"/>
    <w:basedOn w:val="List3"/>
    <w:rsid w:val="00347D01"/>
    <w:pPr>
      <w:numPr>
        <w:numId w:val="15"/>
      </w:numPr>
      <w:tabs>
        <w:tab w:val="clear" w:pos="1021"/>
      </w:tabs>
      <w:ind w:left="1037" w:hanging="357"/>
    </w:pPr>
  </w:style>
  <w:style w:type="paragraph" w:styleId="ListBullet4">
    <w:name w:val="List Bullet 4"/>
    <w:basedOn w:val="List4"/>
    <w:rsid w:val="00347D01"/>
    <w:pPr>
      <w:numPr>
        <w:numId w:val="3"/>
      </w:numPr>
    </w:pPr>
  </w:style>
  <w:style w:type="paragraph" w:styleId="ListBullet5">
    <w:name w:val="List Bullet 5"/>
    <w:basedOn w:val="List5"/>
    <w:rsid w:val="00347D01"/>
    <w:pPr>
      <w:numPr>
        <w:numId w:val="4"/>
      </w:numPr>
    </w:pPr>
  </w:style>
  <w:style w:type="paragraph" w:styleId="ListContinue2">
    <w:name w:val="List Continue 2"/>
    <w:basedOn w:val="List2"/>
    <w:rsid w:val="00347D01"/>
    <w:pPr>
      <w:ind w:firstLine="0"/>
    </w:pPr>
  </w:style>
  <w:style w:type="paragraph" w:styleId="ListContinue3">
    <w:name w:val="List Continue 3"/>
    <w:basedOn w:val="List3"/>
    <w:rsid w:val="00347D01"/>
    <w:pPr>
      <w:ind w:left="1021" w:firstLine="0"/>
    </w:pPr>
  </w:style>
  <w:style w:type="paragraph" w:styleId="ListContinue4">
    <w:name w:val="List Continue 4"/>
    <w:basedOn w:val="List4"/>
    <w:rsid w:val="00347D01"/>
    <w:pPr>
      <w:ind w:firstLine="0"/>
    </w:pPr>
  </w:style>
  <w:style w:type="paragraph" w:styleId="ListContinue5">
    <w:name w:val="List Continue 5"/>
    <w:basedOn w:val="List5"/>
    <w:rsid w:val="00347D01"/>
    <w:pPr>
      <w:ind w:firstLine="0"/>
    </w:pPr>
  </w:style>
  <w:style w:type="paragraph" w:styleId="ListNumber3">
    <w:name w:val="List Number 3"/>
    <w:basedOn w:val="List3"/>
    <w:rsid w:val="00347D01"/>
    <w:pPr>
      <w:numPr>
        <w:numId w:val="5"/>
      </w:numPr>
    </w:pPr>
  </w:style>
  <w:style w:type="paragraph" w:styleId="ListNumber4">
    <w:name w:val="List Number 4"/>
    <w:basedOn w:val="List4"/>
    <w:rsid w:val="00347D01"/>
    <w:pPr>
      <w:numPr>
        <w:numId w:val="6"/>
      </w:numPr>
    </w:pPr>
  </w:style>
  <w:style w:type="paragraph" w:styleId="ListNumber5">
    <w:name w:val="List Number 5"/>
    <w:basedOn w:val="List5"/>
    <w:rsid w:val="00347D01"/>
    <w:pPr>
      <w:numPr>
        <w:numId w:val="7"/>
      </w:numPr>
    </w:pPr>
  </w:style>
  <w:style w:type="paragraph" w:styleId="BlockText">
    <w:name w:val="Block Text"/>
    <w:basedOn w:val="Normal"/>
    <w:rsid w:val="00347D01"/>
    <w:pPr>
      <w:spacing w:after="120"/>
      <w:ind w:left="1440" w:right="1440"/>
    </w:pPr>
  </w:style>
  <w:style w:type="character" w:customStyle="1" w:styleId="Subscript">
    <w:name w:val="Subscript"/>
    <w:basedOn w:val="DefaultParagraphFont"/>
    <w:rsid w:val="00347D01"/>
    <w:rPr>
      <w:sz w:val="16"/>
      <w:vertAlign w:val="subscript"/>
    </w:rPr>
  </w:style>
  <w:style w:type="character" w:customStyle="1" w:styleId="Superscript">
    <w:name w:val="Superscript"/>
    <w:basedOn w:val="DefaultParagraphFont"/>
    <w:rsid w:val="00347D01"/>
    <w:rPr>
      <w:sz w:val="16"/>
      <w:vertAlign w:val="superscript"/>
    </w:rPr>
  </w:style>
  <w:style w:type="character" w:customStyle="1" w:styleId="Symbols">
    <w:name w:val="Symbols"/>
    <w:basedOn w:val="DefaultParagraphFont"/>
    <w:rsid w:val="00347D01"/>
    <w:rPr>
      <w:rFonts w:ascii="Symbol" w:hAnsi="Symbol"/>
    </w:rPr>
  </w:style>
  <w:style w:type="character" w:customStyle="1" w:styleId="MenuOptions">
    <w:name w:val="Menu Options"/>
    <w:basedOn w:val="DefaultParagraphFont"/>
    <w:rsid w:val="00347D01"/>
    <w:rPr>
      <w:rFonts w:ascii="Arial Narrow" w:hAnsi="Arial Narrow"/>
      <w:smallCaps/>
    </w:rPr>
  </w:style>
  <w:style w:type="character" w:customStyle="1" w:styleId="Buttons">
    <w:name w:val="Buttons"/>
    <w:basedOn w:val="DefaultParagraphFont"/>
    <w:rsid w:val="00347D01"/>
    <w:rPr>
      <w:b/>
    </w:rPr>
  </w:style>
  <w:style w:type="character" w:customStyle="1" w:styleId="Underlined">
    <w:name w:val="Underlined"/>
    <w:basedOn w:val="DefaultParagraphFont"/>
    <w:rsid w:val="00347D01"/>
    <w:rPr>
      <w:u w:val="single"/>
    </w:rPr>
  </w:style>
  <w:style w:type="paragraph" w:customStyle="1" w:styleId="TableBodyTextRight">
    <w:name w:val="Table Body Text Right"/>
    <w:basedOn w:val="TableBodyText"/>
    <w:rsid w:val="00347D01"/>
    <w:pPr>
      <w:widowControl w:val="0"/>
      <w:autoSpaceDE w:val="0"/>
      <w:autoSpaceDN w:val="0"/>
      <w:adjustRightInd w:val="0"/>
      <w:jc w:val="right"/>
    </w:pPr>
    <w:rPr>
      <w:rFonts w:cs="Arial"/>
      <w:szCs w:val="18"/>
    </w:rPr>
  </w:style>
  <w:style w:type="paragraph" w:customStyle="1" w:styleId="CopyrightText">
    <w:name w:val="Copyright Text"/>
    <w:basedOn w:val="BodyText"/>
    <w:rsid w:val="00347D01"/>
    <w:rPr>
      <w:sz w:val="18"/>
    </w:rPr>
  </w:style>
  <w:style w:type="paragraph" w:customStyle="1" w:styleId="BodySmallRight">
    <w:name w:val="Body Small Right"/>
    <w:basedOn w:val="BodyTextRight"/>
    <w:rsid w:val="00347D01"/>
    <w:rPr>
      <w:sz w:val="18"/>
      <w:szCs w:val="18"/>
    </w:rPr>
  </w:style>
  <w:style w:type="paragraph" w:customStyle="1" w:styleId="MarginEdition">
    <w:name w:val="Margin Edition"/>
    <w:basedOn w:val="MarginNote"/>
    <w:rsid w:val="00347D01"/>
    <w:pPr>
      <w:spacing w:before="0" w:after="0"/>
    </w:pPr>
    <w:rPr>
      <w:rFonts w:ascii="Times New Roman" w:hAnsi="Times New Roman"/>
      <w:color w:val="999999"/>
    </w:rPr>
  </w:style>
  <w:style w:type="paragraph" w:customStyle="1" w:styleId="Spacer">
    <w:name w:val="Spacer"/>
    <w:basedOn w:val="Normal"/>
    <w:rsid w:val="00347D01"/>
    <w:rPr>
      <w:sz w:val="2"/>
      <w:szCs w:val="2"/>
    </w:rPr>
  </w:style>
  <w:style w:type="character" w:customStyle="1" w:styleId="Small">
    <w:name w:val="Small"/>
    <w:basedOn w:val="DefaultParagraphFont"/>
    <w:rsid w:val="00347D01"/>
    <w:rPr>
      <w:sz w:val="16"/>
    </w:rPr>
  </w:style>
  <w:style w:type="paragraph" w:customStyle="1" w:styleId="WideTable">
    <w:name w:val="Wide Table"/>
    <w:basedOn w:val="Normal"/>
    <w:rsid w:val="00347D01"/>
    <w:pPr>
      <w:ind w:left="-1418"/>
    </w:pPr>
    <w:rPr>
      <w:sz w:val="2"/>
      <w:szCs w:val="2"/>
    </w:rPr>
  </w:style>
  <w:style w:type="character" w:styleId="PageNumber">
    <w:name w:val="page number"/>
    <w:basedOn w:val="DefaultParagraphFont"/>
    <w:rsid w:val="00347D01"/>
  </w:style>
  <w:style w:type="paragraph" w:styleId="Quote">
    <w:name w:val="Quote"/>
    <w:basedOn w:val="Heading1"/>
    <w:link w:val="QuoteChar"/>
    <w:qFormat/>
    <w:rsid w:val="00347D01"/>
    <w:rPr>
      <w:b w:val="0"/>
      <w:sz w:val="72"/>
      <w:szCs w:val="72"/>
      <w:lang w:val="en-NZ"/>
    </w:rPr>
  </w:style>
  <w:style w:type="character" w:customStyle="1" w:styleId="QuoteChar">
    <w:name w:val="Quote Char"/>
    <w:basedOn w:val="DefaultParagraphFont"/>
    <w:link w:val="Quote"/>
    <w:rsid w:val="00347D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D01"/>
    <w:pPr>
      <w:pageBreakBefore/>
    </w:pPr>
  </w:style>
  <w:style w:type="paragraph" w:customStyle="1" w:styleId="Border">
    <w:name w:val="Border"/>
    <w:basedOn w:val="Normal"/>
    <w:qFormat/>
    <w:rsid w:val="00347D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D01"/>
    <w:rPr>
      <w:b/>
      <w:bCs/>
      <w:i/>
      <w:iCs/>
      <w:color w:val="auto"/>
    </w:rPr>
  </w:style>
  <w:style w:type="paragraph" w:styleId="IntenseQuote">
    <w:name w:val="Intense Quote"/>
    <w:basedOn w:val="Normal"/>
    <w:next w:val="Normal"/>
    <w:link w:val="IntenseQuoteChar"/>
    <w:uiPriority w:val="30"/>
    <w:qFormat/>
    <w:rsid w:val="00347D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D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7D01"/>
    <w:rPr>
      <w:smallCaps/>
      <w:color w:val="auto"/>
      <w:u w:val="single"/>
    </w:rPr>
  </w:style>
  <w:style w:type="character" w:styleId="IntenseReference">
    <w:name w:val="Intense Reference"/>
    <w:basedOn w:val="DefaultParagraphFont"/>
    <w:uiPriority w:val="32"/>
    <w:qFormat/>
    <w:rsid w:val="00347D01"/>
    <w:rPr>
      <w:b/>
      <w:bCs/>
      <w:smallCaps/>
      <w:color w:val="auto"/>
      <w:spacing w:val="5"/>
      <w:u w:val="single"/>
    </w:rPr>
  </w:style>
  <w:style w:type="paragraph" w:customStyle="1" w:styleId="2ColumnHeading">
    <w:name w:val="2Column Heading"/>
    <w:basedOn w:val="BodyText"/>
    <w:qFormat/>
    <w:rsid w:val="00347D01"/>
    <w:pPr>
      <w:spacing w:after="60"/>
      <w:ind w:left="-2268"/>
    </w:pPr>
    <w:rPr>
      <w:b/>
    </w:rPr>
  </w:style>
  <w:style w:type="paragraph" w:customStyle="1" w:styleId="Heading1TOC">
    <w:name w:val="Heading1 TOC"/>
    <w:basedOn w:val="Normal"/>
    <w:qFormat/>
    <w:rsid w:val="00347D01"/>
    <w:pPr>
      <w:spacing w:before="240" w:after="120"/>
    </w:pPr>
    <w:rPr>
      <w:rFonts w:ascii="Times New Roman" w:hAnsi="Times New Roman"/>
      <w:b/>
      <w:sz w:val="32"/>
    </w:rPr>
  </w:style>
  <w:style w:type="paragraph" w:customStyle="1" w:styleId="Heading2TOC">
    <w:name w:val="Heading2 TOC"/>
    <w:basedOn w:val="Normal"/>
    <w:qFormat/>
    <w:rsid w:val="00347D01"/>
    <w:pPr>
      <w:spacing w:before="240" w:after="60"/>
    </w:pPr>
    <w:rPr>
      <w:rFonts w:ascii="Times New Roman" w:hAnsi="Times New Roman"/>
      <w:b/>
      <w:sz w:val="28"/>
    </w:rPr>
  </w:style>
  <w:style w:type="character" w:customStyle="1" w:styleId="Underline">
    <w:name w:val="Underline"/>
    <w:basedOn w:val="DefaultParagraphFont"/>
    <w:qFormat/>
    <w:rsid w:val="00347D01"/>
    <w:rPr>
      <w:u w:val="single"/>
    </w:rPr>
  </w:style>
  <w:style w:type="character" w:customStyle="1" w:styleId="BoldandItalics">
    <w:name w:val="Bold and Italics"/>
    <w:qFormat/>
    <w:rsid w:val="00347D01"/>
    <w:rPr>
      <w:b/>
      <w:i/>
      <w:u w:val="none"/>
    </w:rPr>
  </w:style>
  <w:style w:type="paragraph" w:styleId="BalloonText">
    <w:name w:val="Balloon Text"/>
    <w:basedOn w:val="Normal"/>
    <w:link w:val="BalloonTextChar"/>
    <w:rsid w:val="00347D01"/>
    <w:rPr>
      <w:rFonts w:ascii="Tahoma" w:hAnsi="Tahoma" w:cs="Tahoma"/>
      <w:sz w:val="16"/>
      <w:szCs w:val="16"/>
    </w:rPr>
  </w:style>
  <w:style w:type="character" w:customStyle="1" w:styleId="BalloonTextChar">
    <w:name w:val="Balloon Text Char"/>
    <w:basedOn w:val="DefaultParagraphFont"/>
    <w:link w:val="BalloonText"/>
    <w:rsid w:val="00347D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7D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7D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1089</Words>
  <Characters>6859</Characters>
  <Application>Microsoft Office Word</Application>
  <DocSecurity>0</DocSecurity>
  <Lines>250</Lines>
  <Paragraphs>119</Paragraphs>
  <ScaleCrop>false</ScaleCrop>
  <Company>Author-it Software Corporation Ltd.</Company>
  <LinksUpToDate>false</LinksUpToDate>
  <CharactersWithSpaces>7885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LMFMB3001B Assemble springs for mattresses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2012-05-26T17:40:00Z</dcterms:created>
  <dcterms:modified xsi:type="dcterms:W3CDTF">2012-05-26T17:40:00Z</dcterms:modified>
</cp:coreProperties>
</file>