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00B" w:rsidP="009D000B">
      <w:pPr>
        <w:pStyle w:val="Title"/>
      </w:pPr>
      <w:r>
        <w:fldChar w:fldCharType="begin"/>
      </w:r>
      <w:r>
        <w:instrText xml:space="preserve"> TITLE   \* MERGEFORMAT </w:instrText>
      </w:r>
      <w:r>
        <w:fldChar w:fldCharType="separate"/>
      </w:r>
      <w:r>
        <w:t>LMFKB3008A Identify cabinet construction and installation methods</w:t>
      </w:r>
      <w:r>
        <w:fldChar w:fldCharType="end"/>
      </w:r>
    </w:p>
    <w:p w:rsidR="009D000B" w:rsidP="009D000B">
      <w:pPr>
        <w:pStyle w:val="Version"/>
        <w:sectPr w:rsidSect="00491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1171" w:rsidP="00491171">
      <w:pPr>
        <w:pStyle w:val="SuperHeading"/>
      </w:pPr>
      <w:r w:rsidRPr="00491171">
        <w:t>LMFKB3008A Identify cabinet construction and installation methods</w:t>
      </w:r>
    </w:p>
    <w:p w:rsidR="00000000" w:rsidRPr="00491171" w:rsidP="00491171">
      <w:pPr>
        <w:pStyle w:val="SuperHeading"/>
      </w:pPr>
    </w:p>
    <w:p w:rsidR="00000000" w:rsidRPr="00491171" w:rsidP="00491171">
      <w:pPr>
        <w:pStyle w:val="Heading1"/>
      </w:pPr>
      <w:bookmarkStart w:id="1" w:name="O_90891"/>
      <w:bookmarkEnd w:id="1"/>
      <w:r w:rsidRPr="00491171">
        <w:t>Modification History</w:t>
      </w:r>
    </w:p>
    <w:p w:rsidR="00000000" w:rsidRPr="00491171" w:rsidP="00491171">
      <w:pPr>
        <w:pStyle w:val="BodyText"/>
      </w:pPr>
      <w:r w:rsidRPr="00491171">
        <w:t>Not applicable.</w:t>
      </w:r>
    </w:p>
    <w:p w:rsidR="00000000" w:rsidRPr="00491171" w:rsidP="00491171">
      <w:pPr>
        <w:pStyle w:val="AllowPageBreak"/>
      </w:pPr>
    </w:p>
    <w:p w:rsidR="00000000" w:rsidRPr="00491171" w:rsidP="00491171">
      <w:pPr>
        <w:pStyle w:val="Heading1"/>
      </w:pPr>
      <w:bookmarkStart w:id="2" w:name="O_90892"/>
      <w:bookmarkEnd w:id="2"/>
      <w:r w:rsidRPr="00491171">
        <w:t>Unit Descriptor</w:t>
      </w:r>
    </w:p>
    <w:tbl>
      <w:tblPr>
        <w:tblW w:w="0" w:type="auto"/>
        <w:tblLayout w:type="fixed"/>
        <w:tblCellMar>
          <w:left w:w="62" w:type="dxa"/>
          <w:right w:w="62" w:type="dxa"/>
        </w:tblCellMar>
        <w:tblLook w:val="0000"/>
      </w:tblPr>
      <w:tblGrid>
        <w:gridCol w:w="2670"/>
        <w:gridCol w:w="5852"/>
      </w:tblGrid>
      <w:tr w:rsidTr="009D000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This unit covers the skills and knowledge required to identify production processes and</w:t>
            </w:r>
            <w:r w:rsidRPr="00491171">
              <w:t xml:space="preserve"> construction features used in the manufacture of cabinets, installation methods used and the implications for designs.</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3" w:name="O_90893"/>
      <w:bookmarkEnd w:id="3"/>
      <w:r w:rsidRPr="00491171">
        <w:t>Application of the Unit</w:t>
      </w:r>
    </w:p>
    <w:tbl>
      <w:tblPr>
        <w:tblW w:w="0" w:type="auto"/>
        <w:tblLayout w:type="fixed"/>
        <w:tblCellMar>
          <w:left w:w="62" w:type="dxa"/>
          <w:right w:w="62" w:type="dxa"/>
        </w:tblCellMar>
        <w:tblLook w:val="0000"/>
      </w:tblPr>
      <w:tblGrid>
        <w:gridCol w:w="2754"/>
        <w:gridCol w:w="5768"/>
      </w:tblGrid>
      <w:tr w:rsidTr="009D000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This unit covers the interpretation of information on cabinet construction and installation methods by those working in design and technical advisory roles in the kitchen and bathroom industry. Information may be used to provide advice to customers, confir</w:t>
            </w:r>
            <w:r w:rsidRPr="00491171">
              <w:t xml:space="preserve">m orders or inform design or product selection. It does not include skills to perform installation tasks or to plan out a particular installation. </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4" w:name="O_90894"/>
      <w:bookmarkEnd w:id="4"/>
      <w:r w:rsidRPr="00491171">
        <w:t>Licensing/Regulatory Information</w:t>
      </w:r>
    </w:p>
    <w:p w:rsidR="00000000" w:rsidRPr="00491171" w:rsidP="00491171">
      <w:pPr>
        <w:pStyle w:val="BodyText"/>
      </w:pPr>
      <w:r w:rsidRPr="00491171">
        <w:t>Not applicable.</w:t>
      </w:r>
    </w:p>
    <w:p w:rsidR="00000000" w:rsidRPr="00491171" w:rsidP="00491171">
      <w:pPr>
        <w:pStyle w:val="AllowPageBreak"/>
      </w:pPr>
    </w:p>
    <w:p w:rsidR="00000000" w:rsidRPr="00491171" w:rsidP="00491171">
      <w:pPr>
        <w:pStyle w:val="Heading1"/>
      </w:pPr>
      <w:bookmarkStart w:id="5" w:name="O_90895"/>
      <w:bookmarkEnd w:id="5"/>
      <w:r w:rsidRPr="00491171">
        <w:t>Pre-Requisites</w:t>
      </w:r>
    </w:p>
    <w:tbl>
      <w:tblPr>
        <w:tblW w:w="0" w:type="auto"/>
        <w:tblLayout w:type="fixed"/>
        <w:tblCellMar>
          <w:left w:w="62" w:type="dxa"/>
          <w:right w:w="62" w:type="dxa"/>
        </w:tblCellMar>
        <w:tblLook w:val="0000"/>
      </w:tblPr>
      <w:tblGrid>
        <w:gridCol w:w="2775"/>
        <w:gridCol w:w="1295"/>
        <w:gridCol w:w="4452"/>
      </w:tblGrid>
      <w:tr w:rsidTr="009D00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p>
        </w:tc>
      </w:tr>
      <w:tr w:rsidTr="009D00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p>
        </w:tc>
      </w:tr>
      <w:tr w:rsidTr="009D00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6" w:name="O_90896"/>
      <w:bookmarkEnd w:id="6"/>
      <w:r w:rsidRPr="00491171">
        <w:t>Employability Skills Information</w:t>
      </w:r>
    </w:p>
    <w:tbl>
      <w:tblPr>
        <w:tblW w:w="0" w:type="auto"/>
        <w:tblLayout w:type="fixed"/>
        <w:tblCellMar>
          <w:left w:w="62" w:type="dxa"/>
          <w:right w:w="62" w:type="dxa"/>
        </w:tblCellMar>
        <w:tblLook w:val="0000"/>
      </w:tblPr>
      <w:tblGrid>
        <w:gridCol w:w="2802"/>
        <w:gridCol w:w="5720"/>
      </w:tblGrid>
      <w:tr w:rsidTr="009D00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This unit contains employability skills.</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7" w:name="O_90897"/>
      <w:bookmarkEnd w:id="7"/>
      <w:r w:rsidRPr="00491171">
        <w:t>Elements and Performance Criteria Pre-Content</w:t>
      </w:r>
    </w:p>
    <w:tbl>
      <w:tblPr>
        <w:tblW w:w="0" w:type="auto"/>
        <w:tblLayout w:type="fixed"/>
        <w:tblCellMar>
          <w:left w:w="62" w:type="dxa"/>
          <w:right w:w="62" w:type="dxa"/>
        </w:tblCellMar>
        <w:tblLook w:val="0000"/>
      </w:tblPr>
      <w:tblGrid>
        <w:gridCol w:w="2580"/>
        <w:gridCol w:w="5942"/>
      </w:tblGrid>
      <w:tr w:rsidTr="009D000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Performance criteria describe the performance needed to demonstrate achievement of the element. Where bold italicised text is used, further information is detailed in the required skills and</w:t>
            </w:r>
            <w:r w:rsidRPr="00491171">
              <w:t xml:space="preserve"> knowledge section and the range statement. Assessment of performance is to be consistent with the evidence guide.</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8" w:name="O_90898"/>
      <w:bookmarkEnd w:id="8"/>
      <w:r w:rsidRPr="00491171">
        <w:t>Elements and Performance Criteria</w:t>
      </w:r>
    </w:p>
    <w:tbl>
      <w:tblPr>
        <w:tblW w:w="0" w:type="auto"/>
        <w:tblLayout w:type="fixed"/>
        <w:tblCellMar>
          <w:left w:w="62" w:type="dxa"/>
          <w:right w:w="62" w:type="dxa"/>
        </w:tblCellMar>
        <w:tblLook w:val="0000"/>
      </w:tblPr>
      <w:tblGrid>
        <w:gridCol w:w="2580"/>
        <w:gridCol w:w="5942"/>
      </w:tblGrid>
      <w:tr w:rsidTr="009D000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PERFORMANCE CRITERIA</w:t>
            </w:r>
          </w:p>
        </w:tc>
      </w:tr>
      <w:tr w:rsidTr="009D000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List"/>
              <w:rPr>
                <w:lang w:val="en-NZ"/>
              </w:rPr>
            </w:pPr>
            <w:r w:rsidRPr="00491171">
              <w:t>1.</w:t>
            </w:r>
            <w:r w:rsidRPr="00491171">
              <w:tab/>
            </w:r>
            <w:r w:rsidRPr="00491171">
              <w:t>Identify common production processes for the manufacture of cabinets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2"/>
            </w:pPr>
            <w:r w:rsidRPr="00491171">
              <w:t>1.1.</w:t>
            </w:r>
            <w:r w:rsidRPr="00491171">
              <w:tab/>
              <w:t xml:space="preserve">Identify range of cabinets on the market and describe quality features </w:t>
            </w:r>
          </w:p>
          <w:p w:rsidR="00000000" w:rsidRPr="00491171" w:rsidP="00491171">
            <w:pPr>
              <w:pStyle w:val="List2"/>
            </w:pPr>
            <w:r w:rsidRPr="00491171">
              <w:t>1.2.</w:t>
            </w:r>
            <w:r w:rsidRPr="00491171">
              <w:tab/>
              <w:t xml:space="preserve">Identify industry standards for cabinets </w:t>
            </w:r>
          </w:p>
          <w:p w:rsidR="00000000" w:rsidRPr="00491171" w:rsidP="00491171">
            <w:pPr>
              <w:pStyle w:val="List2"/>
            </w:pPr>
            <w:r w:rsidRPr="00491171">
              <w:t>1.3.</w:t>
            </w:r>
            <w:r w:rsidRPr="00491171">
              <w:tab/>
              <w:t xml:space="preserve">Describe computer numerical control (CNC) processes  </w:t>
            </w:r>
          </w:p>
          <w:p w:rsidR="00000000" w:rsidRPr="00491171" w:rsidP="00491171">
            <w:pPr>
              <w:pStyle w:val="List2"/>
            </w:pPr>
            <w:r w:rsidRPr="00491171">
              <w:t>1.4.</w:t>
            </w:r>
            <w:r w:rsidRPr="00491171">
              <w:tab/>
              <w:t xml:space="preserve">Describe computer aided manufacture (CAM) processes </w:t>
            </w:r>
          </w:p>
          <w:p w:rsidR="00000000" w:rsidRPr="00491171" w:rsidP="00491171">
            <w:pPr>
              <w:pStyle w:val="List2"/>
            </w:pPr>
            <w:r w:rsidRPr="00491171">
              <w:t>1.5.</w:t>
            </w:r>
            <w:r w:rsidRPr="00491171">
              <w:tab/>
              <w:t xml:space="preserve">Describe custom manufacture principles and processes </w:t>
            </w:r>
          </w:p>
          <w:p w:rsidR="00000000" w:rsidP="00491171">
            <w:pPr>
              <w:pStyle w:val="List2"/>
              <w:rPr>
                <w:lang w:val="en-NZ"/>
              </w:rPr>
            </w:pPr>
            <w:r w:rsidRPr="00491171">
              <w:t>1.6.</w:t>
            </w:r>
            <w:r w:rsidRPr="00491171">
              <w:tab/>
              <w:t xml:space="preserve">Identify common techniques used for joining, assembling and finishing cabinets </w:t>
            </w:r>
          </w:p>
        </w:tc>
      </w:tr>
      <w:tr w:rsidTr="009D000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List"/>
              <w:rPr>
                <w:lang w:val="en-NZ"/>
              </w:rPr>
            </w:pPr>
            <w:r w:rsidRPr="00491171">
              <w:t>2.</w:t>
            </w:r>
            <w:r w:rsidRPr="00491171">
              <w:tab/>
              <w:t>Identify features and limitations of construction meth</w:t>
            </w:r>
            <w:r w:rsidRPr="00491171">
              <w:t>ods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2"/>
            </w:pPr>
            <w:r w:rsidRPr="00491171">
              <w:t>2.1.</w:t>
            </w:r>
            <w:r w:rsidRPr="00491171">
              <w:tab/>
              <w:t xml:space="preserve">Identify features and limitations of mass manufactured cabinets </w:t>
            </w:r>
          </w:p>
          <w:p w:rsidR="00000000" w:rsidRPr="00491171" w:rsidP="00491171">
            <w:pPr>
              <w:pStyle w:val="List2"/>
            </w:pPr>
            <w:r w:rsidRPr="00491171">
              <w:t>2.2.</w:t>
            </w:r>
            <w:r w:rsidRPr="00491171">
              <w:tab/>
              <w:t xml:space="preserve">Identify features and limitations of custom made cabinets </w:t>
            </w:r>
          </w:p>
          <w:p w:rsidR="00000000" w:rsidP="00491171">
            <w:pPr>
              <w:pStyle w:val="List2"/>
              <w:rPr>
                <w:lang w:val="en-NZ"/>
              </w:rPr>
            </w:pPr>
            <w:r w:rsidRPr="00491171">
              <w:t>2.3.</w:t>
            </w:r>
            <w:r w:rsidRPr="00491171">
              <w:tab/>
              <w:t xml:space="preserve">Identify range of variations able to be achieved with cabinet construction methods </w:t>
            </w:r>
          </w:p>
        </w:tc>
      </w:tr>
      <w:tr w:rsidTr="009D000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List"/>
              <w:rPr>
                <w:lang w:val="en-NZ"/>
              </w:rPr>
            </w:pPr>
            <w:r w:rsidRPr="00491171">
              <w:t>3.</w:t>
            </w:r>
            <w:r w:rsidRPr="00491171">
              <w:tab/>
              <w:t>Identify installation met</w:t>
            </w:r>
            <w:r w:rsidRPr="00491171">
              <w:t>hods used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2"/>
            </w:pPr>
            <w:r w:rsidRPr="00491171">
              <w:t>3.1.</w:t>
            </w:r>
            <w:r w:rsidRPr="00491171">
              <w:tab/>
              <w:t xml:space="preserve">Identify </w:t>
            </w:r>
            <w:r w:rsidRPr="00491171">
              <w:rPr>
                <w:rStyle w:val="BoldandItalics"/>
              </w:rPr>
              <w:t>methods used to install cabinets</w:t>
            </w:r>
            <w:r w:rsidRPr="00491171">
              <w:t xml:space="preserve"> </w:t>
            </w:r>
          </w:p>
          <w:p w:rsidR="00000000" w:rsidRPr="00491171" w:rsidP="00491171">
            <w:pPr>
              <w:pStyle w:val="List2"/>
            </w:pPr>
            <w:r w:rsidRPr="00491171">
              <w:t>3.2.</w:t>
            </w:r>
            <w:r w:rsidRPr="00491171">
              <w:tab/>
              <w:t xml:space="preserve">Explain importance of </w:t>
            </w:r>
            <w:r w:rsidRPr="00491171">
              <w:rPr>
                <w:rStyle w:val="BoldandItalics"/>
              </w:rPr>
              <w:t>site analysis</w:t>
            </w:r>
            <w:r w:rsidRPr="00491171">
              <w:t xml:space="preserve"> and identify common impacts on designs </w:t>
            </w:r>
          </w:p>
          <w:p w:rsidR="00000000" w:rsidRPr="00491171" w:rsidP="00491171">
            <w:pPr>
              <w:pStyle w:val="List2"/>
            </w:pPr>
            <w:r w:rsidRPr="00491171">
              <w:t>3.3.</w:t>
            </w:r>
            <w:r w:rsidRPr="00491171">
              <w:tab/>
              <w:t xml:space="preserve">Identify </w:t>
            </w:r>
            <w:r w:rsidRPr="00491171">
              <w:rPr>
                <w:rStyle w:val="BoldandItalics"/>
              </w:rPr>
              <w:t>expertise and skills engaged in installation</w:t>
            </w:r>
            <w:r w:rsidRPr="00491171">
              <w:t xml:space="preserve"> </w:t>
            </w:r>
          </w:p>
          <w:p w:rsidR="00000000" w:rsidP="00491171">
            <w:pPr>
              <w:pStyle w:val="List2"/>
              <w:rPr>
                <w:lang w:val="en-NZ"/>
              </w:rPr>
            </w:pPr>
            <w:r w:rsidRPr="00491171">
              <w:t>3.4.</w:t>
            </w:r>
            <w:r w:rsidRPr="00491171">
              <w:tab/>
              <w:t xml:space="preserve">Identify </w:t>
            </w:r>
            <w:r w:rsidRPr="00491171">
              <w:rPr>
                <w:rStyle w:val="BoldandItalics"/>
              </w:rPr>
              <w:t>other considerations in cabinet installation</w:t>
            </w:r>
            <w:r w:rsidRPr="00491171">
              <w:t xml:space="preserve"> </w:t>
            </w:r>
          </w:p>
        </w:tc>
      </w:tr>
      <w:tr w:rsidTr="009D000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List"/>
              <w:rPr>
                <w:lang w:val="en-NZ"/>
              </w:rPr>
            </w:pPr>
            <w:r w:rsidRPr="00491171">
              <w:t>4.</w:t>
            </w:r>
            <w:r w:rsidRPr="00491171">
              <w:tab/>
              <w:t>Determine implications for kitchen and bathroom design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2"/>
            </w:pPr>
            <w:r w:rsidRPr="00491171">
              <w:t>4.1.</w:t>
            </w:r>
            <w:r w:rsidRPr="00491171">
              <w:tab/>
              <w:t xml:space="preserve">Identify </w:t>
            </w:r>
            <w:r w:rsidRPr="00491171">
              <w:rPr>
                <w:rStyle w:val="BoldandItalics"/>
              </w:rPr>
              <w:t>implications of appliances</w:t>
            </w:r>
            <w:r w:rsidRPr="00491171">
              <w:t xml:space="preserve"> on cabinet construction and installation </w:t>
            </w:r>
          </w:p>
          <w:p w:rsidR="00000000" w:rsidRPr="00491171" w:rsidP="00491171">
            <w:pPr>
              <w:pStyle w:val="List2"/>
            </w:pPr>
            <w:r w:rsidRPr="00491171">
              <w:t>4.2.</w:t>
            </w:r>
            <w:r w:rsidRPr="00491171">
              <w:tab/>
              <w:t xml:space="preserve">Identify </w:t>
            </w:r>
            <w:r w:rsidRPr="00491171">
              <w:rPr>
                <w:rStyle w:val="BoldandItalics"/>
              </w:rPr>
              <w:t>implications of services</w:t>
            </w:r>
            <w:r w:rsidRPr="00491171">
              <w:t xml:space="preserve"> on cabinet construction and i</w:t>
            </w:r>
            <w:r w:rsidRPr="00491171">
              <w:t xml:space="preserve">nstallation </w:t>
            </w:r>
          </w:p>
          <w:p w:rsidR="00000000" w:rsidP="00491171">
            <w:pPr>
              <w:pStyle w:val="List2"/>
              <w:rPr>
                <w:lang w:val="en-NZ"/>
              </w:rPr>
            </w:pPr>
            <w:r w:rsidRPr="00491171">
              <w:t>4.3.</w:t>
            </w:r>
            <w:r w:rsidRPr="00491171">
              <w:tab/>
              <w:t xml:space="preserve">Identify implications of cabinet construction methods and installation requirements for designs </w:t>
            </w:r>
          </w:p>
        </w:tc>
      </w:tr>
      <w:tr w:rsidTr="009D000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List"/>
              <w:rPr>
                <w:lang w:val="en-NZ"/>
              </w:rPr>
            </w:pPr>
            <w:r w:rsidRPr="00491171">
              <w:t>5.</w:t>
            </w:r>
            <w:r w:rsidRPr="00491171">
              <w:tab/>
              <w:t>Identify sourcing requirements for cabinets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2"/>
            </w:pPr>
            <w:r w:rsidRPr="00491171">
              <w:t>5.1.</w:t>
            </w:r>
            <w:r w:rsidRPr="00491171">
              <w:tab/>
              <w:t xml:space="preserve">Access and apply information sources on suppliers for cabinets and components </w:t>
            </w:r>
          </w:p>
          <w:p w:rsidR="00000000" w:rsidRPr="00491171" w:rsidP="00491171">
            <w:pPr>
              <w:pStyle w:val="List2"/>
            </w:pPr>
            <w:r w:rsidRPr="00491171">
              <w:t>5.2.</w:t>
            </w:r>
            <w:r w:rsidRPr="00491171">
              <w:tab/>
              <w:t>Dete</w:t>
            </w:r>
            <w:r w:rsidRPr="00491171">
              <w:t xml:space="preserve">rmine </w:t>
            </w:r>
            <w:r w:rsidRPr="00491171">
              <w:rPr>
                <w:rStyle w:val="BoldandItalics"/>
              </w:rPr>
              <w:t>requirements for ordering cabinets</w:t>
            </w:r>
            <w:r w:rsidRPr="00491171">
              <w:t xml:space="preserve"> and components </w:t>
            </w:r>
          </w:p>
          <w:p w:rsidR="00000000" w:rsidRPr="00491171" w:rsidP="00491171">
            <w:pPr>
              <w:pStyle w:val="List2"/>
            </w:pPr>
            <w:r w:rsidRPr="00491171">
              <w:t>5.3.</w:t>
            </w:r>
            <w:r w:rsidRPr="00491171">
              <w:tab/>
              <w:t xml:space="preserve">Determine supplier timelines and delivery requirements </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9" w:name="O_90899"/>
      <w:bookmarkEnd w:id="9"/>
      <w:r w:rsidRPr="00491171">
        <w:t>Required Skills and Knowledge</w:t>
      </w:r>
    </w:p>
    <w:tbl>
      <w:tblPr>
        <w:tblW w:w="0" w:type="auto"/>
        <w:tblLayout w:type="fixed"/>
        <w:tblCellMar>
          <w:left w:w="62" w:type="dxa"/>
          <w:right w:w="62" w:type="dxa"/>
        </w:tblCellMar>
        <w:tblLook w:val="0000"/>
      </w:tblPr>
      <w:tblGrid>
        <w:gridCol w:w="8522"/>
      </w:tblGrid>
      <w:tr w:rsidTr="009D00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REQUIRED SKILLS AND KNOWLEDGE</w:t>
            </w:r>
          </w:p>
        </w:tc>
      </w:tr>
      <w:tr w:rsidTr="009D00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t>This section describes the skills and knowledge required for this unit.</w:t>
            </w:r>
          </w:p>
        </w:tc>
      </w:tr>
      <w:tr w:rsidTr="009D0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Required skills</w:t>
            </w:r>
          </w:p>
        </w:tc>
      </w:tr>
      <w:tr w:rsidTr="009D0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Bullet"/>
            </w:pPr>
            <w:r w:rsidRPr="00491171">
              <w:t>Language and numeracy skills to the level of interpreting workplace documents and information</w:t>
            </w:r>
          </w:p>
          <w:p w:rsidR="00000000" w:rsidRPr="00491171" w:rsidP="00491171">
            <w:pPr>
              <w:pStyle w:val="ListBullet"/>
            </w:pPr>
            <w:r w:rsidRPr="00491171">
              <w:t>Applying safety procedures</w:t>
            </w:r>
          </w:p>
          <w:p w:rsidR="00000000" w:rsidRPr="00491171" w:rsidP="00491171">
            <w:pPr>
              <w:pStyle w:val="ListBullet"/>
            </w:pPr>
            <w:r w:rsidRPr="00491171">
              <w:t>Research skills</w:t>
            </w:r>
          </w:p>
          <w:p w:rsidR="00000000" w:rsidRPr="00491171" w:rsidP="00491171">
            <w:pPr>
              <w:pStyle w:val="ListBullet"/>
            </w:pPr>
            <w:r w:rsidRPr="00491171">
              <w:t>Comparing findings</w:t>
            </w:r>
          </w:p>
          <w:p w:rsidR="00000000" w:rsidP="00491171">
            <w:pPr>
              <w:pStyle w:val="ListBullet"/>
              <w:rPr>
                <w:lang w:val="en-NZ"/>
              </w:rPr>
            </w:pPr>
            <w:r w:rsidRPr="00491171">
              <w:t>Assessing implications</w:t>
            </w:r>
          </w:p>
        </w:tc>
      </w:tr>
      <w:tr w:rsidTr="009D0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Required knowledge</w:t>
            </w:r>
          </w:p>
        </w:tc>
      </w:tr>
      <w:tr w:rsidTr="009D00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Bullet"/>
            </w:pPr>
            <w:r w:rsidRPr="00491171">
              <w:t>Processes used for the construction and installation of cabinets</w:t>
            </w:r>
          </w:p>
          <w:p w:rsidR="00000000" w:rsidRPr="00491171" w:rsidP="00491171">
            <w:pPr>
              <w:pStyle w:val="ListBullet"/>
            </w:pPr>
            <w:r w:rsidRPr="00491171">
              <w:t>Features of cabinets and components used in kitchen and bathroom projects</w:t>
            </w:r>
          </w:p>
          <w:p w:rsidR="00000000" w:rsidRPr="00491171" w:rsidP="00491171">
            <w:pPr>
              <w:pStyle w:val="ListBullet"/>
            </w:pPr>
            <w:r w:rsidRPr="00491171">
              <w:t>State or Territory occupational health and safety (OHS) legislation, reg</w:t>
            </w:r>
            <w:r w:rsidRPr="00491171">
              <w:t>ulations, standards and codes of practice relevant to kitchen and bathroom cabinets and components</w:t>
            </w:r>
          </w:p>
          <w:p w:rsidR="00000000" w:rsidRPr="00491171" w:rsidP="00491171">
            <w:pPr>
              <w:pStyle w:val="ListBullet"/>
            </w:pPr>
            <w:r w:rsidRPr="00491171">
              <w:t>Characteristics of materials, products and defects</w:t>
            </w:r>
          </w:p>
          <w:p w:rsidR="00000000" w:rsidRPr="00491171" w:rsidP="00491171">
            <w:pPr>
              <w:pStyle w:val="ListBullet"/>
            </w:pPr>
            <w:r w:rsidRPr="00491171">
              <w:t>Information resources</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10" w:name="O_90900"/>
      <w:bookmarkEnd w:id="10"/>
      <w:r w:rsidRPr="00491171">
        <w:t>Evidence Guide</w:t>
      </w:r>
    </w:p>
    <w:tbl>
      <w:tblPr>
        <w:tblW w:w="9570" w:type="dxa"/>
        <w:tblLayout w:type="fixed"/>
        <w:tblCellMar>
          <w:left w:w="62" w:type="dxa"/>
          <w:right w:w="62" w:type="dxa"/>
        </w:tblCellMar>
        <w:tblLook w:val="0000"/>
      </w:tblPr>
      <w:tblGrid>
        <w:gridCol w:w="3908"/>
        <w:gridCol w:w="5662"/>
      </w:tblGrid>
      <w:tr w:rsidTr="009D00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EVIDENCE GUIDE</w:t>
            </w:r>
          </w:p>
        </w:tc>
      </w:tr>
      <w:tr w:rsidTr="009D00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t>The Evidence Guide provides advice on assessment and must be read in conjunction with the performance criteria, required skills and knowledge, range statement and the Assessment Guidelines for the Training Package.</w:t>
            </w:r>
          </w:p>
        </w:tc>
      </w:tr>
      <w:tr w:rsidTr="009D0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ListBullet"/>
              <w:rPr>
                <w:lang w:val="en-NZ"/>
              </w:rPr>
            </w:pPr>
            <w:r w:rsidRPr="00491171">
              <w:t>Assessment proc</w:t>
            </w:r>
            <w:r w:rsidRPr="00491171">
              <w:t>esses and techniques must be culturally appropriate and appropriate to the language, literacy and numeracy capacity of the candidate and the work being performed</w:t>
            </w:r>
          </w:p>
        </w:tc>
      </w:tr>
      <w:tr w:rsidTr="009D0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Bullet"/>
            </w:pPr>
            <w:r w:rsidRPr="00491171">
              <w:t xml:space="preserve">Access and interpret product information </w:t>
            </w:r>
          </w:p>
          <w:p w:rsidR="00000000" w:rsidRPr="00491171" w:rsidP="00491171">
            <w:pPr>
              <w:pStyle w:val="ListBullet"/>
            </w:pPr>
            <w:r w:rsidRPr="00491171">
              <w:t>Determine limitations and benefits of different methods used in the construction and installation of cabinets</w:t>
            </w:r>
          </w:p>
          <w:p w:rsidR="00000000" w:rsidRPr="00491171" w:rsidP="00491171">
            <w:pPr>
              <w:pStyle w:val="ListBullet"/>
            </w:pPr>
            <w:r w:rsidRPr="00491171">
              <w:t>Identify implications for design</w:t>
            </w:r>
          </w:p>
          <w:p w:rsidR="00000000" w:rsidP="00491171">
            <w:pPr>
              <w:pStyle w:val="ListBullet"/>
              <w:rPr>
                <w:lang w:val="en-NZ"/>
              </w:rPr>
            </w:pPr>
            <w:r w:rsidRPr="00491171">
              <w:t>Identify requirements for sourcing and ordering cabinets and component</w:t>
            </w:r>
            <w:r w:rsidRPr="00491171">
              <w:t>s</w:t>
            </w:r>
          </w:p>
        </w:tc>
      </w:tr>
      <w:tr w:rsidTr="009D0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Bullet"/>
            </w:pPr>
            <w:r w:rsidRPr="00491171">
              <w:t>The application of competency is to be assessed in the workplace or realistically simulated workplace</w:t>
            </w:r>
          </w:p>
          <w:p w:rsidR="00000000" w:rsidRPr="00491171" w:rsidP="00491171">
            <w:pPr>
              <w:pStyle w:val="ListBullet"/>
            </w:pPr>
            <w:r w:rsidRPr="00491171">
              <w:t>Assessment is to occur under standard and authorised work practices, safety requirements and environm</w:t>
            </w:r>
            <w:r w:rsidRPr="00491171">
              <w:t>ental constraints</w:t>
            </w:r>
          </w:p>
          <w:p w:rsidR="00000000" w:rsidRPr="00491171" w:rsidP="00491171">
            <w:pPr>
              <w:pStyle w:val="ListBullet"/>
            </w:pPr>
            <w:r w:rsidRPr="00491171">
              <w:t>Assessment of essential underpinning knowledge, other than confirmatory questions, will usually be conducted in an off-site context</w:t>
            </w:r>
          </w:p>
          <w:p w:rsidR="00000000" w:rsidRPr="00491171" w:rsidP="00491171">
            <w:pPr>
              <w:pStyle w:val="ListBullet"/>
            </w:pPr>
            <w:r w:rsidRPr="00491171">
              <w:t>Assessment is to comply with relevant regulatory or Australian Standards requirements</w:t>
            </w:r>
          </w:p>
          <w:p w:rsidR="00000000" w:rsidRPr="00491171" w:rsidP="00491171">
            <w:pPr>
              <w:pStyle w:val="ListBullet"/>
            </w:pPr>
            <w:r w:rsidRPr="00491171">
              <w:t>The following resour</w:t>
            </w:r>
            <w:r w:rsidRPr="00491171">
              <w:t>ces should be made available:</w:t>
            </w:r>
          </w:p>
          <w:p w:rsidR="00000000" w:rsidRPr="00491171" w:rsidP="00491171">
            <w:pPr>
              <w:pStyle w:val="ListBullet2"/>
            </w:pPr>
            <w:r w:rsidRPr="00491171">
              <w:t>workplace location or simulated workplace</w:t>
            </w:r>
          </w:p>
          <w:p w:rsidR="00000000" w:rsidP="00491171">
            <w:pPr>
              <w:pStyle w:val="ListBullet2"/>
              <w:rPr>
                <w:lang w:val="en-NZ"/>
              </w:rPr>
            </w:pPr>
            <w:r w:rsidRPr="00491171">
              <w:t>work related information resources</w:t>
            </w:r>
          </w:p>
        </w:tc>
      </w:tr>
      <w:tr w:rsidTr="009D00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ListBullet"/>
            </w:pPr>
            <w:r w:rsidRPr="00491171">
              <w:t>Assessment must satisfy the endorsed assessment guidelines of the Furnishing Industry Training Package</w:t>
            </w:r>
          </w:p>
          <w:p w:rsidR="00000000" w:rsidRPr="00491171" w:rsidP="00491171">
            <w:pPr>
              <w:pStyle w:val="ListBullet"/>
            </w:pPr>
            <w:r w:rsidRPr="00491171">
              <w:t>Assessment methods must confirm consistency and accuracy of performance (over time and in a range of workplace relevant contexts) together with application of underpinning knowledge</w:t>
            </w:r>
          </w:p>
          <w:p w:rsidR="00000000" w:rsidRPr="00491171" w:rsidP="00491171">
            <w:pPr>
              <w:pStyle w:val="ListBullet"/>
            </w:pPr>
            <w:r w:rsidRPr="00491171">
              <w:t>Assessment methods must be by direct observation of tasks and include ques</w:t>
            </w:r>
            <w:r w:rsidRPr="00491171">
              <w:t>tioning on underpinning knowledge to ensure correct interpretation and application</w:t>
            </w:r>
          </w:p>
          <w:p w:rsidR="00000000" w:rsidRPr="00491171" w:rsidP="00491171">
            <w:pPr>
              <w:pStyle w:val="ListBullet"/>
            </w:pPr>
            <w:r w:rsidRPr="00491171">
              <w:t>Assessment may be applied under project related conditions (real or simulated) and require evidence of process</w:t>
            </w:r>
          </w:p>
          <w:p w:rsidR="00000000" w:rsidRPr="00491171" w:rsidP="00491171">
            <w:pPr>
              <w:pStyle w:val="ListBullet"/>
            </w:pPr>
            <w:r w:rsidRPr="00491171">
              <w:t>Assessment must confirm a reasonable inference that competency is able not only to be satisfied under the particular circumstance, but is able to be transferred to other circumstances</w:t>
            </w:r>
          </w:p>
          <w:p w:rsidR="00000000" w:rsidRPr="00491171" w:rsidP="00491171">
            <w:pPr>
              <w:pStyle w:val="ListBullet"/>
            </w:pPr>
            <w:r w:rsidRPr="00491171">
              <w:t>Assessment may be in conjunction with assessment of other units of compe</w:t>
            </w:r>
            <w:r w:rsidRPr="00491171">
              <w:t>tency</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11" w:name="O_90901"/>
      <w:bookmarkEnd w:id="11"/>
      <w:r w:rsidRPr="00491171">
        <w:t>Range Statement</w:t>
      </w:r>
    </w:p>
    <w:tbl>
      <w:tblPr>
        <w:tblW w:w="0" w:type="auto"/>
        <w:tblLayout w:type="fixed"/>
        <w:tblCellMar>
          <w:left w:w="62" w:type="dxa"/>
          <w:right w:w="62" w:type="dxa"/>
        </w:tblCellMar>
        <w:tblLook w:val="0000"/>
      </w:tblPr>
      <w:tblGrid>
        <w:gridCol w:w="3511"/>
        <w:gridCol w:w="5011"/>
      </w:tblGrid>
      <w:tr w:rsidTr="009D00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RANGE STATEMENT</w:t>
            </w:r>
          </w:p>
        </w:tc>
      </w:tr>
      <w:tr w:rsidTr="009D00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t xml:space="preserve">The range statement relates to the unit of competency as a whole. It allows for different work environments and situations that may affect </w:t>
            </w:r>
            <w:r w:rsidRPr="00491171">
              <w:t>performance. Bold italicised wording, if used in the performance criteria, is detailed below. Essential operating conditions that may be present with training and assessment (depending on the work situation, needs of the candidate, accessibility of the ite</w:t>
            </w:r>
            <w:r w:rsidRPr="00491171">
              <w:t>m, and local industry and regional contexts) may also be included.</w:t>
            </w:r>
          </w:p>
        </w:tc>
      </w:tr>
      <w:tr w:rsidTr="009D00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Methods used to install cabinets</w:t>
            </w:r>
            <w:r w:rsidRPr="00491171">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Methods used to install cabinets may include:</w:t>
            </w:r>
          </w:p>
          <w:p w:rsidR="00000000" w:rsidRPr="00491171" w:rsidP="00491171">
            <w:pPr>
              <w:pStyle w:val="ListBullet"/>
            </w:pPr>
            <w:r w:rsidRPr="00491171">
              <w:t>use of screws, fixtures and patented devices</w:t>
            </w:r>
          </w:p>
          <w:p w:rsidR="00000000" w:rsidRPr="00491171" w:rsidP="00491171">
            <w:pPr>
              <w:pStyle w:val="ListBullet"/>
            </w:pPr>
            <w:r w:rsidRPr="00491171">
              <w:t>use of adhesives, clips and fasteners</w:t>
            </w:r>
          </w:p>
          <w:p w:rsidR="00000000" w:rsidRPr="00491171" w:rsidP="00491171">
            <w:pPr>
              <w:pStyle w:val="ListBullet"/>
            </w:pPr>
            <w:r w:rsidRPr="00491171">
              <w:t>use of sealants</w:t>
            </w:r>
          </w:p>
          <w:p w:rsidR="00000000" w:rsidP="00491171">
            <w:pPr>
              <w:pStyle w:val="ListBullet"/>
              <w:rPr>
                <w:lang w:val="en-NZ"/>
              </w:rPr>
            </w:pPr>
            <w:r w:rsidRPr="00491171">
              <w:t>use of installation sequences</w:t>
            </w:r>
          </w:p>
        </w:tc>
      </w:tr>
      <w:tr w:rsidTr="009D00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Site analysis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Site analysis may relate to:</w:t>
            </w:r>
          </w:p>
          <w:p w:rsidR="00000000" w:rsidRPr="00491171" w:rsidP="00491171">
            <w:pPr>
              <w:pStyle w:val="ListBullet"/>
            </w:pPr>
            <w:r w:rsidRPr="00491171">
              <w:t>location of services</w:t>
            </w:r>
          </w:p>
          <w:p w:rsidR="00000000" w:rsidRPr="00491171" w:rsidP="00491171">
            <w:pPr>
              <w:pStyle w:val="ListBullet"/>
            </w:pPr>
            <w:r w:rsidRPr="00491171">
              <w:t>measurements and dimensions</w:t>
            </w:r>
          </w:p>
          <w:p w:rsidR="00000000" w:rsidRPr="00491171" w:rsidP="00491171">
            <w:pPr>
              <w:pStyle w:val="ListBullet"/>
            </w:pPr>
            <w:r w:rsidRPr="00491171">
              <w:t>flooring and wall construction</w:t>
            </w:r>
          </w:p>
          <w:p w:rsidR="00000000" w:rsidRPr="00491171" w:rsidP="00491171">
            <w:pPr>
              <w:pStyle w:val="ListBullet"/>
            </w:pPr>
            <w:r w:rsidRPr="00491171">
              <w:t>materials and finishes impacting on installation</w:t>
            </w:r>
          </w:p>
          <w:p w:rsidR="00000000" w:rsidRPr="00491171" w:rsidP="00491171">
            <w:pPr>
              <w:pStyle w:val="ListBullet"/>
            </w:pPr>
            <w:r w:rsidRPr="00491171">
              <w:t>structural features that impact on installation</w:t>
            </w:r>
          </w:p>
          <w:p w:rsidR="00000000" w:rsidP="00491171">
            <w:pPr>
              <w:pStyle w:val="ListBullet"/>
              <w:rPr>
                <w:lang w:val="en-NZ"/>
              </w:rPr>
            </w:pPr>
            <w:r w:rsidRPr="00491171">
              <w:t>data</w:t>
            </w:r>
            <w:r w:rsidRPr="00491171">
              <w:t xml:space="preserve"> cabling</w:t>
            </w:r>
          </w:p>
        </w:tc>
      </w:tr>
      <w:tr w:rsidTr="009D00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Expertise and skills engaged in installation</w:t>
            </w:r>
            <w:r w:rsidRPr="00491171">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Expertise and skills engaged in installation may include:</w:t>
            </w:r>
          </w:p>
          <w:p w:rsidR="00000000" w:rsidRPr="00491171" w:rsidP="00491171">
            <w:pPr>
              <w:pStyle w:val="ListBullet"/>
            </w:pPr>
            <w:r w:rsidRPr="00491171">
              <w:t>measurement</w:t>
            </w:r>
          </w:p>
          <w:p w:rsidR="00000000" w:rsidRPr="00491171" w:rsidP="00491171">
            <w:pPr>
              <w:pStyle w:val="ListBullet"/>
            </w:pPr>
            <w:r w:rsidRPr="00491171">
              <w:t>quality checking</w:t>
            </w:r>
          </w:p>
          <w:p w:rsidR="00000000" w:rsidRPr="00491171" w:rsidP="00491171">
            <w:pPr>
              <w:pStyle w:val="ListBullet"/>
            </w:pPr>
            <w:r w:rsidRPr="00491171">
              <w:t>assembly</w:t>
            </w:r>
          </w:p>
          <w:p w:rsidR="00000000" w:rsidRPr="00491171" w:rsidP="00491171">
            <w:pPr>
              <w:pStyle w:val="ListBullet"/>
            </w:pPr>
            <w:r w:rsidRPr="00491171">
              <w:t>use of hand and power tools</w:t>
            </w:r>
          </w:p>
          <w:p w:rsidR="00000000" w:rsidRPr="00491171" w:rsidP="00491171">
            <w:pPr>
              <w:pStyle w:val="ListBullet"/>
            </w:pPr>
            <w:r w:rsidRPr="00491171">
              <w:t>modifying and adjusting cabinets</w:t>
            </w:r>
          </w:p>
          <w:p w:rsidR="00000000" w:rsidP="00491171">
            <w:pPr>
              <w:pStyle w:val="ListBullet"/>
              <w:rPr>
                <w:lang w:val="en-NZ"/>
              </w:rPr>
            </w:pPr>
            <w:r w:rsidRPr="00491171">
              <w:t>working with other tradespeople</w:t>
            </w:r>
          </w:p>
        </w:tc>
      </w:tr>
      <w:tr w:rsidTr="009D00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Other considerations in cabinet installation</w:t>
            </w:r>
            <w:r w:rsidRPr="00491171">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Other considerations in cabinet installation may include:</w:t>
            </w:r>
          </w:p>
          <w:p w:rsidR="00000000" w:rsidRPr="00491171" w:rsidP="00491171">
            <w:pPr>
              <w:pStyle w:val="ListBullet"/>
            </w:pPr>
            <w:r w:rsidRPr="00491171">
              <w:t>installation requirements of appliances</w:t>
            </w:r>
          </w:p>
          <w:p w:rsidR="00000000" w:rsidRPr="00491171" w:rsidP="00491171">
            <w:pPr>
              <w:pStyle w:val="ListBullet"/>
            </w:pPr>
            <w:r w:rsidRPr="00491171">
              <w:t>waterproofing considerations</w:t>
            </w:r>
          </w:p>
          <w:p w:rsidR="00000000" w:rsidRPr="00491171" w:rsidP="00491171">
            <w:pPr>
              <w:pStyle w:val="ListBullet"/>
            </w:pPr>
            <w:r w:rsidRPr="00491171">
              <w:t>sequence of installation</w:t>
            </w:r>
          </w:p>
          <w:p w:rsidR="00000000" w:rsidRPr="00491171" w:rsidP="00491171">
            <w:pPr>
              <w:pStyle w:val="ListBullet"/>
            </w:pPr>
            <w:r w:rsidRPr="00491171">
              <w:t>design modifications</w:t>
            </w:r>
          </w:p>
          <w:p w:rsidR="00000000" w:rsidP="00491171">
            <w:pPr>
              <w:pStyle w:val="ListBullet"/>
              <w:rPr>
                <w:lang w:val="en-NZ"/>
              </w:rPr>
            </w:pPr>
            <w:r w:rsidRPr="00491171">
              <w:t>translation of design details into t</w:t>
            </w:r>
            <w:r w:rsidRPr="00491171">
              <w:t>echnical specifications</w:t>
            </w:r>
          </w:p>
        </w:tc>
      </w:tr>
      <w:tr w:rsidTr="009D00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Implications of appliances</w:t>
            </w:r>
            <w:r w:rsidRPr="00491171">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Implications of appliances may include:</w:t>
            </w:r>
          </w:p>
          <w:p w:rsidR="00000000" w:rsidRPr="00491171" w:rsidP="00491171">
            <w:pPr>
              <w:pStyle w:val="ListBullet"/>
            </w:pPr>
            <w:r w:rsidRPr="00491171">
              <w:t>requirements for changes to cabinet or design due to sizing or placement requirements</w:t>
            </w:r>
          </w:p>
          <w:p w:rsidR="00000000" w:rsidRPr="00491171" w:rsidP="00491171">
            <w:pPr>
              <w:pStyle w:val="ListBullet"/>
            </w:pPr>
            <w:r w:rsidRPr="00491171">
              <w:t>compliance issues</w:t>
            </w:r>
          </w:p>
          <w:p w:rsidR="00000000" w:rsidP="00491171">
            <w:pPr>
              <w:pStyle w:val="ListBullet"/>
              <w:rPr>
                <w:lang w:val="en-NZ"/>
              </w:rPr>
            </w:pPr>
            <w:r w:rsidRPr="00491171">
              <w:t>location and access</w:t>
            </w:r>
          </w:p>
        </w:tc>
      </w:tr>
      <w:tr w:rsidTr="009D00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Implications of services</w:t>
            </w:r>
            <w:r w:rsidRPr="00491171">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Implications of services may include:</w:t>
            </w:r>
          </w:p>
          <w:p w:rsidR="00000000" w:rsidRPr="00491171" w:rsidP="00491171">
            <w:pPr>
              <w:pStyle w:val="ListBullet"/>
            </w:pPr>
            <w:r w:rsidRPr="00491171">
              <w:t xml:space="preserve">requirements for changes to cabinet or design due to placement </w:t>
            </w:r>
          </w:p>
          <w:p w:rsidR="00000000" w:rsidRPr="00491171" w:rsidP="00491171">
            <w:pPr>
              <w:pStyle w:val="ListBullet"/>
            </w:pPr>
            <w:r w:rsidRPr="00491171">
              <w:t>compliance issues</w:t>
            </w:r>
          </w:p>
          <w:p w:rsidR="00000000" w:rsidP="00491171">
            <w:pPr>
              <w:pStyle w:val="ListBullet"/>
              <w:rPr>
                <w:lang w:val="en-NZ"/>
              </w:rPr>
            </w:pPr>
            <w:r w:rsidRPr="00491171">
              <w:t>location and access</w:t>
            </w:r>
          </w:p>
        </w:tc>
      </w:tr>
      <w:tr w:rsidTr="009D00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Requirements for ordering cabinets</w:t>
            </w:r>
            <w:r w:rsidRPr="00491171">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Requirements for ordering cabinets may include:</w:t>
            </w:r>
          </w:p>
          <w:p w:rsidR="00000000" w:rsidRPr="00491171" w:rsidP="00491171">
            <w:pPr>
              <w:pStyle w:val="ListBullet"/>
            </w:pPr>
            <w:r w:rsidRPr="00491171">
              <w:t>measurements and dimensions</w:t>
            </w:r>
          </w:p>
          <w:p w:rsidR="00000000" w:rsidRPr="00491171" w:rsidP="00491171">
            <w:pPr>
              <w:pStyle w:val="ListBullet"/>
            </w:pPr>
            <w:r w:rsidRPr="00491171">
              <w:t>c</w:t>
            </w:r>
            <w:r w:rsidRPr="00491171">
              <w:t xml:space="preserve">olour </w:t>
            </w:r>
          </w:p>
          <w:p w:rsidR="00000000" w:rsidRPr="00491171" w:rsidP="00491171">
            <w:pPr>
              <w:pStyle w:val="ListBullet"/>
            </w:pPr>
            <w:r w:rsidRPr="00491171">
              <w:t>product codes and specifications</w:t>
            </w:r>
          </w:p>
          <w:p w:rsidR="00000000" w:rsidRPr="00491171" w:rsidP="00491171">
            <w:pPr>
              <w:pStyle w:val="ListBullet"/>
            </w:pPr>
            <w:r w:rsidRPr="00491171">
              <w:t>timelines</w:t>
            </w:r>
          </w:p>
          <w:p w:rsidR="00000000" w:rsidRPr="00491171" w:rsidP="00491171">
            <w:pPr>
              <w:pStyle w:val="ListBullet"/>
            </w:pPr>
            <w:r w:rsidRPr="00491171">
              <w:t>delivery details</w:t>
            </w:r>
          </w:p>
          <w:p w:rsidR="00000000" w:rsidRPr="00491171" w:rsidP="00491171">
            <w:pPr>
              <w:pStyle w:val="ListBullet"/>
            </w:pPr>
            <w:r w:rsidRPr="00491171">
              <w:t xml:space="preserve">drawings </w:t>
            </w:r>
          </w:p>
          <w:p w:rsidR="00000000" w:rsidRPr="00491171" w:rsidP="00491171">
            <w:pPr>
              <w:pStyle w:val="ListBullet"/>
            </w:pPr>
            <w:r w:rsidRPr="00491171">
              <w:t>special conditions</w:t>
            </w:r>
          </w:p>
          <w:p w:rsidR="00000000" w:rsidRPr="00491171" w:rsidP="00491171">
            <w:pPr>
              <w:pStyle w:val="ListBullet"/>
            </w:pPr>
            <w:r w:rsidRPr="00491171">
              <w:t>customer authorisation</w:t>
            </w:r>
          </w:p>
        </w:tc>
      </w:tr>
    </w:tbl>
    <w:p w:rsidR="009D000B" w:rsidP="00491171">
      <w:pPr>
        <w:pStyle w:val="BodyText"/>
      </w:pPr>
    </w:p>
    <w:p w:rsidR="009D000B" w:rsidP="00491171">
      <w:pPr>
        <w:pStyle w:val="BodyText"/>
      </w:pPr>
    </w:p>
    <w:p w:rsidR="00000000" w:rsidRPr="00491171" w:rsidP="00491171">
      <w:pPr>
        <w:pStyle w:val="Heading1"/>
      </w:pPr>
      <w:bookmarkStart w:id="12" w:name="O_90902"/>
      <w:bookmarkEnd w:id="12"/>
      <w:r w:rsidRPr="00491171">
        <w:t>Unit Sector(s)</w:t>
      </w:r>
    </w:p>
    <w:tbl>
      <w:tblPr>
        <w:tblW w:w="0" w:type="auto"/>
        <w:tblLayout w:type="fixed"/>
        <w:tblCellMar>
          <w:left w:w="62" w:type="dxa"/>
          <w:right w:w="62" w:type="dxa"/>
        </w:tblCellMar>
        <w:tblLook w:val="0000"/>
      </w:tblPr>
      <w:tblGrid>
        <w:gridCol w:w="2615"/>
        <w:gridCol w:w="5907"/>
      </w:tblGrid>
      <w:tr w:rsidTr="009D000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r w:rsidRPr="00491171">
              <w:t>Kitchens and bathrooms</w:t>
            </w: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13" w:name="O_158372"/>
      <w:bookmarkEnd w:id="13"/>
      <w:r w:rsidRPr="00491171">
        <w:t>Competency field</w:t>
      </w:r>
    </w:p>
    <w:tbl>
      <w:tblPr>
        <w:tblW w:w="0" w:type="auto"/>
        <w:tblLayout w:type="fixed"/>
        <w:tblCellMar>
          <w:left w:w="62" w:type="dxa"/>
          <w:right w:w="62" w:type="dxa"/>
        </w:tblCellMar>
        <w:tblLook w:val="0000"/>
      </w:tblPr>
      <w:tblGrid>
        <w:gridCol w:w="2784"/>
        <w:gridCol w:w="5738"/>
      </w:tblGrid>
      <w:tr w:rsidTr="009D00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p>
        </w:tc>
      </w:tr>
    </w:tbl>
    <w:p w:rsidR="00000000" w:rsidRPr="00491171" w:rsidP="00491171">
      <w:pPr>
        <w:pStyle w:val="BodyText"/>
      </w:pPr>
    </w:p>
    <w:p w:rsidR="00000000" w:rsidRPr="00491171" w:rsidP="00491171">
      <w:pPr>
        <w:pStyle w:val="AllowPageBreak"/>
      </w:pPr>
    </w:p>
    <w:p w:rsidR="00000000" w:rsidRPr="00491171" w:rsidP="00491171">
      <w:pPr>
        <w:pStyle w:val="Heading1"/>
      </w:pPr>
      <w:bookmarkStart w:id="14" w:name="O_158371"/>
      <w:bookmarkEnd w:id="14"/>
      <w:r w:rsidRPr="00491171">
        <w:t>Co-requisite units</w:t>
      </w:r>
    </w:p>
    <w:tbl>
      <w:tblPr>
        <w:tblW w:w="0" w:type="auto"/>
        <w:tblLayout w:type="fixed"/>
        <w:tblCellMar>
          <w:left w:w="62" w:type="dxa"/>
          <w:right w:w="62" w:type="dxa"/>
        </w:tblCellMar>
        <w:tblLook w:val="0000"/>
      </w:tblPr>
      <w:tblGrid>
        <w:gridCol w:w="2641"/>
        <w:gridCol w:w="1322"/>
        <w:gridCol w:w="4559"/>
      </w:tblGrid>
      <w:tr w:rsidTr="009D00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r w:rsidRPr="004911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D00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171">
            <w:pPr>
              <w:pStyle w:val="BodyText"/>
              <w:rPr>
                <w:lang w:val="en-NZ"/>
              </w:rPr>
            </w:pPr>
          </w:p>
        </w:tc>
      </w:tr>
      <w:tr w:rsidTr="009D00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171" w:rsidP="00491171">
            <w:pPr>
              <w:pStyle w:val="BodyText"/>
            </w:pPr>
          </w:p>
        </w:tc>
      </w:tr>
    </w:tbl>
    <w:p w:rsidR="00000000" w:rsidRPr="00491171" w:rsidP="00491171">
      <w:pPr>
        <w:pStyle w:val="BodyText"/>
      </w:pPr>
    </w:p>
    <w:p w:rsidR="00000000" w:rsidRPr="00491171" w:rsidP="00491171"/>
    <w:sectPr w:rsidSect="00491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00B" w:rsidP="009D0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00B" w:rsidP="00491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000B" w:rsidP="004911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000B" w:rsidP="004911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00B" w:rsidP="009D00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00B" w:rsidP="00491171">
    <w:pPr>
      <w:pStyle w:val="Header"/>
      <w:framePr w:wrap="around"/>
    </w:pPr>
    <w:r>
      <w:fldChar w:fldCharType="begin"/>
    </w:r>
    <w:r>
      <w:instrText xml:space="preserve"> TITLE   \* MERGEFORMAT </w:instrText>
    </w:r>
    <w:r>
      <w:fldChar w:fldCharType="separate"/>
    </w:r>
    <w:r>
      <w:t>LMFKB3008A Identify cabinet construction and installation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000B" w:rsidP="004911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47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607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44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1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171"/>
    <w:pPr>
      <w:spacing w:before="360" w:after="60"/>
      <w:outlineLvl w:val="0"/>
    </w:pPr>
    <w:rPr>
      <w:sz w:val="32"/>
    </w:rPr>
  </w:style>
  <w:style w:type="paragraph" w:styleId="Heading2">
    <w:name w:val="heading 2"/>
    <w:basedOn w:val="HeadingBase"/>
    <w:next w:val="BodyText"/>
    <w:link w:val="Heading2Char"/>
    <w:qFormat/>
    <w:rsid w:val="00491171"/>
    <w:pPr>
      <w:keepLines/>
      <w:spacing w:before="240" w:after="120"/>
      <w:outlineLvl w:val="1"/>
    </w:pPr>
    <w:rPr>
      <w:sz w:val="28"/>
      <w:szCs w:val="40"/>
    </w:rPr>
  </w:style>
  <w:style w:type="paragraph" w:styleId="Heading3">
    <w:name w:val="heading 3"/>
    <w:basedOn w:val="HeadingBase"/>
    <w:next w:val="BodyText"/>
    <w:link w:val="Heading3Char"/>
    <w:qFormat/>
    <w:rsid w:val="00491171"/>
    <w:pPr>
      <w:spacing w:before="180" w:after="120"/>
      <w:outlineLvl w:val="2"/>
    </w:pPr>
    <w:rPr>
      <w:spacing w:val="-10"/>
      <w:kern w:val="32"/>
    </w:rPr>
  </w:style>
  <w:style w:type="paragraph" w:styleId="Heading4">
    <w:name w:val="heading 4"/>
    <w:basedOn w:val="HeadingBase"/>
    <w:next w:val="BodyText"/>
    <w:link w:val="Heading4Char"/>
    <w:qFormat/>
    <w:rsid w:val="00491171"/>
    <w:pPr>
      <w:spacing w:before="160" w:after="120"/>
      <w:outlineLvl w:val="3"/>
    </w:pPr>
    <w:rPr>
      <w:sz w:val="22"/>
    </w:rPr>
  </w:style>
  <w:style w:type="paragraph" w:styleId="Heading5">
    <w:name w:val="heading 5"/>
    <w:basedOn w:val="HeadingBase"/>
    <w:next w:val="Normal"/>
    <w:link w:val="Heading5Char"/>
    <w:qFormat/>
    <w:rsid w:val="00491171"/>
    <w:pPr>
      <w:spacing w:before="80"/>
      <w:outlineLvl w:val="4"/>
    </w:pPr>
    <w:rPr>
      <w:color w:val="918585"/>
      <w:sz w:val="20"/>
    </w:rPr>
  </w:style>
  <w:style w:type="paragraph" w:styleId="Heading6">
    <w:name w:val="heading 6"/>
    <w:basedOn w:val="HeadingBase"/>
    <w:next w:val="Normal"/>
    <w:link w:val="Heading6Char"/>
    <w:qFormat/>
    <w:rsid w:val="00491171"/>
    <w:pPr>
      <w:spacing w:before="60"/>
      <w:outlineLvl w:val="5"/>
    </w:pPr>
    <w:rPr>
      <w:color w:val="918585"/>
      <w:sz w:val="20"/>
    </w:rPr>
  </w:style>
  <w:style w:type="paragraph" w:styleId="Heading7">
    <w:name w:val="heading 7"/>
    <w:basedOn w:val="Normal"/>
    <w:next w:val="Normal"/>
    <w:link w:val="Heading7Char"/>
    <w:qFormat/>
    <w:rsid w:val="00491171"/>
    <w:pPr>
      <w:ind w:left="720"/>
      <w:outlineLvl w:val="6"/>
    </w:pPr>
    <w:rPr>
      <w:i/>
    </w:rPr>
  </w:style>
  <w:style w:type="paragraph" w:styleId="Heading8">
    <w:name w:val="heading 8"/>
    <w:basedOn w:val="Normal"/>
    <w:next w:val="Normal"/>
    <w:link w:val="Heading8Char"/>
    <w:qFormat/>
    <w:rsid w:val="00491171"/>
    <w:pPr>
      <w:ind w:left="720"/>
      <w:outlineLvl w:val="7"/>
    </w:pPr>
    <w:rPr>
      <w:i/>
    </w:rPr>
  </w:style>
  <w:style w:type="paragraph" w:styleId="Heading9">
    <w:name w:val="heading 9"/>
    <w:basedOn w:val="Normal"/>
    <w:next w:val="Normal"/>
    <w:link w:val="Heading9Char"/>
    <w:qFormat/>
    <w:rsid w:val="00491171"/>
    <w:pPr>
      <w:ind w:left="720"/>
      <w:outlineLvl w:val="8"/>
    </w:pPr>
    <w:rPr>
      <w:i/>
    </w:rPr>
  </w:style>
  <w:style w:type="character" w:default="1" w:styleId="DefaultParagraphFont">
    <w:name w:val="Default Paragraph Font"/>
    <w:uiPriority w:val="1"/>
    <w:unhideWhenUsed/>
    <w:rsid w:val="00491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171"/>
  </w:style>
  <w:style w:type="character" w:customStyle="1" w:styleId="Heading1Char">
    <w:name w:val="Heading 1 Char"/>
    <w:basedOn w:val="DefaultParagraphFont"/>
    <w:link w:val="Heading1"/>
    <w:rsid w:val="00491171"/>
    <w:rPr>
      <w:rFonts w:ascii="Times New Roman" w:eastAsia="Times New Roman" w:hAnsi="Times New Roman" w:cs="Times New Roman"/>
      <w:b/>
      <w:sz w:val="32"/>
      <w:szCs w:val="20"/>
      <w:lang w:eastAsia="en-US"/>
    </w:rPr>
  </w:style>
  <w:style w:type="paragraph" w:styleId="BodyText">
    <w:name w:val="Body Text"/>
    <w:basedOn w:val="Normal"/>
    <w:link w:val="BodyTextChar"/>
    <w:rsid w:val="004911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171"/>
    <w:rPr>
      <w:rFonts w:ascii="Times New Roman" w:eastAsia="Times New Roman" w:hAnsi="Times New Roman" w:cs="Times New Roman"/>
      <w:sz w:val="24"/>
      <w:lang w:val="en-US" w:eastAsia="en-US"/>
    </w:rPr>
  </w:style>
  <w:style w:type="paragraph" w:styleId="Footer">
    <w:name w:val="footer"/>
    <w:basedOn w:val="Normal"/>
    <w:link w:val="FooterChar"/>
    <w:rsid w:val="00491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171"/>
    <w:rPr>
      <w:rFonts w:ascii="Times New Roman" w:eastAsia="Times New Roman" w:hAnsi="Times New Roman" w:cs="Times New Roman"/>
      <w:sz w:val="16"/>
      <w:lang w:val="en-US" w:eastAsia="en-US"/>
    </w:rPr>
  </w:style>
  <w:style w:type="paragraph" w:styleId="List">
    <w:name w:val="List"/>
    <w:basedOn w:val="BodyText"/>
    <w:next w:val="BodyText"/>
    <w:rsid w:val="00491171"/>
    <w:pPr>
      <w:tabs>
        <w:tab w:val="left" w:pos="340"/>
      </w:tabs>
      <w:spacing w:before="60" w:after="60"/>
      <w:ind w:left="340" w:hanging="340"/>
    </w:pPr>
  </w:style>
  <w:style w:type="paragraph" w:styleId="ListBullet">
    <w:name w:val="List Bullet"/>
    <w:basedOn w:val="List"/>
    <w:rsid w:val="00491171"/>
    <w:pPr>
      <w:numPr>
        <w:numId w:val="13"/>
      </w:numPr>
      <w:tabs>
        <w:tab w:val="clear" w:pos="340"/>
      </w:tabs>
      <w:spacing w:before="40" w:after="40"/>
    </w:pPr>
  </w:style>
  <w:style w:type="character" w:customStyle="1" w:styleId="SpecialBold">
    <w:name w:val="Special Bold"/>
    <w:basedOn w:val="DefaultParagraphFont"/>
    <w:rsid w:val="00491171"/>
    <w:rPr>
      <w:b/>
      <w:spacing w:val="0"/>
    </w:rPr>
  </w:style>
  <w:style w:type="paragraph" w:styleId="ListBullet2">
    <w:name w:val="List Bullet 2"/>
    <w:basedOn w:val="List2"/>
    <w:rsid w:val="00491171"/>
    <w:pPr>
      <w:numPr>
        <w:numId w:val="14"/>
      </w:numPr>
      <w:tabs>
        <w:tab w:val="clear" w:pos="680"/>
      </w:tabs>
    </w:pPr>
  </w:style>
  <w:style w:type="paragraph" w:styleId="Header">
    <w:name w:val="header"/>
    <w:basedOn w:val="Normal"/>
    <w:link w:val="HeaderChar"/>
    <w:rsid w:val="00491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1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171"/>
    <w:pPr>
      <w:spacing w:before="240" w:after="120"/>
      <w:outlineLvl w:val="0"/>
    </w:pPr>
    <w:rPr>
      <w:rFonts w:ascii="Times New Roman" w:hAnsi="Times New Roman"/>
      <w:b/>
      <w:sz w:val="28"/>
    </w:rPr>
  </w:style>
  <w:style w:type="paragraph" w:customStyle="1" w:styleId="AllowPageBreak">
    <w:name w:val="AllowPageBreak"/>
    <w:rsid w:val="004911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171"/>
    <w:pPr>
      <w:tabs>
        <w:tab w:val="left" w:pos="680"/>
      </w:tabs>
      <w:spacing w:before="60" w:after="60"/>
      <w:ind w:left="680" w:hanging="340"/>
    </w:pPr>
  </w:style>
  <w:style w:type="character" w:customStyle="1" w:styleId="BoldandItalics">
    <w:name w:val="Bold and Italics"/>
    <w:qFormat/>
    <w:rsid w:val="00491171"/>
    <w:rPr>
      <w:b/>
      <w:i/>
      <w:u w:val="none"/>
    </w:rPr>
  </w:style>
  <w:style w:type="character" w:customStyle="1" w:styleId="Heading2Char">
    <w:name w:val="Heading 2 Char"/>
    <w:basedOn w:val="DefaultParagraphFont"/>
    <w:link w:val="Heading2"/>
    <w:rsid w:val="00491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1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1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171"/>
    <w:rPr>
      <w:rFonts w:ascii="Courier New" w:eastAsia="Times New Roman" w:hAnsi="Courier New" w:cs="Times New Roman"/>
      <w:i/>
      <w:szCs w:val="20"/>
      <w:lang w:val="en-US" w:eastAsia="en-US"/>
    </w:rPr>
  </w:style>
  <w:style w:type="paragraph" w:customStyle="1" w:styleId="HeadingBase">
    <w:name w:val="Heading Base"/>
    <w:rsid w:val="00491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171"/>
    <w:pPr>
      <w:tabs>
        <w:tab w:val="right" w:leader="dot" w:pos="9072"/>
      </w:tabs>
      <w:ind w:left="567"/>
    </w:pPr>
    <w:rPr>
      <w:szCs w:val="22"/>
    </w:rPr>
  </w:style>
  <w:style w:type="paragraph" w:customStyle="1" w:styleId="TOCBase">
    <w:name w:val="TOC Base"/>
    <w:rsid w:val="00491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171"/>
    <w:pPr>
      <w:tabs>
        <w:tab w:val="right" w:leader="dot" w:pos="9072"/>
      </w:tabs>
      <w:spacing w:before="40" w:after="40"/>
      <w:ind w:left="284"/>
    </w:pPr>
    <w:rPr>
      <w:rFonts w:ascii="Times New Roman" w:hAnsi="Times New Roman"/>
    </w:rPr>
  </w:style>
  <w:style w:type="paragraph" w:styleId="TOC1">
    <w:name w:val="toc 1"/>
    <w:basedOn w:val="TOCBase"/>
    <w:next w:val="Normal"/>
    <w:rsid w:val="004911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171"/>
    <w:pPr>
      <w:spacing w:before="5040"/>
      <w:jc w:val="center"/>
    </w:pPr>
    <w:rPr>
      <w:sz w:val="48"/>
      <w:szCs w:val="72"/>
      <w:lang w:val="en-US"/>
    </w:rPr>
  </w:style>
  <w:style w:type="character" w:customStyle="1" w:styleId="TitleChar">
    <w:name w:val="Title Char"/>
    <w:basedOn w:val="DefaultParagraphFont"/>
    <w:link w:val="Title"/>
    <w:rsid w:val="00491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171"/>
    <w:pPr>
      <w:tabs>
        <w:tab w:val="left" w:pos="3600"/>
        <w:tab w:val="left" w:pos="3958"/>
      </w:tabs>
    </w:pPr>
  </w:style>
  <w:style w:type="paragraph" w:customStyle="1" w:styleId="Note">
    <w:name w:val="Note"/>
    <w:basedOn w:val="BodyText"/>
    <w:rsid w:val="00491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171"/>
    <w:pPr>
      <w:framePr w:wrap="auto" w:hAnchor="text" w:y="6049"/>
    </w:pPr>
    <w:rPr>
      <w:color w:val="000000"/>
      <w:sz w:val="40"/>
    </w:rPr>
  </w:style>
  <w:style w:type="paragraph" w:customStyle="1" w:styleId="TOCTitle">
    <w:name w:val="TOCTitle"/>
    <w:basedOn w:val="Heading1"/>
    <w:rsid w:val="00491171"/>
    <w:pPr>
      <w:spacing w:after="240"/>
      <w:jc w:val="center"/>
      <w:outlineLvl w:val="9"/>
    </w:pPr>
    <w:rPr>
      <w:caps/>
    </w:rPr>
  </w:style>
  <w:style w:type="paragraph" w:customStyle="1" w:styleId="Version">
    <w:name w:val="Version"/>
    <w:rsid w:val="00491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171"/>
    <w:pPr>
      <w:keepNext w:val="0"/>
      <w:tabs>
        <w:tab w:val="right" w:pos="4176"/>
      </w:tabs>
      <w:ind w:left="198" w:hanging="198"/>
    </w:pPr>
    <w:rPr>
      <w:rFonts w:ascii="Garamond" w:hAnsi="Garamond"/>
    </w:rPr>
  </w:style>
  <w:style w:type="paragraph" w:styleId="IndexHeading">
    <w:name w:val="index heading"/>
    <w:basedOn w:val="Normal"/>
    <w:next w:val="Index1"/>
    <w:semiHidden/>
    <w:rsid w:val="00491171"/>
    <w:pPr>
      <w:spacing w:before="120" w:after="120"/>
    </w:pPr>
    <w:rPr>
      <w:rFonts w:ascii="Arial" w:hAnsi="Arial"/>
      <w:b/>
      <w:color w:val="918585"/>
      <w:sz w:val="24"/>
    </w:rPr>
  </w:style>
  <w:style w:type="paragraph" w:customStyle="1" w:styleId="Chapter">
    <w:name w:val="Chapter"/>
    <w:basedOn w:val="Normal"/>
    <w:rsid w:val="00491171"/>
    <w:pPr>
      <w:spacing w:before="240"/>
    </w:pPr>
    <w:rPr>
      <w:rFonts w:ascii="Times New Roman" w:hAnsi="Times New Roman"/>
      <w:smallCaps/>
      <w:spacing w:val="80"/>
      <w:sz w:val="28"/>
    </w:rPr>
  </w:style>
  <w:style w:type="paragraph" w:customStyle="1" w:styleId="InChapter">
    <w:name w:val="InChapter"/>
    <w:basedOn w:val="Heading3"/>
    <w:rsid w:val="00491171"/>
    <w:pPr>
      <w:spacing w:after="240"/>
      <w:outlineLvl w:val="9"/>
    </w:pPr>
    <w:rPr>
      <w:noProof/>
    </w:rPr>
  </w:style>
  <w:style w:type="paragraph" w:styleId="Index2">
    <w:name w:val="index 2"/>
    <w:basedOn w:val="Normal"/>
    <w:next w:val="Normal"/>
    <w:semiHidden/>
    <w:rsid w:val="00491171"/>
    <w:pPr>
      <w:tabs>
        <w:tab w:val="right" w:pos="4176"/>
      </w:tabs>
      <w:ind w:left="568" w:hanging="284"/>
    </w:pPr>
    <w:rPr>
      <w:rFonts w:ascii="Garamond" w:hAnsi="Garamond"/>
    </w:rPr>
  </w:style>
  <w:style w:type="paragraph" w:customStyle="1" w:styleId="Byline">
    <w:name w:val="Byline"/>
    <w:rsid w:val="00491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171"/>
    <w:pPr>
      <w:tabs>
        <w:tab w:val="clear" w:pos="3600"/>
        <w:tab w:val="clear" w:pos="3958"/>
      </w:tabs>
      <w:jc w:val="right"/>
    </w:pPr>
  </w:style>
  <w:style w:type="character" w:styleId="Emphasis">
    <w:name w:val="Emphasis"/>
    <w:basedOn w:val="DefaultParagraphFont"/>
    <w:qFormat/>
    <w:rsid w:val="00491171"/>
    <w:rPr>
      <w:i/>
    </w:rPr>
  </w:style>
  <w:style w:type="paragraph" w:styleId="Caption">
    <w:name w:val="caption"/>
    <w:basedOn w:val="BodyText"/>
    <w:next w:val="Normal"/>
    <w:qFormat/>
    <w:rsid w:val="00491171"/>
    <w:pPr>
      <w:framePr w:w="2268" w:hSpace="181" w:vSpace="181" w:wrap="around" w:vAnchor="text" w:hAnchor="page" w:x="1135" w:y="285" w:anchorLock="1"/>
    </w:pPr>
    <w:rPr>
      <w:i/>
    </w:rPr>
  </w:style>
  <w:style w:type="paragraph" w:customStyle="1" w:styleId="MiniTOCTitle">
    <w:name w:val="MiniTOCTitle"/>
    <w:basedOn w:val="Heading4"/>
    <w:rsid w:val="00491171"/>
    <w:pPr>
      <w:spacing w:before="240"/>
      <w:outlineLvl w:val="9"/>
    </w:pPr>
    <w:rPr>
      <w:noProof/>
      <w:sz w:val="24"/>
    </w:rPr>
  </w:style>
  <w:style w:type="paragraph" w:customStyle="1" w:styleId="MiniTOCItem">
    <w:name w:val="MiniTOCItem"/>
    <w:basedOn w:val="ListBullet"/>
    <w:rsid w:val="00491171"/>
    <w:pPr>
      <w:numPr>
        <w:numId w:val="0"/>
      </w:numPr>
      <w:tabs>
        <w:tab w:val="right" w:leader="dot" w:pos="6521"/>
      </w:tabs>
      <w:spacing w:before="0" w:after="0"/>
    </w:pPr>
  </w:style>
  <w:style w:type="paragraph" w:customStyle="1" w:styleId="TOFTitle">
    <w:name w:val="TOFTitle"/>
    <w:basedOn w:val="TOCTitle"/>
    <w:rsid w:val="00491171"/>
  </w:style>
  <w:style w:type="paragraph" w:styleId="TableofFigures">
    <w:name w:val="table of figures"/>
    <w:basedOn w:val="Normal"/>
    <w:next w:val="Normal"/>
    <w:semiHidden/>
    <w:rsid w:val="00491171"/>
    <w:pPr>
      <w:tabs>
        <w:tab w:val="right" w:leader="dot" w:pos="9072"/>
      </w:tabs>
      <w:ind w:left="970" w:hanging="403"/>
    </w:pPr>
    <w:rPr>
      <w:rFonts w:ascii="Times New Roman" w:hAnsi="Times New Roman"/>
      <w:b/>
    </w:rPr>
  </w:style>
  <w:style w:type="paragraph" w:styleId="ListNumber">
    <w:name w:val="List Number"/>
    <w:basedOn w:val="List"/>
    <w:rsid w:val="00491171"/>
    <w:pPr>
      <w:numPr>
        <w:numId w:val="11"/>
      </w:numPr>
    </w:pPr>
  </w:style>
  <w:style w:type="character" w:customStyle="1" w:styleId="WingdingSymbols">
    <w:name w:val="Wingding Symbols"/>
    <w:rsid w:val="00491171"/>
    <w:rPr>
      <w:rFonts w:ascii="Wingdings" w:hAnsi="Wingdings"/>
    </w:rPr>
  </w:style>
  <w:style w:type="paragraph" w:customStyle="1" w:styleId="TableHeading">
    <w:name w:val="Table Heading"/>
    <w:basedOn w:val="HeadingBase"/>
    <w:rsid w:val="00491171"/>
    <w:pPr>
      <w:keepLines/>
      <w:pBdr>
        <w:bottom w:val="single" w:sz="6" w:space="1" w:color="918585"/>
      </w:pBdr>
      <w:spacing w:before="240"/>
    </w:pPr>
  </w:style>
  <w:style w:type="character" w:customStyle="1" w:styleId="HotSpot">
    <w:name w:val="HotSpot"/>
    <w:rsid w:val="00491171"/>
    <w:rPr>
      <w:color w:val="0033CC"/>
      <w:u w:val="none"/>
    </w:rPr>
  </w:style>
  <w:style w:type="paragraph" w:customStyle="1" w:styleId="BodyTextRight">
    <w:name w:val="Body Text Right"/>
    <w:basedOn w:val="BodyText"/>
    <w:rsid w:val="00491171"/>
    <w:pPr>
      <w:spacing w:before="0" w:after="0"/>
      <w:jc w:val="right"/>
    </w:pPr>
  </w:style>
  <w:style w:type="paragraph" w:styleId="Index3">
    <w:name w:val="index 3"/>
    <w:basedOn w:val="ListNumber2"/>
    <w:next w:val="Normal"/>
    <w:semiHidden/>
    <w:rsid w:val="00491171"/>
    <w:pPr>
      <w:numPr>
        <w:numId w:val="0"/>
      </w:numPr>
      <w:tabs>
        <w:tab w:val="right" w:leader="dot" w:pos="4176"/>
      </w:tabs>
    </w:pPr>
  </w:style>
  <w:style w:type="paragraph" w:styleId="ListNumber2">
    <w:name w:val="List Number 2"/>
    <w:basedOn w:val="List2"/>
    <w:rsid w:val="00491171"/>
    <w:pPr>
      <w:numPr>
        <w:numId w:val="10"/>
      </w:numPr>
      <w:tabs>
        <w:tab w:val="clear" w:pos="1060"/>
      </w:tabs>
    </w:pPr>
  </w:style>
  <w:style w:type="paragraph" w:customStyle="1" w:styleId="MarginNote">
    <w:name w:val="Margin Note"/>
    <w:basedOn w:val="BodyText"/>
    <w:rsid w:val="00491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1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171"/>
    <w:rPr>
      <w:sz w:val="32"/>
    </w:rPr>
  </w:style>
  <w:style w:type="paragraph" w:customStyle="1" w:styleId="HeadingProcedure">
    <w:name w:val="Heading Procedure"/>
    <w:basedOn w:val="HeadingBase"/>
    <w:next w:val="Normal"/>
    <w:rsid w:val="00491171"/>
    <w:pPr>
      <w:tabs>
        <w:tab w:val="left" w:pos="0"/>
      </w:tabs>
      <w:spacing w:before="120" w:after="60"/>
    </w:pPr>
    <w:rPr>
      <w:i/>
      <w:color w:val="918585"/>
      <w:sz w:val="22"/>
    </w:rPr>
  </w:style>
  <w:style w:type="paragraph" w:customStyle="1" w:styleId="TableBodyText">
    <w:name w:val="Table Body Text"/>
    <w:basedOn w:val="BodyText"/>
    <w:rsid w:val="00491171"/>
    <w:pPr>
      <w:spacing w:before="60" w:after="60"/>
    </w:pPr>
  </w:style>
  <w:style w:type="paragraph" w:styleId="ListContinue">
    <w:name w:val="List Continue"/>
    <w:basedOn w:val="List"/>
    <w:rsid w:val="00491171"/>
    <w:pPr>
      <w:ind w:firstLine="0"/>
    </w:pPr>
  </w:style>
  <w:style w:type="paragraph" w:customStyle="1" w:styleId="ListNote">
    <w:name w:val="List Note"/>
    <w:basedOn w:val="List"/>
    <w:rsid w:val="00491171"/>
    <w:pPr>
      <w:pBdr>
        <w:top w:val="single" w:sz="6" w:space="2" w:color="918585"/>
        <w:bottom w:val="single" w:sz="6" w:space="2" w:color="918585"/>
      </w:pBdr>
      <w:tabs>
        <w:tab w:val="left" w:pos="1021"/>
      </w:tabs>
      <w:ind w:firstLine="0"/>
    </w:pPr>
  </w:style>
  <w:style w:type="paragraph" w:customStyle="1" w:styleId="Warning">
    <w:name w:val="Warning"/>
    <w:basedOn w:val="BodyText"/>
    <w:rsid w:val="00491171"/>
    <w:pPr>
      <w:shd w:val="clear" w:color="auto" w:fill="D9D9D9"/>
      <w:tabs>
        <w:tab w:val="left" w:pos="992"/>
      </w:tabs>
      <w:ind w:left="119" w:right="119"/>
    </w:pPr>
    <w:rPr>
      <w:sz w:val="20"/>
    </w:rPr>
  </w:style>
  <w:style w:type="paragraph" w:customStyle="1" w:styleId="MarginIcons">
    <w:name w:val="Margin Icons"/>
    <w:basedOn w:val="BodyText"/>
    <w:rsid w:val="00491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171"/>
    <w:rPr>
      <w:rFonts w:ascii="Courier New" w:hAnsi="Courier New"/>
    </w:rPr>
  </w:style>
  <w:style w:type="paragraph" w:customStyle="1" w:styleId="NoteBullet">
    <w:name w:val="Note Bullet"/>
    <w:basedOn w:val="Note"/>
    <w:rsid w:val="00491171"/>
    <w:pPr>
      <w:tabs>
        <w:tab w:val="clear" w:pos="680"/>
      </w:tabs>
      <w:spacing w:before="60" w:after="60"/>
    </w:pPr>
  </w:style>
  <w:style w:type="paragraph" w:customStyle="1" w:styleId="SubHeading2">
    <w:name w:val="SubHeading2"/>
    <w:basedOn w:val="HeadingBase"/>
    <w:rsid w:val="00491171"/>
    <w:pPr>
      <w:spacing w:before="240" w:after="60"/>
    </w:pPr>
    <w:rPr>
      <w:sz w:val="20"/>
    </w:rPr>
  </w:style>
  <w:style w:type="paragraph" w:customStyle="1" w:styleId="SubHeading1">
    <w:name w:val="SubHeading1"/>
    <w:basedOn w:val="HeadingBase"/>
    <w:rsid w:val="00491171"/>
    <w:pPr>
      <w:spacing w:before="240" w:after="60"/>
    </w:pPr>
    <w:rPr>
      <w:color w:val="918585"/>
      <w:sz w:val="22"/>
    </w:rPr>
  </w:style>
  <w:style w:type="paragraph" w:customStyle="1" w:styleId="SideHeading">
    <w:name w:val="Side Heading"/>
    <w:basedOn w:val="HeadingBase"/>
    <w:rsid w:val="00491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171"/>
    <w:pPr>
      <w:numPr>
        <w:numId w:val="12"/>
      </w:numPr>
    </w:pPr>
  </w:style>
  <w:style w:type="paragraph" w:styleId="PlainText">
    <w:name w:val="Plain Text"/>
    <w:basedOn w:val="Normal"/>
    <w:link w:val="PlainTextChar"/>
    <w:rsid w:val="00491171"/>
    <w:rPr>
      <w:sz w:val="20"/>
    </w:rPr>
  </w:style>
  <w:style w:type="character" w:customStyle="1" w:styleId="PlainTextChar">
    <w:name w:val="Plain Text Char"/>
    <w:basedOn w:val="DefaultParagraphFont"/>
    <w:link w:val="PlainText"/>
    <w:rsid w:val="004911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1171"/>
    <w:rPr>
      <w:b/>
      <w:smallCaps/>
    </w:rPr>
  </w:style>
  <w:style w:type="paragraph" w:customStyle="1" w:styleId="TableListNumber">
    <w:name w:val="Table List Number"/>
    <w:basedOn w:val="ListNumber"/>
    <w:rsid w:val="00491171"/>
    <w:pPr>
      <w:numPr>
        <w:numId w:val="0"/>
      </w:numPr>
    </w:pPr>
  </w:style>
  <w:style w:type="paragraph" w:styleId="TOC4">
    <w:name w:val="toc 4"/>
    <w:basedOn w:val="TOCBase"/>
    <w:next w:val="Normal"/>
    <w:semiHidden/>
    <w:rsid w:val="00491171"/>
    <w:pPr>
      <w:tabs>
        <w:tab w:val="right" w:leader="dot" w:pos="9071"/>
      </w:tabs>
      <w:ind w:left="1701"/>
    </w:pPr>
  </w:style>
  <w:style w:type="paragraph" w:customStyle="1" w:styleId="ListAlpha">
    <w:name w:val="List Alpha"/>
    <w:basedOn w:val="List"/>
    <w:rsid w:val="00491171"/>
    <w:pPr>
      <w:numPr>
        <w:numId w:val="9"/>
      </w:numPr>
    </w:pPr>
  </w:style>
  <w:style w:type="paragraph" w:customStyle="1" w:styleId="ListAlpha2">
    <w:name w:val="List Alpha 2"/>
    <w:basedOn w:val="List2"/>
    <w:rsid w:val="00491171"/>
    <w:pPr>
      <w:numPr>
        <w:numId w:val="8"/>
      </w:numPr>
    </w:pPr>
  </w:style>
  <w:style w:type="paragraph" w:styleId="List3">
    <w:name w:val="List 3"/>
    <w:basedOn w:val="BodyText"/>
    <w:rsid w:val="00491171"/>
    <w:pPr>
      <w:tabs>
        <w:tab w:val="left" w:pos="1021"/>
      </w:tabs>
      <w:spacing w:before="60" w:after="60"/>
      <w:ind w:left="1020" w:hanging="340"/>
    </w:pPr>
  </w:style>
  <w:style w:type="paragraph" w:styleId="List4">
    <w:name w:val="List 4"/>
    <w:basedOn w:val="BodyText"/>
    <w:rsid w:val="00491171"/>
    <w:pPr>
      <w:tabs>
        <w:tab w:val="left" w:pos="1361"/>
      </w:tabs>
      <w:spacing w:before="60" w:after="60"/>
      <w:ind w:left="1361" w:hanging="340"/>
    </w:pPr>
  </w:style>
  <w:style w:type="paragraph" w:styleId="List5">
    <w:name w:val="List 5"/>
    <w:basedOn w:val="BodyText"/>
    <w:rsid w:val="00491171"/>
    <w:pPr>
      <w:tabs>
        <w:tab w:val="left" w:pos="1701"/>
      </w:tabs>
      <w:spacing w:before="60" w:after="60"/>
      <w:ind w:left="1701" w:hanging="340"/>
    </w:pPr>
  </w:style>
  <w:style w:type="paragraph" w:styleId="ListBullet3">
    <w:name w:val="List Bullet 3"/>
    <w:basedOn w:val="List3"/>
    <w:rsid w:val="00491171"/>
    <w:pPr>
      <w:numPr>
        <w:numId w:val="15"/>
      </w:numPr>
      <w:tabs>
        <w:tab w:val="clear" w:pos="1021"/>
      </w:tabs>
      <w:ind w:left="1037" w:hanging="357"/>
    </w:pPr>
  </w:style>
  <w:style w:type="paragraph" w:styleId="ListBullet4">
    <w:name w:val="List Bullet 4"/>
    <w:basedOn w:val="List4"/>
    <w:rsid w:val="00491171"/>
    <w:pPr>
      <w:numPr>
        <w:numId w:val="3"/>
      </w:numPr>
    </w:pPr>
  </w:style>
  <w:style w:type="paragraph" w:styleId="ListBullet5">
    <w:name w:val="List Bullet 5"/>
    <w:basedOn w:val="List5"/>
    <w:rsid w:val="00491171"/>
    <w:pPr>
      <w:numPr>
        <w:numId w:val="4"/>
      </w:numPr>
    </w:pPr>
  </w:style>
  <w:style w:type="paragraph" w:styleId="ListContinue2">
    <w:name w:val="List Continue 2"/>
    <w:basedOn w:val="List2"/>
    <w:rsid w:val="00491171"/>
    <w:pPr>
      <w:ind w:firstLine="0"/>
    </w:pPr>
  </w:style>
  <w:style w:type="paragraph" w:styleId="ListContinue3">
    <w:name w:val="List Continue 3"/>
    <w:basedOn w:val="List3"/>
    <w:rsid w:val="00491171"/>
    <w:pPr>
      <w:ind w:left="1021" w:firstLine="0"/>
    </w:pPr>
  </w:style>
  <w:style w:type="paragraph" w:styleId="ListContinue4">
    <w:name w:val="List Continue 4"/>
    <w:basedOn w:val="List4"/>
    <w:rsid w:val="00491171"/>
    <w:pPr>
      <w:ind w:firstLine="0"/>
    </w:pPr>
  </w:style>
  <w:style w:type="paragraph" w:styleId="ListContinue5">
    <w:name w:val="List Continue 5"/>
    <w:basedOn w:val="List5"/>
    <w:rsid w:val="00491171"/>
    <w:pPr>
      <w:ind w:firstLine="0"/>
    </w:pPr>
  </w:style>
  <w:style w:type="paragraph" w:styleId="ListNumber3">
    <w:name w:val="List Number 3"/>
    <w:basedOn w:val="List3"/>
    <w:rsid w:val="00491171"/>
    <w:pPr>
      <w:numPr>
        <w:numId w:val="5"/>
      </w:numPr>
    </w:pPr>
  </w:style>
  <w:style w:type="paragraph" w:styleId="ListNumber4">
    <w:name w:val="List Number 4"/>
    <w:basedOn w:val="List4"/>
    <w:rsid w:val="00491171"/>
    <w:pPr>
      <w:numPr>
        <w:numId w:val="6"/>
      </w:numPr>
    </w:pPr>
  </w:style>
  <w:style w:type="paragraph" w:styleId="ListNumber5">
    <w:name w:val="List Number 5"/>
    <w:basedOn w:val="List5"/>
    <w:rsid w:val="00491171"/>
    <w:pPr>
      <w:numPr>
        <w:numId w:val="7"/>
      </w:numPr>
    </w:pPr>
  </w:style>
  <w:style w:type="paragraph" w:styleId="BlockText">
    <w:name w:val="Block Text"/>
    <w:basedOn w:val="Normal"/>
    <w:rsid w:val="00491171"/>
    <w:pPr>
      <w:spacing w:after="120"/>
      <w:ind w:left="1440" w:right="1440"/>
    </w:pPr>
  </w:style>
  <w:style w:type="character" w:customStyle="1" w:styleId="Subscript">
    <w:name w:val="Subscript"/>
    <w:basedOn w:val="DefaultParagraphFont"/>
    <w:rsid w:val="00491171"/>
    <w:rPr>
      <w:sz w:val="16"/>
      <w:vertAlign w:val="subscript"/>
    </w:rPr>
  </w:style>
  <w:style w:type="character" w:customStyle="1" w:styleId="Superscript">
    <w:name w:val="Superscript"/>
    <w:basedOn w:val="DefaultParagraphFont"/>
    <w:rsid w:val="00491171"/>
    <w:rPr>
      <w:sz w:val="16"/>
      <w:vertAlign w:val="superscript"/>
    </w:rPr>
  </w:style>
  <w:style w:type="character" w:customStyle="1" w:styleId="Symbols">
    <w:name w:val="Symbols"/>
    <w:basedOn w:val="DefaultParagraphFont"/>
    <w:rsid w:val="00491171"/>
    <w:rPr>
      <w:rFonts w:ascii="Symbol" w:hAnsi="Symbol"/>
    </w:rPr>
  </w:style>
  <w:style w:type="character" w:customStyle="1" w:styleId="MenuOptions">
    <w:name w:val="Menu Options"/>
    <w:basedOn w:val="DefaultParagraphFont"/>
    <w:rsid w:val="00491171"/>
    <w:rPr>
      <w:rFonts w:ascii="Arial Narrow" w:hAnsi="Arial Narrow"/>
      <w:smallCaps/>
    </w:rPr>
  </w:style>
  <w:style w:type="character" w:customStyle="1" w:styleId="Buttons">
    <w:name w:val="Buttons"/>
    <w:basedOn w:val="DefaultParagraphFont"/>
    <w:rsid w:val="00491171"/>
    <w:rPr>
      <w:b/>
    </w:rPr>
  </w:style>
  <w:style w:type="character" w:customStyle="1" w:styleId="Underlined">
    <w:name w:val="Underlined"/>
    <w:basedOn w:val="DefaultParagraphFont"/>
    <w:rsid w:val="00491171"/>
    <w:rPr>
      <w:u w:val="single"/>
    </w:rPr>
  </w:style>
  <w:style w:type="paragraph" w:customStyle="1" w:styleId="TableBodyTextRight">
    <w:name w:val="Table Body Text Right"/>
    <w:basedOn w:val="TableBodyText"/>
    <w:rsid w:val="00491171"/>
    <w:pPr>
      <w:widowControl w:val="0"/>
      <w:autoSpaceDE w:val="0"/>
      <w:autoSpaceDN w:val="0"/>
      <w:adjustRightInd w:val="0"/>
      <w:jc w:val="right"/>
    </w:pPr>
    <w:rPr>
      <w:rFonts w:cs="Arial"/>
      <w:szCs w:val="18"/>
    </w:rPr>
  </w:style>
  <w:style w:type="paragraph" w:customStyle="1" w:styleId="CopyrightText">
    <w:name w:val="Copyright Text"/>
    <w:basedOn w:val="BodyText"/>
    <w:rsid w:val="00491171"/>
    <w:rPr>
      <w:sz w:val="18"/>
    </w:rPr>
  </w:style>
  <w:style w:type="paragraph" w:customStyle="1" w:styleId="BodySmallRight">
    <w:name w:val="Body Small Right"/>
    <w:basedOn w:val="BodyTextRight"/>
    <w:rsid w:val="00491171"/>
    <w:rPr>
      <w:sz w:val="18"/>
      <w:szCs w:val="18"/>
    </w:rPr>
  </w:style>
  <w:style w:type="paragraph" w:customStyle="1" w:styleId="MarginEdition">
    <w:name w:val="Margin Edition"/>
    <w:basedOn w:val="MarginNote"/>
    <w:rsid w:val="00491171"/>
    <w:pPr>
      <w:spacing w:before="0" w:after="0"/>
    </w:pPr>
    <w:rPr>
      <w:rFonts w:ascii="Times New Roman" w:hAnsi="Times New Roman"/>
      <w:color w:val="999999"/>
    </w:rPr>
  </w:style>
  <w:style w:type="paragraph" w:customStyle="1" w:styleId="Spacer">
    <w:name w:val="Spacer"/>
    <w:basedOn w:val="Normal"/>
    <w:rsid w:val="00491171"/>
    <w:rPr>
      <w:sz w:val="2"/>
      <w:szCs w:val="2"/>
    </w:rPr>
  </w:style>
  <w:style w:type="character" w:customStyle="1" w:styleId="Small">
    <w:name w:val="Small"/>
    <w:basedOn w:val="DefaultParagraphFont"/>
    <w:rsid w:val="00491171"/>
    <w:rPr>
      <w:sz w:val="16"/>
    </w:rPr>
  </w:style>
  <w:style w:type="paragraph" w:customStyle="1" w:styleId="WideTable">
    <w:name w:val="Wide Table"/>
    <w:basedOn w:val="Normal"/>
    <w:rsid w:val="00491171"/>
    <w:pPr>
      <w:ind w:left="-1418"/>
    </w:pPr>
    <w:rPr>
      <w:sz w:val="2"/>
      <w:szCs w:val="2"/>
    </w:rPr>
  </w:style>
  <w:style w:type="character" w:styleId="PageNumber">
    <w:name w:val="page number"/>
    <w:basedOn w:val="DefaultParagraphFont"/>
    <w:rsid w:val="00491171"/>
  </w:style>
  <w:style w:type="paragraph" w:styleId="Quote">
    <w:name w:val="Quote"/>
    <w:basedOn w:val="Heading1"/>
    <w:link w:val="QuoteChar"/>
    <w:qFormat/>
    <w:rsid w:val="00491171"/>
    <w:rPr>
      <w:b w:val="0"/>
      <w:sz w:val="72"/>
      <w:szCs w:val="72"/>
      <w:lang w:val="en-NZ"/>
    </w:rPr>
  </w:style>
  <w:style w:type="character" w:customStyle="1" w:styleId="QuoteChar">
    <w:name w:val="Quote Char"/>
    <w:basedOn w:val="DefaultParagraphFont"/>
    <w:link w:val="Quote"/>
    <w:rsid w:val="00491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171"/>
    <w:pPr>
      <w:pageBreakBefore/>
    </w:pPr>
  </w:style>
  <w:style w:type="paragraph" w:customStyle="1" w:styleId="Border">
    <w:name w:val="Border"/>
    <w:basedOn w:val="Normal"/>
    <w:qFormat/>
    <w:rsid w:val="00491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171"/>
    <w:rPr>
      <w:b/>
      <w:bCs/>
      <w:i/>
      <w:iCs/>
      <w:color w:val="auto"/>
    </w:rPr>
  </w:style>
  <w:style w:type="paragraph" w:styleId="IntenseQuote">
    <w:name w:val="Intense Quote"/>
    <w:basedOn w:val="Normal"/>
    <w:next w:val="Normal"/>
    <w:link w:val="IntenseQuoteChar"/>
    <w:uiPriority w:val="30"/>
    <w:qFormat/>
    <w:rsid w:val="00491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1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1171"/>
    <w:rPr>
      <w:smallCaps/>
      <w:color w:val="auto"/>
      <w:u w:val="single"/>
    </w:rPr>
  </w:style>
  <w:style w:type="character" w:styleId="IntenseReference">
    <w:name w:val="Intense Reference"/>
    <w:basedOn w:val="DefaultParagraphFont"/>
    <w:uiPriority w:val="32"/>
    <w:qFormat/>
    <w:rsid w:val="00491171"/>
    <w:rPr>
      <w:b/>
      <w:bCs/>
      <w:smallCaps/>
      <w:color w:val="auto"/>
      <w:spacing w:val="5"/>
      <w:u w:val="single"/>
    </w:rPr>
  </w:style>
  <w:style w:type="paragraph" w:customStyle="1" w:styleId="2ColumnHeading">
    <w:name w:val="2Column Heading"/>
    <w:basedOn w:val="BodyText"/>
    <w:qFormat/>
    <w:rsid w:val="00491171"/>
    <w:pPr>
      <w:spacing w:after="60"/>
      <w:ind w:left="-2268"/>
    </w:pPr>
    <w:rPr>
      <w:b/>
    </w:rPr>
  </w:style>
  <w:style w:type="paragraph" w:customStyle="1" w:styleId="Heading1TOC">
    <w:name w:val="Heading1 TOC"/>
    <w:basedOn w:val="Normal"/>
    <w:qFormat/>
    <w:rsid w:val="00491171"/>
    <w:pPr>
      <w:spacing w:before="240" w:after="120"/>
    </w:pPr>
    <w:rPr>
      <w:rFonts w:ascii="Times New Roman" w:hAnsi="Times New Roman"/>
      <w:b/>
      <w:sz w:val="32"/>
    </w:rPr>
  </w:style>
  <w:style w:type="paragraph" w:customStyle="1" w:styleId="Heading2TOC">
    <w:name w:val="Heading2 TOC"/>
    <w:basedOn w:val="Normal"/>
    <w:qFormat/>
    <w:rsid w:val="00491171"/>
    <w:pPr>
      <w:spacing w:before="240" w:after="60"/>
    </w:pPr>
    <w:rPr>
      <w:rFonts w:ascii="Times New Roman" w:hAnsi="Times New Roman"/>
      <w:b/>
      <w:sz w:val="28"/>
    </w:rPr>
  </w:style>
  <w:style w:type="character" w:customStyle="1" w:styleId="Underline">
    <w:name w:val="Underline"/>
    <w:basedOn w:val="DefaultParagraphFont"/>
    <w:qFormat/>
    <w:rsid w:val="00491171"/>
    <w:rPr>
      <w:u w:val="single"/>
    </w:rPr>
  </w:style>
  <w:style w:type="paragraph" w:styleId="BalloonText">
    <w:name w:val="Balloon Text"/>
    <w:basedOn w:val="Normal"/>
    <w:link w:val="BalloonTextChar"/>
    <w:rsid w:val="00491171"/>
    <w:rPr>
      <w:rFonts w:ascii="Tahoma" w:hAnsi="Tahoma" w:cs="Tahoma"/>
      <w:sz w:val="16"/>
      <w:szCs w:val="16"/>
    </w:rPr>
  </w:style>
  <w:style w:type="character" w:customStyle="1" w:styleId="BalloonTextChar">
    <w:name w:val="Balloon Text Char"/>
    <w:basedOn w:val="DefaultParagraphFont"/>
    <w:link w:val="BalloonText"/>
    <w:rsid w:val="004911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1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1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7206</Characters>
  <Application>Microsoft Office Word</Application>
  <DocSecurity>0</DocSecurity>
  <Lines>281</Lines>
  <Paragraphs>147</Paragraphs>
  <ScaleCrop>false</ScaleCrop>
  <Company>Author-it Software Corporation Ltd.</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LMFKB3008A Identify cabinet construction and installation methods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2012-05-26T17:39:00Z</dcterms:created>
  <dcterms:modified xsi:type="dcterms:W3CDTF">2012-05-26T17:39:00Z</dcterms:modified>
</cp:coreProperties>
</file>