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34D" w:rsidP="0027234D">
      <w:pPr>
        <w:pStyle w:val="Title"/>
      </w:pPr>
      <w:r>
        <w:fldChar w:fldCharType="begin"/>
      </w:r>
      <w:r>
        <w:instrText xml:space="preserve"> TITLE   \* MERGEFORMAT </w:instrText>
      </w:r>
      <w:r>
        <w:fldChar w:fldCharType="separate"/>
      </w:r>
      <w:r>
        <w:t>LMFKB3007A Provide advice on cabinet design features</w:t>
      </w:r>
      <w:r>
        <w:fldChar w:fldCharType="end"/>
      </w:r>
    </w:p>
    <w:p w:rsidR="0027234D" w:rsidP="0027234D">
      <w:pPr>
        <w:pStyle w:val="Version"/>
        <w:sectPr w:rsidSect="007F7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7B5F" w:rsidP="007F7B5F">
      <w:pPr>
        <w:pStyle w:val="SuperHeading"/>
      </w:pPr>
      <w:r w:rsidRPr="007F7B5F">
        <w:t xml:space="preserve">LMFKB3007A Provide advice on cabinet design features </w:t>
      </w:r>
    </w:p>
    <w:p w:rsidR="00000000" w:rsidRPr="007F7B5F" w:rsidP="007F7B5F">
      <w:pPr>
        <w:pStyle w:val="SuperHeading"/>
      </w:pPr>
    </w:p>
    <w:p w:rsidR="00000000" w:rsidRPr="007F7B5F" w:rsidP="007F7B5F">
      <w:pPr>
        <w:pStyle w:val="Heading1"/>
      </w:pPr>
      <w:bookmarkStart w:id="1" w:name="O_90879"/>
      <w:bookmarkEnd w:id="1"/>
      <w:r w:rsidRPr="007F7B5F">
        <w:t>Modification History</w:t>
      </w:r>
    </w:p>
    <w:p w:rsidR="00000000" w:rsidRPr="007F7B5F" w:rsidP="007F7B5F">
      <w:pPr>
        <w:pStyle w:val="BodyText"/>
      </w:pPr>
      <w:r w:rsidRPr="007F7B5F">
        <w:t>Not applicable.</w:t>
      </w:r>
    </w:p>
    <w:p w:rsidR="00000000" w:rsidRPr="007F7B5F" w:rsidP="007F7B5F">
      <w:pPr>
        <w:pStyle w:val="AllowPageBreak"/>
      </w:pPr>
    </w:p>
    <w:p w:rsidR="00000000" w:rsidRPr="007F7B5F" w:rsidP="007F7B5F">
      <w:pPr>
        <w:pStyle w:val="Heading1"/>
      </w:pPr>
      <w:bookmarkStart w:id="2" w:name="O_90880"/>
      <w:bookmarkEnd w:id="2"/>
      <w:r w:rsidRPr="007F7B5F">
        <w:t>Unit Descriptor</w:t>
      </w:r>
    </w:p>
    <w:tbl>
      <w:tblPr>
        <w:tblW w:w="0" w:type="auto"/>
        <w:tblLayout w:type="fixed"/>
        <w:tblCellMar>
          <w:left w:w="62" w:type="dxa"/>
          <w:right w:w="62" w:type="dxa"/>
        </w:tblCellMar>
        <w:tblLook w:val="0000"/>
      </w:tblPr>
      <w:tblGrid>
        <w:gridCol w:w="2670"/>
        <w:gridCol w:w="5852"/>
      </w:tblGrid>
      <w:tr w:rsidTr="0027234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This unit covers the skills and knowledge required to provide customers with information relating t</w:t>
            </w:r>
            <w:r w:rsidRPr="007F7B5F">
              <w:t>o the features and benefits of cabinet designs and components, and to advise on best fit to meet customer needs.</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3" w:name="O_90881"/>
      <w:bookmarkEnd w:id="3"/>
      <w:r w:rsidRPr="007F7B5F">
        <w:t>Application of the Unit</w:t>
      </w:r>
    </w:p>
    <w:tbl>
      <w:tblPr>
        <w:tblW w:w="0" w:type="auto"/>
        <w:tblLayout w:type="fixed"/>
        <w:tblCellMar>
          <w:left w:w="62" w:type="dxa"/>
          <w:right w:w="62" w:type="dxa"/>
        </w:tblCellMar>
        <w:tblLook w:val="0000"/>
      </w:tblPr>
      <w:tblGrid>
        <w:gridCol w:w="2755"/>
        <w:gridCol w:w="5767"/>
      </w:tblGrid>
      <w:tr w:rsidTr="0027234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This unit applies to skills used in a kitchen or bathroom showroom or similar environment where a set range of cabinet designs and components are available. Basic technical and design information relevant to cabinets is required to achieve this unit.</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4" w:name="O_90882"/>
      <w:bookmarkEnd w:id="4"/>
      <w:r w:rsidRPr="007F7B5F">
        <w:t>Licensing/Regulatory Information</w:t>
      </w:r>
    </w:p>
    <w:p w:rsidR="00000000" w:rsidRPr="007F7B5F" w:rsidP="007F7B5F">
      <w:pPr>
        <w:pStyle w:val="BodyText"/>
      </w:pPr>
      <w:r w:rsidRPr="007F7B5F">
        <w:t>Not applicable.</w:t>
      </w:r>
    </w:p>
    <w:p w:rsidR="00000000" w:rsidRPr="007F7B5F" w:rsidP="007F7B5F">
      <w:pPr>
        <w:pStyle w:val="AllowPageBreak"/>
      </w:pPr>
    </w:p>
    <w:p w:rsidR="00000000" w:rsidRPr="007F7B5F" w:rsidP="007F7B5F">
      <w:pPr>
        <w:pStyle w:val="Heading1"/>
      </w:pPr>
      <w:bookmarkStart w:id="5" w:name="O_90884"/>
      <w:bookmarkEnd w:id="5"/>
      <w:r w:rsidRPr="007F7B5F">
        <w:t>Pre-Requisites</w:t>
      </w:r>
    </w:p>
    <w:tbl>
      <w:tblPr>
        <w:tblW w:w="0" w:type="auto"/>
        <w:tblLayout w:type="fixed"/>
        <w:tblCellMar>
          <w:left w:w="62" w:type="dxa"/>
          <w:right w:w="62" w:type="dxa"/>
        </w:tblCellMar>
        <w:tblLook w:val="0000"/>
      </w:tblPr>
      <w:tblGrid>
        <w:gridCol w:w="2775"/>
        <w:gridCol w:w="1295"/>
        <w:gridCol w:w="4452"/>
      </w:tblGrid>
      <w:tr w:rsidTr="002723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p>
        </w:tc>
      </w:tr>
      <w:tr w:rsidTr="002723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p>
        </w:tc>
      </w:tr>
      <w:tr w:rsidTr="002723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6" w:name="O_90883"/>
      <w:bookmarkEnd w:id="6"/>
      <w:r w:rsidRPr="007F7B5F">
        <w:t>Employability Skills Information</w:t>
      </w:r>
    </w:p>
    <w:tbl>
      <w:tblPr>
        <w:tblW w:w="0" w:type="auto"/>
        <w:tblLayout w:type="fixed"/>
        <w:tblCellMar>
          <w:left w:w="62" w:type="dxa"/>
          <w:right w:w="62" w:type="dxa"/>
        </w:tblCellMar>
        <w:tblLook w:val="0000"/>
      </w:tblPr>
      <w:tblGrid>
        <w:gridCol w:w="2802"/>
        <w:gridCol w:w="5720"/>
      </w:tblGrid>
      <w:tr w:rsidTr="002723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This unit contains employability skills.</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7" w:name="O_90885"/>
      <w:bookmarkEnd w:id="7"/>
      <w:r w:rsidRPr="007F7B5F">
        <w:t>Elements and Performance Criteria Pre-Content</w:t>
      </w:r>
    </w:p>
    <w:tbl>
      <w:tblPr>
        <w:tblW w:w="0" w:type="auto"/>
        <w:tblLayout w:type="fixed"/>
        <w:tblCellMar>
          <w:left w:w="62" w:type="dxa"/>
          <w:right w:w="62" w:type="dxa"/>
        </w:tblCellMar>
        <w:tblLook w:val="0000"/>
      </w:tblPr>
      <w:tblGrid>
        <w:gridCol w:w="2576"/>
        <w:gridCol w:w="5946"/>
      </w:tblGrid>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Performance criteria describe the performance needed to demonstrate achievement of the element. Where bold italicised text is used, further info</w:t>
            </w:r>
            <w:r w:rsidRPr="007F7B5F">
              <w:t>rmation is detailed in the required skills and knowledge section and the range statement. Assessment of performance is to be consistent with the evidence guide.</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8" w:name="O_90886"/>
      <w:bookmarkEnd w:id="8"/>
      <w:r w:rsidRPr="007F7B5F">
        <w:t>Elements and Performance Criteria</w:t>
      </w:r>
    </w:p>
    <w:tbl>
      <w:tblPr>
        <w:tblW w:w="0" w:type="auto"/>
        <w:tblLayout w:type="fixed"/>
        <w:tblCellMar>
          <w:left w:w="62" w:type="dxa"/>
          <w:right w:w="62" w:type="dxa"/>
        </w:tblCellMar>
        <w:tblLook w:val="0000"/>
      </w:tblPr>
      <w:tblGrid>
        <w:gridCol w:w="2576"/>
        <w:gridCol w:w="5946"/>
      </w:tblGrid>
      <w:tr w:rsidTr="0027234D">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PERFORMANCE CRITERIA</w:t>
            </w:r>
          </w:p>
        </w:tc>
      </w:tr>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
              <w:rPr>
                <w:lang w:val="en-NZ"/>
              </w:rPr>
            </w:pPr>
            <w:r w:rsidRPr="007F7B5F">
              <w:t>1.</w:t>
            </w:r>
            <w:r w:rsidRPr="007F7B5F">
              <w:tab/>
            </w:r>
            <w:r w:rsidRPr="007F7B5F">
              <w:t>Confirm customer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2"/>
            </w:pPr>
            <w:r w:rsidRPr="007F7B5F">
              <w:t>1.1.</w:t>
            </w:r>
            <w:r w:rsidRPr="007F7B5F">
              <w:tab/>
              <w:t xml:space="preserve">Obtain and document </w:t>
            </w:r>
            <w:r w:rsidRPr="007F7B5F">
              <w:rPr>
                <w:rStyle w:val="BoldandItalics"/>
              </w:rPr>
              <w:t>customer requirements</w:t>
            </w:r>
            <w:r w:rsidRPr="007F7B5F">
              <w:t xml:space="preserve"> for cabinet design features </w:t>
            </w:r>
          </w:p>
          <w:p w:rsidR="00000000" w:rsidRPr="007F7B5F" w:rsidP="007F7B5F">
            <w:pPr>
              <w:pStyle w:val="List2"/>
            </w:pPr>
            <w:r w:rsidRPr="007F7B5F">
              <w:t>1.2.</w:t>
            </w:r>
            <w:r w:rsidRPr="007F7B5F">
              <w:tab/>
              <w:t xml:space="preserve">Identify </w:t>
            </w:r>
            <w:r w:rsidRPr="007F7B5F">
              <w:rPr>
                <w:rStyle w:val="BoldandItalics"/>
              </w:rPr>
              <w:t>design requirements</w:t>
            </w:r>
            <w:r w:rsidRPr="007F7B5F">
              <w:t xml:space="preserve"> for cabinet with the customer</w:t>
            </w:r>
          </w:p>
          <w:p w:rsidR="00000000" w:rsidRPr="007F7B5F" w:rsidP="007F7B5F">
            <w:pPr>
              <w:pStyle w:val="List2"/>
            </w:pPr>
            <w:r w:rsidRPr="007F7B5F">
              <w:t>1.3.</w:t>
            </w:r>
            <w:r w:rsidRPr="007F7B5F">
              <w:tab/>
              <w:t>Locate and obtain plans, drawings and any design details relevant to the customer</w:t>
            </w:r>
            <w:r w:rsidRPr="007F7B5F">
              <w:t xml:space="preserve"> enquiry </w:t>
            </w:r>
          </w:p>
          <w:p w:rsidR="00000000" w:rsidP="007F7B5F">
            <w:pPr>
              <w:pStyle w:val="List2"/>
              <w:rPr>
                <w:lang w:val="en-NZ"/>
              </w:rPr>
            </w:pPr>
            <w:r w:rsidRPr="007F7B5F">
              <w:t>1.4.</w:t>
            </w:r>
            <w:r w:rsidRPr="007F7B5F">
              <w:tab/>
              <w:t>Confirm services available and appropriate to the customer's needs with the customer</w:t>
            </w:r>
          </w:p>
        </w:tc>
      </w:tr>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
              <w:rPr>
                <w:lang w:val="en-NZ"/>
              </w:rPr>
            </w:pPr>
            <w:r w:rsidRPr="007F7B5F">
              <w:t>2.</w:t>
            </w:r>
            <w:r w:rsidRPr="007F7B5F">
              <w:tab/>
              <w:t>Provide technical information on design options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2"/>
            </w:pPr>
            <w:r w:rsidRPr="007F7B5F">
              <w:t>2.1.</w:t>
            </w:r>
            <w:r w:rsidRPr="007F7B5F">
              <w:tab/>
              <w:t xml:space="preserve">Explain cabinet design options to the customer noting specific features and benefits of the layout </w:t>
            </w:r>
            <w:r w:rsidRPr="007F7B5F">
              <w:t>and inclusions</w:t>
            </w:r>
          </w:p>
          <w:p w:rsidR="00000000" w:rsidRPr="007F7B5F" w:rsidP="007F7B5F">
            <w:pPr>
              <w:pStyle w:val="List2"/>
            </w:pPr>
            <w:r w:rsidRPr="007F7B5F">
              <w:t>2.2.</w:t>
            </w:r>
            <w:r w:rsidRPr="007F7B5F">
              <w:tab/>
              <w:t xml:space="preserve">Access and research </w:t>
            </w:r>
            <w:r w:rsidRPr="007F7B5F">
              <w:rPr>
                <w:rStyle w:val="BoldandItalics"/>
              </w:rPr>
              <w:t>technical information</w:t>
            </w:r>
            <w:r w:rsidRPr="007F7B5F">
              <w:t xml:space="preserve"> on all cabinet designs available to ensure advice to customers is informed</w:t>
            </w:r>
          </w:p>
          <w:p w:rsidR="00000000" w:rsidRPr="007F7B5F" w:rsidP="007F7B5F">
            <w:pPr>
              <w:pStyle w:val="List2"/>
            </w:pPr>
            <w:r w:rsidRPr="007F7B5F">
              <w:t>2.3.</w:t>
            </w:r>
            <w:r w:rsidRPr="007F7B5F">
              <w:tab/>
              <w:t xml:space="preserve">Provide design brochures, drawings and other advisory materials to the customer </w:t>
            </w:r>
          </w:p>
          <w:p w:rsidR="00000000" w:rsidP="007F7B5F">
            <w:pPr>
              <w:pStyle w:val="List2"/>
              <w:rPr>
                <w:lang w:val="en-NZ"/>
              </w:rPr>
            </w:pPr>
            <w:r w:rsidRPr="007F7B5F">
              <w:t>2.4.</w:t>
            </w:r>
            <w:r w:rsidRPr="007F7B5F">
              <w:tab/>
              <w:t>Explain construction, instal</w:t>
            </w:r>
            <w:r w:rsidRPr="007F7B5F">
              <w:t>lation and ordering details of the designs to the customer</w:t>
            </w:r>
          </w:p>
        </w:tc>
      </w:tr>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
              <w:rPr>
                <w:lang w:val="en-NZ"/>
              </w:rPr>
            </w:pPr>
            <w:r w:rsidRPr="007F7B5F">
              <w:t>3.</w:t>
            </w:r>
            <w:r w:rsidRPr="007F7B5F">
              <w:tab/>
              <w:t>Provide technical information on cabinet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2"/>
            </w:pPr>
            <w:r w:rsidRPr="007F7B5F">
              <w:t>3.1.</w:t>
            </w:r>
            <w:r w:rsidRPr="007F7B5F">
              <w:tab/>
              <w:t>Access and research technical and product information on all cabinet fixtures, fittings and finishes to ensure advice to customers is in</w:t>
            </w:r>
            <w:r w:rsidRPr="007F7B5F">
              <w:t>formed</w:t>
            </w:r>
          </w:p>
          <w:p w:rsidR="00000000" w:rsidRPr="007F7B5F" w:rsidP="007F7B5F">
            <w:pPr>
              <w:pStyle w:val="List2"/>
            </w:pPr>
            <w:r w:rsidRPr="007F7B5F">
              <w:t>3.2.</w:t>
            </w:r>
            <w:r w:rsidRPr="007F7B5F">
              <w:tab/>
              <w:t>Locate and provide brochures, drawings and information on cabinet components and products to the customer as required</w:t>
            </w:r>
          </w:p>
          <w:p w:rsidR="00000000" w:rsidRPr="007F7B5F" w:rsidP="007F7B5F">
            <w:pPr>
              <w:pStyle w:val="List2"/>
            </w:pPr>
            <w:r w:rsidRPr="007F7B5F">
              <w:t>3.3.</w:t>
            </w:r>
            <w:r w:rsidRPr="007F7B5F">
              <w:tab/>
              <w:t xml:space="preserve">Communicate features, benefits and limitations of available components that are suitable to the </w:t>
            </w:r>
            <w:r w:rsidRPr="007F7B5F">
              <w:rPr>
                <w:rStyle w:val="BoldandItalics"/>
              </w:rPr>
              <w:t>context</w:t>
            </w:r>
            <w:r w:rsidRPr="007F7B5F">
              <w:t xml:space="preserve"> requ</w:t>
            </w:r>
            <w:r w:rsidRPr="007F7B5F">
              <w:t xml:space="preserve">ired by the customer </w:t>
            </w:r>
          </w:p>
          <w:p w:rsidR="00000000" w:rsidP="007F7B5F">
            <w:pPr>
              <w:pStyle w:val="List2"/>
              <w:rPr>
                <w:lang w:val="en-NZ"/>
              </w:rPr>
            </w:pPr>
            <w:r w:rsidRPr="007F7B5F">
              <w:t>3.4.</w:t>
            </w:r>
            <w:r w:rsidRPr="007F7B5F">
              <w:tab/>
              <w:t>Discuss application methods, manufacturing processes and environmental impact of cabinet components with the customer as required</w:t>
            </w:r>
          </w:p>
        </w:tc>
      </w:tr>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
              <w:rPr>
                <w:lang w:val="en-NZ"/>
              </w:rPr>
            </w:pPr>
            <w:r w:rsidRPr="007F7B5F">
              <w:t>4.</w:t>
            </w:r>
            <w:r w:rsidRPr="007F7B5F">
              <w:tab/>
              <w:t>Suggest best design package to meet customer needs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2"/>
            </w:pPr>
            <w:r w:rsidRPr="007F7B5F">
              <w:t>4.1.</w:t>
            </w:r>
            <w:r w:rsidRPr="007F7B5F">
              <w:tab/>
              <w:t xml:space="preserve">Apply </w:t>
            </w:r>
            <w:r w:rsidRPr="007F7B5F">
              <w:rPr>
                <w:rStyle w:val="BoldandItalics"/>
              </w:rPr>
              <w:t>elements and principles of design</w:t>
            </w:r>
            <w:r w:rsidRPr="007F7B5F">
              <w:t xml:space="preserve"> to examine the appropriateness of cabinet products for customer requirements</w:t>
            </w:r>
          </w:p>
          <w:p w:rsidR="00000000" w:rsidRPr="007F7B5F" w:rsidP="007F7B5F">
            <w:pPr>
              <w:pStyle w:val="List2"/>
            </w:pPr>
            <w:r w:rsidRPr="007F7B5F">
              <w:t>4.2.</w:t>
            </w:r>
            <w:r w:rsidRPr="007F7B5F">
              <w:tab/>
              <w:t>Discuss options with the customer to ascertain responses and preferences</w:t>
            </w:r>
          </w:p>
          <w:p w:rsidR="00000000" w:rsidRPr="007F7B5F" w:rsidP="007F7B5F">
            <w:pPr>
              <w:pStyle w:val="List2"/>
            </w:pPr>
            <w:r w:rsidRPr="007F7B5F">
              <w:t>4.3.</w:t>
            </w:r>
            <w:r w:rsidRPr="007F7B5F">
              <w:tab/>
              <w:t>Provide advice on best option to meet customer requirements</w:t>
            </w:r>
          </w:p>
          <w:p w:rsidR="00000000" w:rsidRPr="007F7B5F" w:rsidP="007F7B5F">
            <w:pPr>
              <w:pStyle w:val="List2"/>
            </w:pPr>
            <w:r w:rsidRPr="007F7B5F">
              <w:t>4.4.</w:t>
            </w:r>
            <w:r w:rsidRPr="007F7B5F">
              <w:tab/>
              <w:t>Confirm preferences with the c</w:t>
            </w:r>
            <w:r w:rsidRPr="007F7B5F">
              <w:t>ustomer</w:t>
            </w:r>
          </w:p>
          <w:p w:rsidR="00000000" w:rsidRPr="007F7B5F" w:rsidP="007F7B5F">
            <w:pPr>
              <w:pStyle w:val="List2"/>
            </w:pPr>
            <w:r w:rsidRPr="007F7B5F">
              <w:t>4.5.</w:t>
            </w:r>
            <w:r w:rsidRPr="007F7B5F">
              <w:tab/>
              <w:t xml:space="preserve">Determine required quantities based on manufacturer specifications, plans and customer </w:t>
            </w:r>
            <w:r w:rsidRPr="007F7B5F">
              <w:t>needs</w:t>
            </w:r>
          </w:p>
          <w:p w:rsidR="00000000" w:rsidP="007F7B5F">
            <w:pPr>
              <w:pStyle w:val="List2"/>
              <w:rPr>
                <w:lang w:val="en-NZ"/>
              </w:rPr>
            </w:pPr>
            <w:r w:rsidRPr="007F7B5F">
              <w:t>4.6.</w:t>
            </w:r>
            <w:r w:rsidRPr="007F7B5F">
              <w:tab/>
              <w:t>Calculate costs according to work policy and procedures</w:t>
            </w:r>
          </w:p>
        </w:tc>
      </w:tr>
      <w:tr w:rsidTr="0027234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
              <w:rPr>
                <w:lang w:val="en-NZ"/>
              </w:rPr>
            </w:pPr>
            <w:r w:rsidRPr="007F7B5F">
              <w:t>5.</w:t>
            </w:r>
            <w:r w:rsidRPr="007F7B5F">
              <w:tab/>
              <w:t xml:space="preserve">Complete cabinet design documentation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2"/>
            </w:pPr>
            <w:r w:rsidRPr="007F7B5F">
              <w:t>5.1.</w:t>
            </w:r>
            <w:r w:rsidRPr="007F7B5F">
              <w:tab/>
              <w:t>Record customer details and check for acc</w:t>
            </w:r>
            <w:r w:rsidRPr="007F7B5F">
              <w:t>uracy</w:t>
            </w:r>
          </w:p>
          <w:p w:rsidR="00000000" w:rsidRPr="007F7B5F" w:rsidP="007F7B5F">
            <w:pPr>
              <w:pStyle w:val="List2"/>
            </w:pPr>
            <w:r w:rsidRPr="007F7B5F">
              <w:t>5.2.</w:t>
            </w:r>
            <w:r w:rsidRPr="007F7B5F">
              <w:tab/>
              <w:t>Document details of design, fixtures, fittings and finishes for customer according to workplace practice</w:t>
            </w:r>
          </w:p>
          <w:p w:rsidR="00000000" w:rsidRPr="007F7B5F" w:rsidP="007F7B5F">
            <w:pPr>
              <w:pStyle w:val="List2"/>
            </w:pPr>
            <w:r w:rsidRPr="007F7B5F">
              <w:t>5.3.</w:t>
            </w:r>
            <w:r w:rsidRPr="007F7B5F">
              <w:tab/>
              <w:t xml:space="preserve">Document any special requirements or conditions </w:t>
            </w:r>
          </w:p>
          <w:p w:rsidR="00000000" w:rsidRPr="007F7B5F" w:rsidP="007F7B5F">
            <w:pPr>
              <w:pStyle w:val="List2"/>
            </w:pPr>
            <w:r w:rsidRPr="007F7B5F">
              <w:t>5.4.</w:t>
            </w:r>
            <w:r w:rsidRPr="007F7B5F">
              <w:tab/>
              <w:t>Place formal order and provide documentation to the customer</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9" w:name="O_90887"/>
      <w:bookmarkEnd w:id="9"/>
      <w:r w:rsidRPr="007F7B5F">
        <w:t>Required Skills and Knowledge</w:t>
      </w:r>
    </w:p>
    <w:tbl>
      <w:tblPr>
        <w:tblW w:w="0" w:type="auto"/>
        <w:tblLayout w:type="fixed"/>
        <w:tblCellMar>
          <w:left w:w="62" w:type="dxa"/>
          <w:right w:w="62" w:type="dxa"/>
        </w:tblCellMar>
        <w:tblLook w:val="0000"/>
      </w:tblPr>
      <w:tblGrid>
        <w:gridCol w:w="8522"/>
      </w:tblGrid>
      <w:tr w:rsidTr="002723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REQUIRED SKILLS AND KNOWLEDGE</w:t>
            </w:r>
          </w:p>
        </w:tc>
      </w:tr>
      <w:tr w:rsidTr="002723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t>This section describes the skills and knowledge required for this unit.</w:t>
            </w:r>
          </w:p>
        </w:tc>
      </w:tr>
      <w:tr w:rsidTr="00272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Required skills</w:t>
            </w:r>
          </w:p>
        </w:tc>
      </w:tr>
      <w:tr w:rsidTr="00272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Bullet"/>
            </w:pPr>
            <w:r w:rsidRPr="007F7B5F">
              <w:t>Language and literacy to the level of interpreting workplace documents and product information</w:t>
            </w:r>
          </w:p>
          <w:p w:rsidR="00000000" w:rsidRPr="007F7B5F" w:rsidP="007F7B5F">
            <w:pPr>
              <w:pStyle w:val="ListBullet"/>
            </w:pPr>
            <w:r w:rsidRPr="007F7B5F">
              <w:t>Numeracy skills to the level of estimating approximate quantities and calculating costs</w:t>
            </w:r>
          </w:p>
          <w:p w:rsidR="00000000" w:rsidRPr="007F7B5F" w:rsidP="007F7B5F">
            <w:pPr>
              <w:pStyle w:val="ListBullet"/>
            </w:pPr>
            <w:r w:rsidRPr="007F7B5F">
              <w:t>Using and applying workplace terminology</w:t>
            </w:r>
          </w:p>
          <w:p w:rsidR="00000000" w:rsidRPr="007F7B5F" w:rsidP="007F7B5F">
            <w:pPr>
              <w:pStyle w:val="ListBullet"/>
            </w:pPr>
            <w:r w:rsidRPr="007F7B5F">
              <w:t>Following safe work practices</w:t>
            </w:r>
          </w:p>
          <w:p w:rsidR="00000000" w:rsidRPr="007F7B5F" w:rsidP="007F7B5F">
            <w:pPr>
              <w:pStyle w:val="ListBullet"/>
            </w:pPr>
            <w:r w:rsidRPr="007F7B5F">
              <w:t>Applying quality practices</w:t>
            </w:r>
          </w:p>
          <w:p w:rsidR="00000000" w:rsidRPr="007F7B5F" w:rsidP="007F7B5F">
            <w:pPr>
              <w:pStyle w:val="ListBullet"/>
            </w:pPr>
            <w:r w:rsidRPr="007F7B5F">
              <w:t>Communication skills</w:t>
            </w:r>
          </w:p>
          <w:p w:rsidR="00000000" w:rsidRPr="007F7B5F" w:rsidP="007F7B5F">
            <w:pPr>
              <w:pStyle w:val="ListBullet"/>
            </w:pPr>
            <w:r w:rsidRPr="007F7B5F">
              <w:t>Sales skills</w:t>
            </w:r>
          </w:p>
          <w:p w:rsidR="00000000" w:rsidRPr="007F7B5F" w:rsidP="007F7B5F">
            <w:pPr>
              <w:pStyle w:val="ListBullet"/>
            </w:pPr>
            <w:r w:rsidRPr="007F7B5F">
              <w:t>Recognising and responding to circum</w:t>
            </w:r>
            <w:r w:rsidRPr="007F7B5F">
              <w:t>stances outside instructions or personal competence</w:t>
            </w:r>
          </w:p>
          <w:p w:rsidR="00000000" w:rsidRPr="007F7B5F" w:rsidP="007F7B5F">
            <w:pPr>
              <w:pStyle w:val="ListBullet"/>
            </w:pPr>
            <w:r w:rsidRPr="007F7B5F">
              <w:t>Interpreting customer information</w:t>
            </w:r>
          </w:p>
          <w:p w:rsidR="00000000" w:rsidRPr="007F7B5F" w:rsidP="007F7B5F">
            <w:pPr>
              <w:pStyle w:val="ListBullet"/>
            </w:pPr>
            <w:r w:rsidRPr="007F7B5F">
              <w:t>Providing information and advice relevant to customer requirements</w:t>
            </w:r>
          </w:p>
          <w:p w:rsidR="00000000" w:rsidRPr="007F7B5F" w:rsidP="007F7B5F">
            <w:pPr>
              <w:pStyle w:val="ListBullet"/>
            </w:pPr>
            <w:r w:rsidRPr="007F7B5F">
              <w:t>Documentation</w:t>
            </w:r>
          </w:p>
          <w:p w:rsidR="00000000" w:rsidRPr="007F7B5F" w:rsidP="007F7B5F">
            <w:pPr>
              <w:pStyle w:val="ListBullet"/>
            </w:pPr>
            <w:r w:rsidRPr="007F7B5F">
              <w:t>Using computer operations for internet access and searches</w:t>
            </w:r>
          </w:p>
          <w:p w:rsidR="00000000" w:rsidP="007F7B5F">
            <w:pPr>
              <w:pStyle w:val="ListBullet"/>
              <w:rPr>
                <w:lang w:val="en-NZ"/>
              </w:rPr>
            </w:pPr>
            <w:r w:rsidRPr="007F7B5F">
              <w:t>Analysing performance characte</w:t>
            </w:r>
            <w:r w:rsidRPr="007F7B5F">
              <w:t>ristics</w:t>
            </w:r>
          </w:p>
        </w:tc>
      </w:tr>
      <w:tr w:rsidTr="00272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Required knowledge</w:t>
            </w:r>
          </w:p>
        </w:tc>
      </w:tr>
      <w:tr w:rsidTr="00272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Bullet"/>
            </w:pPr>
            <w:r w:rsidRPr="007F7B5F">
              <w:t xml:space="preserve">Construction processes for cabinet designs </w:t>
            </w:r>
          </w:p>
          <w:p w:rsidR="00000000" w:rsidRPr="007F7B5F" w:rsidP="007F7B5F">
            <w:pPr>
              <w:pStyle w:val="ListBullet"/>
            </w:pPr>
            <w:r w:rsidRPr="007F7B5F">
              <w:t>Safe work practices</w:t>
            </w:r>
          </w:p>
          <w:p w:rsidR="00000000" w:rsidRPr="007F7B5F" w:rsidP="007F7B5F">
            <w:pPr>
              <w:pStyle w:val="ListBullet"/>
            </w:pPr>
            <w:r w:rsidRPr="007F7B5F">
              <w:t>Documentation procedures</w:t>
            </w:r>
          </w:p>
          <w:p w:rsidR="00000000" w:rsidRPr="007F7B5F" w:rsidP="007F7B5F">
            <w:pPr>
              <w:pStyle w:val="ListBullet"/>
            </w:pPr>
            <w:r w:rsidRPr="007F7B5F">
              <w:t>Quality checking procedures</w:t>
            </w:r>
          </w:p>
          <w:p w:rsidR="00000000" w:rsidRPr="007F7B5F" w:rsidP="007F7B5F">
            <w:pPr>
              <w:pStyle w:val="ListBullet"/>
            </w:pPr>
            <w:r w:rsidRPr="007F7B5F">
              <w:t>Symbols and terminology on plans and drawings</w:t>
            </w:r>
          </w:p>
          <w:p w:rsidR="00000000" w:rsidRPr="007F7B5F" w:rsidP="007F7B5F">
            <w:pPr>
              <w:pStyle w:val="ListBullet"/>
            </w:pPr>
            <w:r w:rsidRPr="007F7B5F">
              <w:t>Features of cabinet components</w:t>
            </w:r>
          </w:p>
          <w:p w:rsidR="00000000" w:rsidRPr="007F7B5F" w:rsidP="007F7B5F">
            <w:pPr>
              <w:pStyle w:val="ListBullet"/>
            </w:pPr>
            <w:r w:rsidRPr="007F7B5F">
              <w:t>Principles and elements of de</w:t>
            </w:r>
            <w:r w:rsidRPr="007F7B5F">
              <w:t>sign</w:t>
            </w:r>
          </w:p>
          <w:p w:rsidR="00000000" w:rsidRPr="007F7B5F" w:rsidP="007F7B5F">
            <w:pPr>
              <w:pStyle w:val="ListBullet"/>
            </w:pPr>
            <w:r w:rsidRPr="007F7B5F">
              <w:t>Characteristics of materials, products and defects</w:t>
            </w:r>
          </w:p>
          <w:p w:rsidR="00000000" w:rsidRPr="007F7B5F" w:rsidP="007F7B5F">
            <w:pPr>
              <w:pStyle w:val="ListBullet"/>
            </w:pPr>
            <w:r w:rsidRPr="007F7B5F">
              <w:t>Effects of finishes and finishing techniques</w:t>
            </w:r>
          </w:p>
          <w:p w:rsidR="00000000" w:rsidRPr="007F7B5F" w:rsidP="007F7B5F">
            <w:pPr>
              <w:pStyle w:val="ListBullet"/>
            </w:pPr>
            <w:r w:rsidRPr="007F7B5F">
              <w:t>Appropriate mathematical procedures for estimation and measurement</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10" w:name="O_90888"/>
      <w:bookmarkEnd w:id="10"/>
      <w:r w:rsidRPr="007F7B5F">
        <w:t>Evidence Guide</w:t>
      </w:r>
    </w:p>
    <w:tbl>
      <w:tblPr>
        <w:tblW w:w="9570" w:type="dxa"/>
        <w:tblLayout w:type="fixed"/>
        <w:tblCellMar>
          <w:left w:w="62" w:type="dxa"/>
          <w:right w:w="62" w:type="dxa"/>
        </w:tblCellMar>
        <w:tblLook w:val="0000"/>
      </w:tblPr>
      <w:tblGrid>
        <w:gridCol w:w="3908"/>
        <w:gridCol w:w="5662"/>
      </w:tblGrid>
      <w:tr w:rsidTr="002723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EVIDENCE GUIDE</w:t>
            </w:r>
          </w:p>
        </w:tc>
      </w:tr>
      <w:tr w:rsidTr="002723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t>The Evidence Guide provides advice on assessment and must be read in conjunction with the performance criteria, required skills and knowledge, range statement and the Assessment Guidelines for the Training Package.</w:t>
            </w:r>
          </w:p>
        </w:tc>
      </w:tr>
      <w:tr w:rsidTr="00272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ListBullet"/>
              <w:rPr>
                <w:lang w:val="en-NZ"/>
              </w:rPr>
            </w:pPr>
            <w:r w:rsidRPr="007F7B5F">
              <w:t>Assessment proc</w:t>
            </w:r>
            <w:r w:rsidRPr="007F7B5F">
              <w:t>esses and techniques must be culturally appropriate and appropriate to the language, literacy and numeracy capacity of the candidate and the work being performed</w:t>
            </w:r>
          </w:p>
        </w:tc>
      </w:tr>
      <w:tr w:rsidTr="00272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Bullet"/>
            </w:pPr>
            <w:r w:rsidRPr="007F7B5F">
              <w:t xml:space="preserve">Identify features, benefits and limitations of cabinet design features </w:t>
            </w:r>
          </w:p>
          <w:p w:rsidR="00000000" w:rsidRPr="007F7B5F" w:rsidP="007F7B5F">
            <w:pPr>
              <w:pStyle w:val="ListBullet"/>
            </w:pPr>
            <w:r w:rsidRPr="007F7B5F">
              <w:t>Engage customer to confirm cabinet requirements</w:t>
            </w:r>
          </w:p>
          <w:p w:rsidR="00000000" w:rsidRPr="007F7B5F" w:rsidP="007F7B5F">
            <w:pPr>
              <w:pStyle w:val="ListBullet"/>
            </w:pPr>
            <w:r w:rsidRPr="007F7B5F">
              <w:t>Provide solution to meet customer requirements</w:t>
            </w:r>
          </w:p>
          <w:p w:rsidR="00000000" w:rsidP="007F7B5F">
            <w:pPr>
              <w:pStyle w:val="ListBullet"/>
              <w:rPr>
                <w:lang w:val="en-NZ"/>
              </w:rPr>
            </w:pPr>
            <w:r w:rsidRPr="007F7B5F">
              <w:t>Use and communicate technical information to inform design options</w:t>
            </w:r>
          </w:p>
        </w:tc>
      </w:tr>
      <w:tr w:rsidTr="00272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Context of and speci</w:t>
            </w:r>
            <w:r w:rsidRPr="007F7B5F">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Bullet"/>
            </w:pPr>
            <w:r w:rsidRPr="007F7B5F">
              <w:t>The application of competency is to be assessed in the workplace or realistically simulated workplace</w:t>
            </w:r>
          </w:p>
          <w:p w:rsidR="00000000" w:rsidRPr="007F7B5F" w:rsidP="007F7B5F">
            <w:pPr>
              <w:pStyle w:val="ListBullet"/>
            </w:pPr>
            <w:r w:rsidRPr="007F7B5F">
              <w:t>Assessment is to occur under standard and authorised work practices, safety requirements and environmental constraints</w:t>
            </w:r>
          </w:p>
          <w:p w:rsidR="00000000" w:rsidRPr="007F7B5F" w:rsidP="007F7B5F">
            <w:pPr>
              <w:pStyle w:val="ListBullet"/>
            </w:pPr>
            <w:r w:rsidRPr="007F7B5F">
              <w:t>Asses</w:t>
            </w:r>
            <w:r w:rsidRPr="007F7B5F">
              <w:t>sment of essential underpinning knowledge, other than confirmatory questions, will usually be conducted in an off-site context</w:t>
            </w:r>
          </w:p>
          <w:p w:rsidR="00000000" w:rsidRPr="007F7B5F" w:rsidP="007F7B5F">
            <w:pPr>
              <w:pStyle w:val="ListBullet"/>
            </w:pPr>
            <w:r w:rsidRPr="007F7B5F">
              <w:t>Assessment is to comply with relevant regulatory or Australian Standards requirements</w:t>
            </w:r>
          </w:p>
          <w:p w:rsidR="00000000" w:rsidRPr="007F7B5F" w:rsidP="007F7B5F">
            <w:pPr>
              <w:pStyle w:val="ListBullet"/>
            </w:pPr>
            <w:r w:rsidRPr="007F7B5F">
              <w:t>The following resources should be made avai</w:t>
            </w:r>
            <w:r w:rsidRPr="007F7B5F">
              <w:t>lable:</w:t>
            </w:r>
          </w:p>
          <w:p w:rsidR="00000000" w:rsidRPr="007F7B5F" w:rsidP="007F7B5F">
            <w:pPr>
              <w:pStyle w:val="ListBullet2"/>
            </w:pPr>
            <w:r w:rsidRPr="007F7B5F">
              <w:t>workplace location or simulated workplace</w:t>
            </w:r>
          </w:p>
          <w:p w:rsidR="00000000" w:rsidRPr="007F7B5F" w:rsidP="007F7B5F">
            <w:pPr>
              <w:pStyle w:val="ListBullet2"/>
            </w:pPr>
            <w:r w:rsidRPr="007F7B5F">
              <w:t>range of cabinet designs and products</w:t>
            </w:r>
          </w:p>
          <w:p w:rsidR="00000000" w:rsidP="007F7B5F">
            <w:pPr>
              <w:pStyle w:val="ListBullet2"/>
              <w:rPr>
                <w:lang w:val="en-NZ"/>
              </w:rPr>
            </w:pPr>
            <w:r w:rsidRPr="007F7B5F">
              <w:t>specifications and work instructions</w:t>
            </w:r>
          </w:p>
        </w:tc>
      </w:tr>
      <w:tr w:rsidTr="00272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ListBullet"/>
            </w:pPr>
            <w:r w:rsidRPr="007F7B5F">
              <w:t>Assessment must satisfy the endorsed assessment guidelines of the Furnishing Industry Training Package</w:t>
            </w:r>
          </w:p>
          <w:p w:rsidR="00000000" w:rsidRPr="007F7B5F" w:rsidP="007F7B5F">
            <w:pPr>
              <w:pStyle w:val="ListBullet"/>
            </w:pPr>
            <w:r w:rsidRPr="007F7B5F">
              <w:t>Assessment methods must confirm consistency and accuracy of performance (over time and in a range of workplace relevant contexts) together with application of underpinning knowledge</w:t>
            </w:r>
          </w:p>
          <w:p w:rsidR="00000000" w:rsidRPr="007F7B5F" w:rsidP="007F7B5F">
            <w:pPr>
              <w:pStyle w:val="ListBullet"/>
            </w:pPr>
            <w:r w:rsidRPr="007F7B5F">
              <w:t>Assessment methods must be by direct obser</w:t>
            </w:r>
            <w:r w:rsidRPr="007F7B5F">
              <w:t>vation of tasks and include questioning on underpinning knowledge to ensure correct interpretation and application</w:t>
            </w:r>
          </w:p>
          <w:p w:rsidR="00000000" w:rsidRPr="007F7B5F" w:rsidP="007F7B5F">
            <w:pPr>
              <w:pStyle w:val="ListBullet"/>
            </w:pPr>
            <w:r w:rsidRPr="007F7B5F">
              <w:t>Assessment may be applied under project related conditions (real or simulated) and require evidence of process</w:t>
            </w:r>
          </w:p>
          <w:p w:rsidR="00000000" w:rsidRPr="007F7B5F" w:rsidP="007F7B5F">
            <w:pPr>
              <w:pStyle w:val="ListBullet"/>
            </w:pPr>
            <w:r w:rsidRPr="007F7B5F">
              <w:t>Assessment must confirm a reas</w:t>
            </w:r>
            <w:r w:rsidRPr="007F7B5F">
              <w:t>onable inference that competency is able not only to be satisfied under the particular circumstance, but is able to be transferred to other circumstances</w:t>
            </w:r>
          </w:p>
          <w:p w:rsidR="00000000" w:rsidRPr="007F7B5F" w:rsidP="007F7B5F">
            <w:pPr>
              <w:pStyle w:val="ListBullet"/>
            </w:pPr>
            <w:r w:rsidRPr="007F7B5F">
              <w:t>Assessment may be in conjunction with assessment of other units of competency</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11" w:name="O_90889"/>
      <w:bookmarkEnd w:id="11"/>
      <w:r w:rsidRPr="007F7B5F">
        <w:t>Range S</w:t>
      </w:r>
      <w:r w:rsidRPr="007F7B5F">
        <w:t>tatement</w:t>
      </w:r>
    </w:p>
    <w:tbl>
      <w:tblPr>
        <w:tblW w:w="0" w:type="auto"/>
        <w:tblLayout w:type="fixed"/>
        <w:tblCellMar>
          <w:left w:w="62" w:type="dxa"/>
          <w:right w:w="62" w:type="dxa"/>
        </w:tblCellMar>
        <w:tblLook w:val="0000"/>
      </w:tblPr>
      <w:tblGrid>
        <w:gridCol w:w="3503"/>
        <w:gridCol w:w="5019"/>
      </w:tblGrid>
      <w:tr w:rsidTr="002723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RANGE STATEMENT</w:t>
            </w:r>
          </w:p>
        </w:tc>
      </w:tr>
      <w:tr w:rsidTr="002723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t xml:space="preserve">The range statement relates to the unit of competency as a whole. It allows for different work environments and situations that may affect </w:t>
            </w:r>
            <w:r w:rsidRPr="007F7B5F">
              <w:t>performance. Bold italicised wording, if used in the performance criteria, is detailed below. Essential operating conditions that may be present with training and assessment (depending on the work situation, needs of the candidate, accessibility of the ite</w:t>
            </w:r>
            <w:r w:rsidRPr="007F7B5F">
              <w:t>m, and local industry and regional contexts) may also be included.</w:t>
            </w:r>
          </w:p>
        </w:tc>
      </w:tr>
      <w:tr w:rsidTr="0027234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Customer requirements</w:t>
            </w:r>
            <w:r w:rsidRPr="007F7B5F">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Customer requirements may include:</w:t>
            </w:r>
          </w:p>
          <w:p w:rsidR="00000000" w:rsidRPr="007F7B5F" w:rsidP="007F7B5F">
            <w:pPr>
              <w:pStyle w:val="ListBullet"/>
            </w:pPr>
            <w:r w:rsidRPr="007F7B5F">
              <w:t>client aims and objectives and criteria for evaluation</w:t>
            </w:r>
          </w:p>
          <w:p w:rsidR="00000000" w:rsidRPr="007F7B5F" w:rsidP="007F7B5F">
            <w:pPr>
              <w:pStyle w:val="ListBullet"/>
            </w:pPr>
            <w:r w:rsidRPr="007F7B5F">
              <w:t>function</w:t>
            </w:r>
          </w:p>
          <w:p w:rsidR="00000000" w:rsidRPr="007F7B5F" w:rsidP="007F7B5F">
            <w:pPr>
              <w:pStyle w:val="ListBullet"/>
            </w:pPr>
            <w:r w:rsidRPr="007F7B5F">
              <w:t>budget</w:t>
            </w:r>
          </w:p>
          <w:p w:rsidR="00000000" w:rsidRPr="007F7B5F" w:rsidP="007F7B5F">
            <w:pPr>
              <w:pStyle w:val="ListBullet"/>
            </w:pPr>
            <w:r w:rsidRPr="007F7B5F">
              <w:t>timelines</w:t>
            </w:r>
          </w:p>
          <w:p w:rsidR="00000000" w:rsidRPr="007F7B5F" w:rsidP="007F7B5F">
            <w:pPr>
              <w:pStyle w:val="ListBullet"/>
            </w:pPr>
            <w:r w:rsidRPr="007F7B5F">
              <w:t xml:space="preserve">consultation requirements </w:t>
            </w:r>
          </w:p>
          <w:p w:rsidR="00000000" w:rsidP="007F7B5F">
            <w:pPr>
              <w:pStyle w:val="ListBullet"/>
              <w:rPr>
                <w:lang w:val="en-NZ"/>
              </w:rPr>
            </w:pPr>
            <w:r w:rsidRPr="007F7B5F">
              <w:t>brand preferences</w:t>
            </w:r>
          </w:p>
        </w:tc>
      </w:tr>
      <w:tr w:rsidTr="0027234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Design requirements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Design requirements may include:</w:t>
            </w:r>
          </w:p>
          <w:p w:rsidR="00000000" w:rsidRPr="007F7B5F" w:rsidP="007F7B5F">
            <w:pPr>
              <w:pStyle w:val="ListBullet"/>
            </w:pPr>
            <w:r w:rsidRPr="007F7B5F">
              <w:t>storage</w:t>
            </w:r>
          </w:p>
          <w:p w:rsidR="00000000" w:rsidRPr="007F7B5F" w:rsidP="007F7B5F">
            <w:pPr>
              <w:pStyle w:val="ListBullet"/>
            </w:pPr>
            <w:r w:rsidRPr="007F7B5F">
              <w:t>appliances</w:t>
            </w:r>
          </w:p>
          <w:p w:rsidR="00000000" w:rsidRPr="007F7B5F" w:rsidP="007F7B5F">
            <w:pPr>
              <w:pStyle w:val="ListBullet"/>
            </w:pPr>
            <w:r w:rsidRPr="007F7B5F">
              <w:t>colour</w:t>
            </w:r>
          </w:p>
          <w:p w:rsidR="00000000" w:rsidRPr="007F7B5F" w:rsidP="007F7B5F">
            <w:pPr>
              <w:pStyle w:val="ListBullet"/>
            </w:pPr>
            <w:r w:rsidRPr="007F7B5F">
              <w:t>materials</w:t>
            </w:r>
          </w:p>
          <w:p w:rsidR="00000000" w:rsidRPr="007F7B5F" w:rsidP="007F7B5F">
            <w:pPr>
              <w:pStyle w:val="ListBullet"/>
            </w:pPr>
            <w:r w:rsidRPr="007F7B5F">
              <w:t xml:space="preserve">finish </w:t>
            </w:r>
          </w:p>
          <w:p w:rsidR="00000000" w:rsidRPr="007F7B5F" w:rsidP="007F7B5F">
            <w:pPr>
              <w:pStyle w:val="ListBullet"/>
            </w:pPr>
            <w:r w:rsidRPr="007F7B5F">
              <w:t>vanity, toilet, shower and bath requirements</w:t>
            </w:r>
          </w:p>
          <w:p w:rsidR="00000000" w:rsidRPr="007F7B5F" w:rsidP="007F7B5F">
            <w:pPr>
              <w:pStyle w:val="ListBullet"/>
            </w:pPr>
            <w:r w:rsidRPr="007F7B5F">
              <w:t>components such as hinges, runners, handles, latches, taps, splashbacks and bench tops</w:t>
            </w:r>
          </w:p>
          <w:p w:rsidR="00000000" w:rsidRPr="007F7B5F" w:rsidP="007F7B5F">
            <w:pPr>
              <w:pStyle w:val="ListBullet"/>
            </w:pPr>
            <w:r w:rsidRPr="007F7B5F">
              <w:t>components such as taps, s</w:t>
            </w:r>
            <w:r w:rsidRPr="007F7B5F">
              <w:t xml:space="preserve">pas, basins and bath </w:t>
            </w:r>
          </w:p>
          <w:p w:rsidR="00000000" w:rsidRPr="007F7B5F" w:rsidP="007F7B5F">
            <w:pPr>
              <w:pStyle w:val="ListBullet"/>
            </w:pPr>
            <w:r w:rsidRPr="007F7B5F">
              <w:t>doors, drawers and cabinet styles</w:t>
            </w:r>
          </w:p>
          <w:p w:rsidR="00000000" w:rsidRPr="007F7B5F" w:rsidP="007F7B5F">
            <w:pPr>
              <w:pStyle w:val="ListBullet"/>
            </w:pPr>
            <w:r w:rsidRPr="007F7B5F">
              <w:t>dimensions</w:t>
            </w:r>
          </w:p>
          <w:p w:rsidR="00000000" w:rsidRPr="007F7B5F" w:rsidP="007F7B5F">
            <w:pPr>
              <w:pStyle w:val="ListBullet"/>
            </w:pPr>
            <w:r w:rsidRPr="007F7B5F">
              <w:t>usage patterns</w:t>
            </w:r>
          </w:p>
          <w:p w:rsidR="00000000" w:rsidP="007F7B5F">
            <w:pPr>
              <w:pStyle w:val="ListBullet"/>
              <w:rPr>
                <w:lang w:val="en-NZ"/>
              </w:rPr>
            </w:pPr>
            <w:r w:rsidRPr="007F7B5F">
              <w:t>quality</w:t>
            </w:r>
          </w:p>
        </w:tc>
      </w:tr>
      <w:tr w:rsidTr="0027234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Technical information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Technical information may include:</w:t>
            </w:r>
          </w:p>
          <w:p w:rsidR="00000000" w:rsidRPr="007F7B5F" w:rsidP="007F7B5F">
            <w:pPr>
              <w:pStyle w:val="ListBullet"/>
            </w:pPr>
            <w:r w:rsidRPr="007F7B5F">
              <w:t>cabinet standards for application in kitchens, bathrooms and other domestic settings</w:t>
            </w:r>
          </w:p>
          <w:p w:rsidR="00000000" w:rsidRPr="007F7B5F" w:rsidP="007F7B5F">
            <w:pPr>
              <w:pStyle w:val="ListBullet"/>
            </w:pPr>
            <w:r w:rsidRPr="007F7B5F">
              <w:t>product codes</w:t>
            </w:r>
          </w:p>
          <w:p w:rsidR="00000000" w:rsidRPr="007F7B5F" w:rsidP="007F7B5F">
            <w:pPr>
              <w:pStyle w:val="ListBullet"/>
            </w:pPr>
            <w:r w:rsidRPr="007F7B5F">
              <w:t>dimensions</w:t>
            </w:r>
          </w:p>
          <w:p w:rsidR="00000000" w:rsidRPr="007F7B5F" w:rsidP="007F7B5F">
            <w:pPr>
              <w:pStyle w:val="ListBullet"/>
            </w:pPr>
            <w:r w:rsidRPr="007F7B5F">
              <w:t>characteristics and qualities</w:t>
            </w:r>
          </w:p>
          <w:p w:rsidR="00000000" w:rsidRPr="007F7B5F" w:rsidP="007F7B5F">
            <w:pPr>
              <w:pStyle w:val="ListBullet"/>
            </w:pPr>
            <w:r w:rsidRPr="007F7B5F">
              <w:t>environmental specifications</w:t>
            </w:r>
          </w:p>
          <w:p w:rsidR="00000000" w:rsidRPr="007F7B5F" w:rsidP="007F7B5F">
            <w:pPr>
              <w:pStyle w:val="ListBullet"/>
            </w:pPr>
            <w:r w:rsidRPr="007F7B5F">
              <w:t>installation requirements</w:t>
            </w:r>
          </w:p>
          <w:p w:rsidR="00000000" w:rsidRPr="007F7B5F" w:rsidP="007F7B5F">
            <w:pPr>
              <w:pStyle w:val="ListBullet"/>
            </w:pPr>
            <w:r w:rsidRPr="007F7B5F">
              <w:t>ergonomic specifications</w:t>
            </w:r>
          </w:p>
          <w:p w:rsidR="00000000" w:rsidRPr="007F7B5F" w:rsidP="007F7B5F">
            <w:pPr>
              <w:pStyle w:val="ListBullet"/>
            </w:pPr>
            <w:r w:rsidRPr="007F7B5F">
              <w:t>quality</w:t>
            </w:r>
          </w:p>
          <w:p w:rsidR="00000000" w:rsidRPr="007F7B5F" w:rsidP="007F7B5F">
            <w:pPr>
              <w:pStyle w:val="ListBullet"/>
            </w:pPr>
            <w:r w:rsidRPr="007F7B5F">
              <w:t>operation</w:t>
            </w:r>
          </w:p>
          <w:p w:rsidR="00000000" w:rsidRPr="007F7B5F" w:rsidP="007F7B5F">
            <w:pPr>
              <w:pStyle w:val="ListBullet"/>
            </w:pPr>
            <w:r w:rsidRPr="007F7B5F">
              <w:t>warranties</w:t>
            </w:r>
          </w:p>
          <w:p w:rsidR="00000000" w:rsidRPr="007F7B5F" w:rsidP="007F7B5F">
            <w:pPr>
              <w:pStyle w:val="ListBullet"/>
            </w:pPr>
            <w:r w:rsidRPr="007F7B5F">
              <w:t>available colour range</w:t>
            </w:r>
          </w:p>
          <w:p w:rsidR="00000000" w:rsidRPr="007F7B5F" w:rsidP="007F7B5F">
            <w:pPr>
              <w:pStyle w:val="ListBullet"/>
            </w:pPr>
            <w:r w:rsidRPr="007F7B5F">
              <w:t>price</w:t>
            </w:r>
          </w:p>
          <w:p w:rsidR="00000000" w:rsidRPr="007F7B5F" w:rsidP="007F7B5F">
            <w:pPr>
              <w:pStyle w:val="ListBullet"/>
            </w:pPr>
            <w:r w:rsidRPr="007F7B5F">
              <w:t>construction of products</w:t>
            </w:r>
          </w:p>
          <w:p w:rsidR="00000000" w:rsidRPr="007F7B5F" w:rsidP="007F7B5F">
            <w:pPr>
              <w:pStyle w:val="ListBullet"/>
            </w:pPr>
            <w:r w:rsidRPr="007F7B5F">
              <w:t>care and maintenance requirements</w:t>
            </w:r>
          </w:p>
          <w:p w:rsidR="00000000" w:rsidRPr="007F7B5F" w:rsidP="007F7B5F">
            <w:pPr>
              <w:pStyle w:val="ListBullet"/>
            </w:pPr>
            <w:r w:rsidRPr="007F7B5F">
              <w:t>stain and dirt resistance</w:t>
            </w:r>
          </w:p>
          <w:p w:rsidR="00000000" w:rsidRPr="007F7B5F" w:rsidP="007F7B5F">
            <w:pPr>
              <w:pStyle w:val="ListBullet"/>
            </w:pPr>
            <w:r w:rsidRPr="007F7B5F">
              <w:t>product performance</w:t>
            </w:r>
          </w:p>
          <w:p w:rsidR="00000000" w:rsidRPr="007F7B5F" w:rsidP="007F7B5F">
            <w:pPr>
              <w:pStyle w:val="ListBullet"/>
            </w:pPr>
            <w:r w:rsidRPr="007F7B5F">
              <w:t>colour fastness, colour fading properties</w:t>
            </w:r>
          </w:p>
          <w:p w:rsidR="00000000" w:rsidP="007F7B5F">
            <w:pPr>
              <w:pStyle w:val="ListBullet"/>
              <w:rPr>
                <w:lang w:val="en-NZ"/>
              </w:rPr>
            </w:pPr>
            <w:r w:rsidRPr="007F7B5F">
              <w:t>availability</w:t>
            </w:r>
          </w:p>
        </w:tc>
      </w:tr>
      <w:tr w:rsidTr="0027234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Context must include:</w:t>
            </w:r>
          </w:p>
          <w:p w:rsidR="00000000" w:rsidP="007F7B5F">
            <w:pPr>
              <w:pStyle w:val="ListBullet"/>
              <w:rPr>
                <w:lang w:val="en-NZ"/>
              </w:rPr>
            </w:pPr>
            <w:r w:rsidRPr="007F7B5F">
              <w:t>kitchen or bathroom and other domestic settings</w:t>
            </w:r>
          </w:p>
        </w:tc>
      </w:tr>
      <w:tr w:rsidTr="0027234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Elements and principles of design</w:t>
            </w:r>
            <w:r w:rsidRPr="007F7B5F">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Elements and principles of design may include:</w:t>
            </w:r>
          </w:p>
          <w:p w:rsidR="00000000" w:rsidRPr="007F7B5F" w:rsidP="007F7B5F">
            <w:pPr>
              <w:pStyle w:val="ListBullet"/>
            </w:pPr>
            <w:r w:rsidRPr="007F7B5F">
              <w:t xml:space="preserve">line, shape, form, texture and colour </w:t>
            </w:r>
          </w:p>
          <w:p w:rsidR="00000000" w:rsidRPr="007F7B5F" w:rsidP="007F7B5F">
            <w:pPr>
              <w:pStyle w:val="ListBullet"/>
            </w:pPr>
            <w:r w:rsidRPr="007F7B5F">
              <w:t>balance, proportion (symmetry, asymmetry), harmony, contrast, pattern, movement, rhythm, unity, style, focus, scale, emphasis, proximity, alignment, space, ergonomics, a</w:t>
            </w:r>
            <w:r w:rsidRPr="007F7B5F">
              <w:t>rrangement, aesthetic relations, tension and development methods</w:t>
            </w:r>
          </w:p>
        </w:tc>
      </w:tr>
    </w:tbl>
    <w:p w:rsidR="0027234D" w:rsidP="007F7B5F">
      <w:pPr>
        <w:pStyle w:val="BodyText"/>
      </w:pPr>
    </w:p>
    <w:p w:rsidR="0027234D" w:rsidP="007F7B5F">
      <w:pPr>
        <w:pStyle w:val="BodyText"/>
      </w:pPr>
    </w:p>
    <w:p w:rsidR="00000000" w:rsidRPr="007F7B5F" w:rsidP="007F7B5F">
      <w:pPr>
        <w:pStyle w:val="Heading1"/>
      </w:pPr>
      <w:bookmarkStart w:id="12" w:name="O_90890"/>
      <w:bookmarkEnd w:id="12"/>
      <w:r w:rsidRPr="007F7B5F">
        <w:t>Unit Sector(s)</w:t>
      </w:r>
    </w:p>
    <w:tbl>
      <w:tblPr>
        <w:tblW w:w="0" w:type="auto"/>
        <w:tblLayout w:type="fixed"/>
        <w:tblCellMar>
          <w:left w:w="62" w:type="dxa"/>
          <w:right w:w="62" w:type="dxa"/>
        </w:tblCellMar>
        <w:tblLook w:val="0000"/>
      </w:tblPr>
      <w:tblGrid>
        <w:gridCol w:w="2615"/>
        <w:gridCol w:w="5907"/>
      </w:tblGrid>
      <w:tr w:rsidTr="0027234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r w:rsidRPr="007F7B5F">
              <w:t>Kitchens and bathrooms</w:t>
            </w: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13" w:name="O_158370"/>
      <w:bookmarkEnd w:id="13"/>
      <w:r w:rsidRPr="007F7B5F">
        <w:t>Competency field</w:t>
      </w:r>
    </w:p>
    <w:tbl>
      <w:tblPr>
        <w:tblW w:w="0" w:type="auto"/>
        <w:tblLayout w:type="fixed"/>
        <w:tblCellMar>
          <w:left w:w="62" w:type="dxa"/>
          <w:right w:w="62" w:type="dxa"/>
        </w:tblCellMar>
        <w:tblLook w:val="0000"/>
      </w:tblPr>
      <w:tblGrid>
        <w:gridCol w:w="2784"/>
        <w:gridCol w:w="5738"/>
      </w:tblGrid>
      <w:tr w:rsidTr="002723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p>
        </w:tc>
      </w:tr>
    </w:tbl>
    <w:p w:rsidR="00000000" w:rsidRPr="007F7B5F" w:rsidP="007F7B5F">
      <w:pPr>
        <w:pStyle w:val="BodyText"/>
      </w:pPr>
    </w:p>
    <w:p w:rsidR="00000000" w:rsidRPr="007F7B5F" w:rsidP="007F7B5F">
      <w:pPr>
        <w:pStyle w:val="AllowPageBreak"/>
      </w:pPr>
    </w:p>
    <w:p w:rsidR="00000000" w:rsidRPr="007F7B5F" w:rsidP="007F7B5F">
      <w:pPr>
        <w:pStyle w:val="Heading1"/>
      </w:pPr>
      <w:bookmarkStart w:id="14" w:name="O_158369"/>
      <w:bookmarkEnd w:id="14"/>
      <w:r w:rsidRPr="007F7B5F">
        <w:t>Co-requisite units</w:t>
      </w:r>
    </w:p>
    <w:tbl>
      <w:tblPr>
        <w:tblW w:w="0" w:type="auto"/>
        <w:tblLayout w:type="fixed"/>
        <w:tblCellMar>
          <w:left w:w="62" w:type="dxa"/>
          <w:right w:w="62" w:type="dxa"/>
        </w:tblCellMar>
        <w:tblLook w:val="0000"/>
      </w:tblPr>
      <w:tblGrid>
        <w:gridCol w:w="2641"/>
        <w:gridCol w:w="1322"/>
        <w:gridCol w:w="4559"/>
      </w:tblGrid>
      <w:tr w:rsidTr="002723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r w:rsidRPr="007F7B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p>
        </w:tc>
      </w:tr>
      <w:tr w:rsidTr="002723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B5F">
            <w:pPr>
              <w:pStyle w:val="BodyText"/>
              <w:rPr>
                <w:lang w:val="en-NZ"/>
              </w:rPr>
            </w:pPr>
          </w:p>
        </w:tc>
      </w:tr>
      <w:tr w:rsidTr="002723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B5F" w:rsidP="007F7B5F">
            <w:pPr>
              <w:pStyle w:val="BodyText"/>
            </w:pPr>
          </w:p>
        </w:tc>
      </w:tr>
    </w:tbl>
    <w:p w:rsidR="00000000" w:rsidRPr="007F7B5F" w:rsidP="007F7B5F">
      <w:pPr>
        <w:pStyle w:val="BodyText"/>
      </w:pPr>
    </w:p>
    <w:p w:rsidR="00000000" w:rsidRPr="007F7B5F" w:rsidP="007F7B5F"/>
    <w:sectPr w:rsidSect="007F7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34D" w:rsidP="00272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4D" w:rsidP="007F7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234D" w:rsidP="007F7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234D" w:rsidP="007F7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34D" w:rsidP="002723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4D" w:rsidP="007F7B5F">
    <w:pPr>
      <w:pStyle w:val="Header"/>
      <w:framePr w:wrap="around"/>
    </w:pPr>
    <w:r>
      <w:fldChar w:fldCharType="begin"/>
    </w:r>
    <w:r>
      <w:instrText xml:space="preserve"> TITLE   \* MERGEFORMAT </w:instrText>
    </w:r>
    <w:r>
      <w:fldChar w:fldCharType="separate"/>
    </w:r>
    <w:r>
      <w:t>LMFKB3007A Provide advice on cabinet design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234D" w:rsidP="007F7B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03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E5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AB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B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B5F"/>
    <w:pPr>
      <w:spacing w:before="360" w:after="60"/>
      <w:outlineLvl w:val="0"/>
    </w:pPr>
    <w:rPr>
      <w:sz w:val="32"/>
    </w:rPr>
  </w:style>
  <w:style w:type="paragraph" w:styleId="Heading2">
    <w:name w:val="heading 2"/>
    <w:basedOn w:val="HeadingBase"/>
    <w:next w:val="BodyText"/>
    <w:link w:val="Heading2Char"/>
    <w:qFormat/>
    <w:rsid w:val="007F7B5F"/>
    <w:pPr>
      <w:keepLines/>
      <w:spacing w:before="240" w:after="120"/>
      <w:outlineLvl w:val="1"/>
    </w:pPr>
    <w:rPr>
      <w:sz w:val="28"/>
      <w:szCs w:val="40"/>
    </w:rPr>
  </w:style>
  <w:style w:type="paragraph" w:styleId="Heading3">
    <w:name w:val="heading 3"/>
    <w:basedOn w:val="HeadingBase"/>
    <w:next w:val="BodyText"/>
    <w:link w:val="Heading3Char"/>
    <w:qFormat/>
    <w:rsid w:val="007F7B5F"/>
    <w:pPr>
      <w:spacing w:before="180" w:after="120"/>
      <w:outlineLvl w:val="2"/>
    </w:pPr>
    <w:rPr>
      <w:spacing w:val="-10"/>
      <w:kern w:val="32"/>
    </w:rPr>
  </w:style>
  <w:style w:type="paragraph" w:styleId="Heading4">
    <w:name w:val="heading 4"/>
    <w:basedOn w:val="HeadingBase"/>
    <w:next w:val="BodyText"/>
    <w:link w:val="Heading4Char"/>
    <w:qFormat/>
    <w:rsid w:val="007F7B5F"/>
    <w:pPr>
      <w:spacing w:before="160" w:after="120"/>
      <w:outlineLvl w:val="3"/>
    </w:pPr>
    <w:rPr>
      <w:sz w:val="22"/>
    </w:rPr>
  </w:style>
  <w:style w:type="paragraph" w:styleId="Heading5">
    <w:name w:val="heading 5"/>
    <w:basedOn w:val="HeadingBase"/>
    <w:next w:val="Normal"/>
    <w:link w:val="Heading5Char"/>
    <w:qFormat/>
    <w:rsid w:val="007F7B5F"/>
    <w:pPr>
      <w:spacing w:before="80"/>
      <w:outlineLvl w:val="4"/>
    </w:pPr>
    <w:rPr>
      <w:color w:val="918585"/>
      <w:sz w:val="20"/>
    </w:rPr>
  </w:style>
  <w:style w:type="paragraph" w:styleId="Heading6">
    <w:name w:val="heading 6"/>
    <w:basedOn w:val="HeadingBase"/>
    <w:next w:val="Normal"/>
    <w:link w:val="Heading6Char"/>
    <w:qFormat/>
    <w:rsid w:val="007F7B5F"/>
    <w:pPr>
      <w:spacing w:before="60"/>
      <w:outlineLvl w:val="5"/>
    </w:pPr>
    <w:rPr>
      <w:color w:val="918585"/>
      <w:sz w:val="20"/>
    </w:rPr>
  </w:style>
  <w:style w:type="paragraph" w:styleId="Heading7">
    <w:name w:val="heading 7"/>
    <w:basedOn w:val="Normal"/>
    <w:next w:val="Normal"/>
    <w:link w:val="Heading7Char"/>
    <w:qFormat/>
    <w:rsid w:val="007F7B5F"/>
    <w:pPr>
      <w:ind w:left="720"/>
      <w:outlineLvl w:val="6"/>
    </w:pPr>
    <w:rPr>
      <w:i/>
    </w:rPr>
  </w:style>
  <w:style w:type="paragraph" w:styleId="Heading8">
    <w:name w:val="heading 8"/>
    <w:basedOn w:val="Normal"/>
    <w:next w:val="Normal"/>
    <w:link w:val="Heading8Char"/>
    <w:qFormat/>
    <w:rsid w:val="007F7B5F"/>
    <w:pPr>
      <w:ind w:left="720"/>
      <w:outlineLvl w:val="7"/>
    </w:pPr>
    <w:rPr>
      <w:i/>
    </w:rPr>
  </w:style>
  <w:style w:type="paragraph" w:styleId="Heading9">
    <w:name w:val="heading 9"/>
    <w:basedOn w:val="Normal"/>
    <w:next w:val="Normal"/>
    <w:link w:val="Heading9Char"/>
    <w:qFormat/>
    <w:rsid w:val="007F7B5F"/>
    <w:pPr>
      <w:ind w:left="720"/>
      <w:outlineLvl w:val="8"/>
    </w:pPr>
    <w:rPr>
      <w:i/>
    </w:rPr>
  </w:style>
  <w:style w:type="character" w:default="1" w:styleId="DefaultParagraphFont">
    <w:name w:val="Default Paragraph Font"/>
    <w:uiPriority w:val="1"/>
    <w:unhideWhenUsed/>
    <w:rsid w:val="007F7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B5F"/>
  </w:style>
  <w:style w:type="character" w:customStyle="1" w:styleId="Heading1Char">
    <w:name w:val="Heading 1 Char"/>
    <w:basedOn w:val="DefaultParagraphFont"/>
    <w:link w:val="Heading1"/>
    <w:rsid w:val="007F7B5F"/>
    <w:rPr>
      <w:rFonts w:ascii="Times New Roman" w:eastAsia="Times New Roman" w:hAnsi="Times New Roman" w:cs="Times New Roman"/>
      <w:b/>
      <w:sz w:val="32"/>
      <w:szCs w:val="20"/>
      <w:lang w:eastAsia="en-US"/>
    </w:rPr>
  </w:style>
  <w:style w:type="paragraph" w:styleId="BodyText">
    <w:name w:val="Body Text"/>
    <w:basedOn w:val="Normal"/>
    <w:link w:val="BodyTextChar"/>
    <w:rsid w:val="007F7B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B5F"/>
    <w:rPr>
      <w:rFonts w:ascii="Times New Roman" w:eastAsia="Times New Roman" w:hAnsi="Times New Roman" w:cs="Times New Roman"/>
      <w:sz w:val="24"/>
      <w:lang w:val="en-US" w:eastAsia="en-US"/>
    </w:rPr>
  </w:style>
  <w:style w:type="paragraph" w:styleId="Footer">
    <w:name w:val="footer"/>
    <w:basedOn w:val="Normal"/>
    <w:link w:val="FooterChar"/>
    <w:rsid w:val="007F7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B5F"/>
    <w:rPr>
      <w:rFonts w:ascii="Times New Roman" w:eastAsia="Times New Roman" w:hAnsi="Times New Roman" w:cs="Times New Roman"/>
      <w:sz w:val="16"/>
      <w:lang w:val="en-US" w:eastAsia="en-US"/>
    </w:rPr>
  </w:style>
  <w:style w:type="paragraph" w:styleId="List">
    <w:name w:val="List"/>
    <w:basedOn w:val="BodyText"/>
    <w:next w:val="BodyText"/>
    <w:rsid w:val="007F7B5F"/>
    <w:pPr>
      <w:tabs>
        <w:tab w:val="left" w:pos="340"/>
      </w:tabs>
      <w:spacing w:before="60" w:after="60"/>
      <w:ind w:left="340" w:hanging="340"/>
    </w:pPr>
  </w:style>
  <w:style w:type="paragraph" w:styleId="ListBullet">
    <w:name w:val="List Bullet"/>
    <w:basedOn w:val="List"/>
    <w:rsid w:val="007F7B5F"/>
    <w:pPr>
      <w:numPr>
        <w:numId w:val="13"/>
      </w:numPr>
      <w:tabs>
        <w:tab w:val="clear" w:pos="340"/>
      </w:tabs>
      <w:spacing w:before="40" w:after="40"/>
    </w:pPr>
  </w:style>
  <w:style w:type="character" w:customStyle="1" w:styleId="SpecialBold">
    <w:name w:val="Special Bold"/>
    <w:basedOn w:val="DefaultParagraphFont"/>
    <w:rsid w:val="007F7B5F"/>
    <w:rPr>
      <w:b/>
      <w:spacing w:val="0"/>
    </w:rPr>
  </w:style>
  <w:style w:type="paragraph" w:styleId="ListBullet2">
    <w:name w:val="List Bullet 2"/>
    <w:basedOn w:val="List2"/>
    <w:rsid w:val="007F7B5F"/>
    <w:pPr>
      <w:numPr>
        <w:numId w:val="14"/>
      </w:numPr>
      <w:tabs>
        <w:tab w:val="clear" w:pos="680"/>
      </w:tabs>
    </w:pPr>
  </w:style>
  <w:style w:type="paragraph" w:styleId="Header">
    <w:name w:val="header"/>
    <w:basedOn w:val="Normal"/>
    <w:link w:val="HeaderChar"/>
    <w:rsid w:val="007F7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B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7B5F"/>
    <w:pPr>
      <w:spacing w:before="240" w:after="120"/>
      <w:outlineLvl w:val="0"/>
    </w:pPr>
    <w:rPr>
      <w:rFonts w:ascii="Times New Roman" w:hAnsi="Times New Roman"/>
      <w:b/>
      <w:sz w:val="28"/>
    </w:rPr>
  </w:style>
  <w:style w:type="paragraph" w:customStyle="1" w:styleId="AllowPageBreak">
    <w:name w:val="AllowPageBreak"/>
    <w:rsid w:val="007F7B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7B5F"/>
    <w:pPr>
      <w:tabs>
        <w:tab w:val="left" w:pos="680"/>
      </w:tabs>
      <w:spacing w:before="60" w:after="60"/>
      <w:ind w:left="680" w:hanging="340"/>
    </w:pPr>
  </w:style>
  <w:style w:type="character" w:customStyle="1" w:styleId="BoldandItalics">
    <w:name w:val="Bold and Italics"/>
    <w:qFormat/>
    <w:rsid w:val="007F7B5F"/>
    <w:rPr>
      <w:b/>
      <w:i/>
      <w:u w:val="none"/>
    </w:rPr>
  </w:style>
  <w:style w:type="character" w:customStyle="1" w:styleId="Heading2Char">
    <w:name w:val="Heading 2 Char"/>
    <w:basedOn w:val="DefaultParagraphFont"/>
    <w:link w:val="Heading2"/>
    <w:rsid w:val="007F7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B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B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B5F"/>
    <w:rPr>
      <w:rFonts w:ascii="Courier New" w:eastAsia="Times New Roman" w:hAnsi="Courier New" w:cs="Times New Roman"/>
      <w:i/>
      <w:szCs w:val="20"/>
      <w:lang w:val="en-US" w:eastAsia="en-US"/>
    </w:rPr>
  </w:style>
  <w:style w:type="paragraph" w:customStyle="1" w:styleId="HeadingBase">
    <w:name w:val="Heading Base"/>
    <w:rsid w:val="007F7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B5F"/>
    <w:pPr>
      <w:tabs>
        <w:tab w:val="right" w:leader="dot" w:pos="9072"/>
      </w:tabs>
      <w:ind w:left="567"/>
    </w:pPr>
    <w:rPr>
      <w:szCs w:val="22"/>
    </w:rPr>
  </w:style>
  <w:style w:type="paragraph" w:customStyle="1" w:styleId="TOCBase">
    <w:name w:val="TOC Base"/>
    <w:rsid w:val="007F7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B5F"/>
    <w:pPr>
      <w:tabs>
        <w:tab w:val="right" w:leader="dot" w:pos="9072"/>
      </w:tabs>
      <w:spacing w:before="40" w:after="40"/>
      <w:ind w:left="284"/>
    </w:pPr>
    <w:rPr>
      <w:rFonts w:ascii="Times New Roman" w:hAnsi="Times New Roman"/>
    </w:rPr>
  </w:style>
  <w:style w:type="paragraph" w:styleId="TOC1">
    <w:name w:val="toc 1"/>
    <w:basedOn w:val="TOCBase"/>
    <w:next w:val="Normal"/>
    <w:rsid w:val="007F7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B5F"/>
    <w:pPr>
      <w:spacing w:before="5040"/>
      <w:jc w:val="center"/>
    </w:pPr>
    <w:rPr>
      <w:sz w:val="48"/>
      <w:szCs w:val="72"/>
      <w:lang w:val="en-US"/>
    </w:rPr>
  </w:style>
  <w:style w:type="character" w:customStyle="1" w:styleId="TitleChar">
    <w:name w:val="Title Char"/>
    <w:basedOn w:val="DefaultParagraphFont"/>
    <w:link w:val="Title"/>
    <w:rsid w:val="007F7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B5F"/>
    <w:pPr>
      <w:tabs>
        <w:tab w:val="left" w:pos="3600"/>
        <w:tab w:val="left" w:pos="3958"/>
      </w:tabs>
    </w:pPr>
  </w:style>
  <w:style w:type="paragraph" w:customStyle="1" w:styleId="Note">
    <w:name w:val="Note"/>
    <w:basedOn w:val="BodyText"/>
    <w:rsid w:val="007F7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B5F"/>
    <w:pPr>
      <w:framePr w:wrap="auto" w:hAnchor="text" w:y="6049"/>
    </w:pPr>
    <w:rPr>
      <w:color w:val="000000"/>
      <w:sz w:val="40"/>
    </w:rPr>
  </w:style>
  <w:style w:type="paragraph" w:customStyle="1" w:styleId="TOCTitle">
    <w:name w:val="TOCTitle"/>
    <w:basedOn w:val="Heading1"/>
    <w:rsid w:val="007F7B5F"/>
    <w:pPr>
      <w:spacing w:after="240"/>
      <w:jc w:val="center"/>
      <w:outlineLvl w:val="9"/>
    </w:pPr>
    <w:rPr>
      <w:caps/>
    </w:rPr>
  </w:style>
  <w:style w:type="paragraph" w:customStyle="1" w:styleId="Version">
    <w:name w:val="Version"/>
    <w:rsid w:val="007F7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B5F"/>
    <w:pPr>
      <w:keepNext w:val="0"/>
      <w:tabs>
        <w:tab w:val="right" w:pos="4176"/>
      </w:tabs>
      <w:ind w:left="198" w:hanging="198"/>
    </w:pPr>
    <w:rPr>
      <w:rFonts w:ascii="Garamond" w:hAnsi="Garamond"/>
    </w:rPr>
  </w:style>
  <w:style w:type="paragraph" w:styleId="IndexHeading">
    <w:name w:val="index heading"/>
    <w:basedOn w:val="Normal"/>
    <w:next w:val="Index1"/>
    <w:semiHidden/>
    <w:rsid w:val="007F7B5F"/>
    <w:pPr>
      <w:spacing w:before="120" w:after="120"/>
    </w:pPr>
    <w:rPr>
      <w:rFonts w:ascii="Arial" w:hAnsi="Arial"/>
      <w:b/>
      <w:color w:val="918585"/>
      <w:sz w:val="24"/>
    </w:rPr>
  </w:style>
  <w:style w:type="paragraph" w:customStyle="1" w:styleId="Chapter">
    <w:name w:val="Chapter"/>
    <w:basedOn w:val="Normal"/>
    <w:rsid w:val="007F7B5F"/>
    <w:pPr>
      <w:spacing w:before="240"/>
    </w:pPr>
    <w:rPr>
      <w:rFonts w:ascii="Times New Roman" w:hAnsi="Times New Roman"/>
      <w:smallCaps/>
      <w:spacing w:val="80"/>
      <w:sz w:val="28"/>
    </w:rPr>
  </w:style>
  <w:style w:type="paragraph" w:customStyle="1" w:styleId="InChapter">
    <w:name w:val="InChapter"/>
    <w:basedOn w:val="Heading3"/>
    <w:rsid w:val="007F7B5F"/>
    <w:pPr>
      <w:spacing w:after="240"/>
      <w:outlineLvl w:val="9"/>
    </w:pPr>
    <w:rPr>
      <w:noProof/>
    </w:rPr>
  </w:style>
  <w:style w:type="paragraph" w:styleId="Index2">
    <w:name w:val="index 2"/>
    <w:basedOn w:val="Normal"/>
    <w:next w:val="Normal"/>
    <w:semiHidden/>
    <w:rsid w:val="007F7B5F"/>
    <w:pPr>
      <w:tabs>
        <w:tab w:val="right" w:pos="4176"/>
      </w:tabs>
      <w:ind w:left="568" w:hanging="284"/>
    </w:pPr>
    <w:rPr>
      <w:rFonts w:ascii="Garamond" w:hAnsi="Garamond"/>
    </w:rPr>
  </w:style>
  <w:style w:type="paragraph" w:customStyle="1" w:styleId="Byline">
    <w:name w:val="Byline"/>
    <w:rsid w:val="007F7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B5F"/>
    <w:pPr>
      <w:tabs>
        <w:tab w:val="clear" w:pos="3600"/>
        <w:tab w:val="clear" w:pos="3958"/>
      </w:tabs>
      <w:jc w:val="right"/>
    </w:pPr>
  </w:style>
  <w:style w:type="character" w:styleId="Emphasis">
    <w:name w:val="Emphasis"/>
    <w:basedOn w:val="DefaultParagraphFont"/>
    <w:qFormat/>
    <w:rsid w:val="007F7B5F"/>
    <w:rPr>
      <w:i/>
    </w:rPr>
  </w:style>
  <w:style w:type="paragraph" w:styleId="Caption">
    <w:name w:val="caption"/>
    <w:basedOn w:val="BodyText"/>
    <w:next w:val="Normal"/>
    <w:qFormat/>
    <w:rsid w:val="007F7B5F"/>
    <w:pPr>
      <w:framePr w:w="2268" w:hSpace="181" w:vSpace="181" w:wrap="around" w:vAnchor="text" w:hAnchor="page" w:x="1135" w:y="285" w:anchorLock="1"/>
    </w:pPr>
    <w:rPr>
      <w:i/>
    </w:rPr>
  </w:style>
  <w:style w:type="paragraph" w:customStyle="1" w:styleId="MiniTOCTitle">
    <w:name w:val="MiniTOCTitle"/>
    <w:basedOn w:val="Heading4"/>
    <w:rsid w:val="007F7B5F"/>
    <w:pPr>
      <w:spacing w:before="240"/>
      <w:outlineLvl w:val="9"/>
    </w:pPr>
    <w:rPr>
      <w:noProof/>
      <w:sz w:val="24"/>
    </w:rPr>
  </w:style>
  <w:style w:type="paragraph" w:customStyle="1" w:styleId="MiniTOCItem">
    <w:name w:val="MiniTOCItem"/>
    <w:basedOn w:val="ListBullet"/>
    <w:rsid w:val="007F7B5F"/>
    <w:pPr>
      <w:numPr>
        <w:numId w:val="0"/>
      </w:numPr>
      <w:tabs>
        <w:tab w:val="right" w:leader="dot" w:pos="6521"/>
      </w:tabs>
      <w:spacing w:before="0" w:after="0"/>
    </w:pPr>
  </w:style>
  <w:style w:type="paragraph" w:customStyle="1" w:styleId="TOFTitle">
    <w:name w:val="TOFTitle"/>
    <w:basedOn w:val="TOCTitle"/>
    <w:rsid w:val="007F7B5F"/>
  </w:style>
  <w:style w:type="paragraph" w:styleId="TableofFigures">
    <w:name w:val="table of figures"/>
    <w:basedOn w:val="Normal"/>
    <w:next w:val="Normal"/>
    <w:semiHidden/>
    <w:rsid w:val="007F7B5F"/>
    <w:pPr>
      <w:tabs>
        <w:tab w:val="right" w:leader="dot" w:pos="9072"/>
      </w:tabs>
      <w:ind w:left="970" w:hanging="403"/>
    </w:pPr>
    <w:rPr>
      <w:rFonts w:ascii="Times New Roman" w:hAnsi="Times New Roman"/>
      <w:b/>
    </w:rPr>
  </w:style>
  <w:style w:type="paragraph" w:styleId="ListNumber">
    <w:name w:val="List Number"/>
    <w:basedOn w:val="List"/>
    <w:rsid w:val="007F7B5F"/>
    <w:pPr>
      <w:numPr>
        <w:numId w:val="11"/>
      </w:numPr>
    </w:pPr>
  </w:style>
  <w:style w:type="character" w:customStyle="1" w:styleId="WingdingSymbols">
    <w:name w:val="Wingding Symbols"/>
    <w:rsid w:val="007F7B5F"/>
    <w:rPr>
      <w:rFonts w:ascii="Wingdings" w:hAnsi="Wingdings"/>
    </w:rPr>
  </w:style>
  <w:style w:type="paragraph" w:customStyle="1" w:styleId="TableHeading">
    <w:name w:val="Table Heading"/>
    <w:basedOn w:val="HeadingBase"/>
    <w:rsid w:val="007F7B5F"/>
    <w:pPr>
      <w:keepLines/>
      <w:pBdr>
        <w:bottom w:val="single" w:sz="6" w:space="1" w:color="918585"/>
      </w:pBdr>
      <w:spacing w:before="240"/>
    </w:pPr>
  </w:style>
  <w:style w:type="character" w:customStyle="1" w:styleId="HotSpot">
    <w:name w:val="HotSpot"/>
    <w:rsid w:val="007F7B5F"/>
    <w:rPr>
      <w:color w:val="0033CC"/>
      <w:u w:val="none"/>
    </w:rPr>
  </w:style>
  <w:style w:type="paragraph" w:customStyle="1" w:styleId="BodyTextRight">
    <w:name w:val="Body Text Right"/>
    <w:basedOn w:val="BodyText"/>
    <w:rsid w:val="007F7B5F"/>
    <w:pPr>
      <w:spacing w:before="0" w:after="0"/>
      <w:jc w:val="right"/>
    </w:pPr>
  </w:style>
  <w:style w:type="paragraph" w:styleId="Index3">
    <w:name w:val="index 3"/>
    <w:basedOn w:val="ListNumber2"/>
    <w:next w:val="Normal"/>
    <w:semiHidden/>
    <w:rsid w:val="007F7B5F"/>
    <w:pPr>
      <w:numPr>
        <w:numId w:val="0"/>
      </w:numPr>
      <w:tabs>
        <w:tab w:val="right" w:leader="dot" w:pos="4176"/>
      </w:tabs>
    </w:pPr>
  </w:style>
  <w:style w:type="paragraph" w:styleId="ListNumber2">
    <w:name w:val="List Number 2"/>
    <w:basedOn w:val="List2"/>
    <w:rsid w:val="007F7B5F"/>
    <w:pPr>
      <w:numPr>
        <w:numId w:val="10"/>
      </w:numPr>
      <w:tabs>
        <w:tab w:val="clear" w:pos="1060"/>
      </w:tabs>
    </w:pPr>
  </w:style>
  <w:style w:type="paragraph" w:customStyle="1" w:styleId="MarginNote">
    <w:name w:val="Margin Note"/>
    <w:basedOn w:val="BodyText"/>
    <w:rsid w:val="007F7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B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B5F"/>
    <w:rPr>
      <w:sz w:val="32"/>
    </w:rPr>
  </w:style>
  <w:style w:type="paragraph" w:customStyle="1" w:styleId="HeadingProcedure">
    <w:name w:val="Heading Procedure"/>
    <w:basedOn w:val="HeadingBase"/>
    <w:next w:val="Normal"/>
    <w:rsid w:val="007F7B5F"/>
    <w:pPr>
      <w:tabs>
        <w:tab w:val="left" w:pos="0"/>
      </w:tabs>
      <w:spacing w:before="120" w:after="60"/>
    </w:pPr>
    <w:rPr>
      <w:i/>
      <w:color w:val="918585"/>
      <w:sz w:val="22"/>
    </w:rPr>
  </w:style>
  <w:style w:type="paragraph" w:customStyle="1" w:styleId="TableBodyText">
    <w:name w:val="Table Body Text"/>
    <w:basedOn w:val="BodyText"/>
    <w:rsid w:val="007F7B5F"/>
    <w:pPr>
      <w:spacing w:before="60" w:after="60"/>
    </w:pPr>
  </w:style>
  <w:style w:type="paragraph" w:styleId="ListContinue">
    <w:name w:val="List Continue"/>
    <w:basedOn w:val="List"/>
    <w:rsid w:val="007F7B5F"/>
    <w:pPr>
      <w:ind w:firstLine="0"/>
    </w:pPr>
  </w:style>
  <w:style w:type="paragraph" w:customStyle="1" w:styleId="ListNote">
    <w:name w:val="List Note"/>
    <w:basedOn w:val="List"/>
    <w:rsid w:val="007F7B5F"/>
    <w:pPr>
      <w:pBdr>
        <w:top w:val="single" w:sz="6" w:space="2" w:color="918585"/>
        <w:bottom w:val="single" w:sz="6" w:space="2" w:color="918585"/>
      </w:pBdr>
      <w:tabs>
        <w:tab w:val="left" w:pos="1021"/>
      </w:tabs>
      <w:ind w:firstLine="0"/>
    </w:pPr>
  </w:style>
  <w:style w:type="paragraph" w:customStyle="1" w:styleId="Warning">
    <w:name w:val="Warning"/>
    <w:basedOn w:val="BodyText"/>
    <w:rsid w:val="007F7B5F"/>
    <w:pPr>
      <w:shd w:val="clear" w:color="auto" w:fill="D9D9D9"/>
      <w:tabs>
        <w:tab w:val="left" w:pos="992"/>
      </w:tabs>
      <w:ind w:left="119" w:right="119"/>
    </w:pPr>
    <w:rPr>
      <w:sz w:val="20"/>
    </w:rPr>
  </w:style>
  <w:style w:type="paragraph" w:customStyle="1" w:styleId="MarginIcons">
    <w:name w:val="Margin Icons"/>
    <w:basedOn w:val="BodyText"/>
    <w:rsid w:val="007F7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B5F"/>
    <w:rPr>
      <w:rFonts w:ascii="Courier New" w:hAnsi="Courier New"/>
    </w:rPr>
  </w:style>
  <w:style w:type="paragraph" w:customStyle="1" w:styleId="NoteBullet">
    <w:name w:val="Note Bullet"/>
    <w:basedOn w:val="Note"/>
    <w:rsid w:val="007F7B5F"/>
    <w:pPr>
      <w:tabs>
        <w:tab w:val="clear" w:pos="680"/>
      </w:tabs>
      <w:spacing w:before="60" w:after="60"/>
    </w:pPr>
  </w:style>
  <w:style w:type="paragraph" w:customStyle="1" w:styleId="SubHeading2">
    <w:name w:val="SubHeading2"/>
    <w:basedOn w:val="HeadingBase"/>
    <w:rsid w:val="007F7B5F"/>
    <w:pPr>
      <w:spacing w:before="240" w:after="60"/>
    </w:pPr>
    <w:rPr>
      <w:sz w:val="20"/>
    </w:rPr>
  </w:style>
  <w:style w:type="paragraph" w:customStyle="1" w:styleId="SubHeading1">
    <w:name w:val="SubHeading1"/>
    <w:basedOn w:val="HeadingBase"/>
    <w:rsid w:val="007F7B5F"/>
    <w:pPr>
      <w:spacing w:before="240" w:after="60"/>
    </w:pPr>
    <w:rPr>
      <w:color w:val="918585"/>
      <w:sz w:val="22"/>
    </w:rPr>
  </w:style>
  <w:style w:type="paragraph" w:customStyle="1" w:styleId="SideHeading">
    <w:name w:val="Side Heading"/>
    <w:basedOn w:val="HeadingBase"/>
    <w:rsid w:val="007F7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B5F"/>
    <w:pPr>
      <w:numPr>
        <w:numId w:val="12"/>
      </w:numPr>
    </w:pPr>
  </w:style>
  <w:style w:type="paragraph" w:styleId="PlainText">
    <w:name w:val="Plain Text"/>
    <w:basedOn w:val="Normal"/>
    <w:link w:val="PlainTextChar"/>
    <w:rsid w:val="007F7B5F"/>
    <w:rPr>
      <w:sz w:val="20"/>
    </w:rPr>
  </w:style>
  <w:style w:type="character" w:customStyle="1" w:styleId="PlainTextChar">
    <w:name w:val="Plain Text Char"/>
    <w:basedOn w:val="DefaultParagraphFont"/>
    <w:link w:val="PlainText"/>
    <w:rsid w:val="007F7B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7B5F"/>
    <w:rPr>
      <w:b/>
      <w:smallCaps/>
    </w:rPr>
  </w:style>
  <w:style w:type="paragraph" w:customStyle="1" w:styleId="TableListNumber">
    <w:name w:val="Table List Number"/>
    <w:basedOn w:val="ListNumber"/>
    <w:rsid w:val="007F7B5F"/>
    <w:pPr>
      <w:numPr>
        <w:numId w:val="0"/>
      </w:numPr>
    </w:pPr>
  </w:style>
  <w:style w:type="paragraph" w:styleId="TOC4">
    <w:name w:val="toc 4"/>
    <w:basedOn w:val="TOCBase"/>
    <w:next w:val="Normal"/>
    <w:semiHidden/>
    <w:rsid w:val="007F7B5F"/>
    <w:pPr>
      <w:tabs>
        <w:tab w:val="right" w:leader="dot" w:pos="9071"/>
      </w:tabs>
      <w:ind w:left="1701"/>
    </w:pPr>
  </w:style>
  <w:style w:type="paragraph" w:customStyle="1" w:styleId="ListAlpha">
    <w:name w:val="List Alpha"/>
    <w:basedOn w:val="List"/>
    <w:rsid w:val="007F7B5F"/>
    <w:pPr>
      <w:numPr>
        <w:numId w:val="9"/>
      </w:numPr>
    </w:pPr>
  </w:style>
  <w:style w:type="paragraph" w:customStyle="1" w:styleId="ListAlpha2">
    <w:name w:val="List Alpha 2"/>
    <w:basedOn w:val="List2"/>
    <w:rsid w:val="007F7B5F"/>
    <w:pPr>
      <w:numPr>
        <w:numId w:val="8"/>
      </w:numPr>
    </w:pPr>
  </w:style>
  <w:style w:type="paragraph" w:styleId="List3">
    <w:name w:val="List 3"/>
    <w:basedOn w:val="BodyText"/>
    <w:rsid w:val="007F7B5F"/>
    <w:pPr>
      <w:tabs>
        <w:tab w:val="left" w:pos="1021"/>
      </w:tabs>
      <w:spacing w:before="60" w:after="60"/>
      <w:ind w:left="1020" w:hanging="340"/>
    </w:pPr>
  </w:style>
  <w:style w:type="paragraph" w:styleId="List4">
    <w:name w:val="List 4"/>
    <w:basedOn w:val="BodyText"/>
    <w:rsid w:val="007F7B5F"/>
    <w:pPr>
      <w:tabs>
        <w:tab w:val="left" w:pos="1361"/>
      </w:tabs>
      <w:spacing w:before="60" w:after="60"/>
      <w:ind w:left="1361" w:hanging="340"/>
    </w:pPr>
  </w:style>
  <w:style w:type="paragraph" w:styleId="List5">
    <w:name w:val="List 5"/>
    <w:basedOn w:val="BodyText"/>
    <w:rsid w:val="007F7B5F"/>
    <w:pPr>
      <w:tabs>
        <w:tab w:val="left" w:pos="1701"/>
      </w:tabs>
      <w:spacing w:before="60" w:after="60"/>
      <w:ind w:left="1701" w:hanging="340"/>
    </w:pPr>
  </w:style>
  <w:style w:type="paragraph" w:styleId="ListBullet3">
    <w:name w:val="List Bullet 3"/>
    <w:basedOn w:val="List3"/>
    <w:rsid w:val="007F7B5F"/>
    <w:pPr>
      <w:numPr>
        <w:numId w:val="15"/>
      </w:numPr>
      <w:tabs>
        <w:tab w:val="clear" w:pos="1021"/>
      </w:tabs>
      <w:ind w:left="1037" w:hanging="357"/>
    </w:pPr>
  </w:style>
  <w:style w:type="paragraph" w:styleId="ListBullet4">
    <w:name w:val="List Bullet 4"/>
    <w:basedOn w:val="List4"/>
    <w:rsid w:val="007F7B5F"/>
    <w:pPr>
      <w:numPr>
        <w:numId w:val="3"/>
      </w:numPr>
    </w:pPr>
  </w:style>
  <w:style w:type="paragraph" w:styleId="ListBullet5">
    <w:name w:val="List Bullet 5"/>
    <w:basedOn w:val="List5"/>
    <w:rsid w:val="007F7B5F"/>
    <w:pPr>
      <w:numPr>
        <w:numId w:val="4"/>
      </w:numPr>
    </w:pPr>
  </w:style>
  <w:style w:type="paragraph" w:styleId="ListContinue2">
    <w:name w:val="List Continue 2"/>
    <w:basedOn w:val="List2"/>
    <w:rsid w:val="007F7B5F"/>
    <w:pPr>
      <w:ind w:firstLine="0"/>
    </w:pPr>
  </w:style>
  <w:style w:type="paragraph" w:styleId="ListContinue3">
    <w:name w:val="List Continue 3"/>
    <w:basedOn w:val="List3"/>
    <w:rsid w:val="007F7B5F"/>
    <w:pPr>
      <w:ind w:left="1021" w:firstLine="0"/>
    </w:pPr>
  </w:style>
  <w:style w:type="paragraph" w:styleId="ListContinue4">
    <w:name w:val="List Continue 4"/>
    <w:basedOn w:val="List4"/>
    <w:rsid w:val="007F7B5F"/>
    <w:pPr>
      <w:ind w:firstLine="0"/>
    </w:pPr>
  </w:style>
  <w:style w:type="paragraph" w:styleId="ListContinue5">
    <w:name w:val="List Continue 5"/>
    <w:basedOn w:val="List5"/>
    <w:rsid w:val="007F7B5F"/>
    <w:pPr>
      <w:ind w:firstLine="0"/>
    </w:pPr>
  </w:style>
  <w:style w:type="paragraph" w:styleId="ListNumber3">
    <w:name w:val="List Number 3"/>
    <w:basedOn w:val="List3"/>
    <w:rsid w:val="007F7B5F"/>
    <w:pPr>
      <w:numPr>
        <w:numId w:val="5"/>
      </w:numPr>
    </w:pPr>
  </w:style>
  <w:style w:type="paragraph" w:styleId="ListNumber4">
    <w:name w:val="List Number 4"/>
    <w:basedOn w:val="List4"/>
    <w:rsid w:val="007F7B5F"/>
    <w:pPr>
      <w:numPr>
        <w:numId w:val="6"/>
      </w:numPr>
    </w:pPr>
  </w:style>
  <w:style w:type="paragraph" w:styleId="ListNumber5">
    <w:name w:val="List Number 5"/>
    <w:basedOn w:val="List5"/>
    <w:rsid w:val="007F7B5F"/>
    <w:pPr>
      <w:numPr>
        <w:numId w:val="7"/>
      </w:numPr>
    </w:pPr>
  </w:style>
  <w:style w:type="paragraph" w:styleId="BlockText">
    <w:name w:val="Block Text"/>
    <w:basedOn w:val="Normal"/>
    <w:rsid w:val="007F7B5F"/>
    <w:pPr>
      <w:spacing w:after="120"/>
      <w:ind w:left="1440" w:right="1440"/>
    </w:pPr>
  </w:style>
  <w:style w:type="character" w:customStyle="1" w:styleId="Subscript">
    <w:name w:val="Subscript"/>
    <w:basedOn w:val="DefaultParagraphFont"/>
    <w:rsid w:val="007F7B5F"/>
    <w:rPr>
      <w:sz w:val="16"/>
      <w:vertAlign w:val="subscript"/>
    </w:rPr>
  </w:style>
  <w:style w:type="character" w:customStyle="1" w:styleId="Superscript">
    <w:name w:val="Superscript"/>
    <w:basedOn w:val="DefaultParagraphFont"/>
    <w:rsid w:val="007F7B5F"/>
    <w:rPr>
      <w:sz w:val="16"/>
      <w:vertAlign w:val="superscript"/>
    </w:rPr>
  </w:style>
  <w:style w:type="character" w:customStyle="1" w:styleId="Symbols">
    <w:name w:val="Symbols"/>
    <w:basedOn w:val="DefaultParagraphFont"/>
    <w:rsid w:val="007F7B5F"/>
    <w:rPr>
      <w:rFonts w:ascii="Symbol" w:hAnsi="Symbol"/>
    </w:rPr>
  </w:style>
  <w:style w:type="character" w:customStyle="1" w:styleId="MenuOptions">
    <w:name w:val="Menu Options"/>
    <w:basedOn w:val="DefaultParagraphFont"/>
    <w:rsid w:val="007F7B5F"/>
    <w:rPr>
      <w:rFonts w:ascii="Arial Narrow" w:hAnsi="Arial Narrow"/>
      <w:smallCaps/>
    </w:rPr>
  </w:style>
  <w:style w:type="character" w:customStyle="1" w:styleId="Buttons">
    <w:name w:val="Buttons"/>
    <w:basedOn w:val="DefaultParagraphFont"/>
    <w:rsid w:val="007F7B5F"/>
    <w:rPr>
      <w:b/>
    </w:rPr>
  </w:style>
  <w:style w:type="character" w:customStyle="1" w:styleId="Underlined">
    <w:name w:val="Underlined"/>
    <w:basedOn w:val="DefaultParagraphFont"/>
    <w:rsid w:val="007F7B5F"/>
    <w:rPr>
      <w:u w:val="single"/>
    </w:rPr>
  </w:style>
  <w:style w:type="paragraph" w:customStyle="1" w:styleId="TableBodyTextRight">
    <w:name w:val="Table Body Text Right"/>
    <w:basedOn w:val="TableBodyText"/>
    <w:rsid w:val="007F7B5F"/>
    <w:pPr>
      <w:widowControl w:val="0"/>
      <w:autoSpaceDE w:val="0"/>
      <w:autoSpaceDN w:val="0"/>
      <w:adjustRightInd w:val="0"/>
      <w:jc w:val="right"/>
    </w:pPr>
    <w:rPr>
      <w:rFonts w:cs="Arial"/>
      <w:szCs w:val="18"/>
    </w:rPr>
  </w:style>
  <w:style w:type="paragraph" w:customStyle="1" w:styleId="CopyrightText">
    <w:name w:val="Copyright Text"/>
    <w:basedOn w:val="BodyText"/>
    <w:rsid w:val="007F7B5F"/>
    <w:rPr>
      <w:sz w:val="18"/>
    </w:rPr>
  </w:style>
  <w:style w:type="paragraph" w:customStyle="1" w:styleId="BodySmallRight">
    <w:name w:val="Body Small Right"/>
    <w:basedOn w:val="BodyTextRight"/>
    <w:rsid w:val="007F7B5F"/>
    <w:rPr>
      <w:sz w:val="18"/>
      <w:szCs w:val="18"/>
    </w:rPr>
  </w:style>
  <w:style w:type="paragraph" w:customStyle="1" w:styleId="MarginEdition">
    <w:name w:val="Margin Edition"/>
    <w:basedOn w:val="MarginNote"/>
    <w:rsid w:val="007F7B5F"/>
    <w:pPr>
      <w:spacing w:before="0" w:after="0"/>
    </w:pPr>
    <w:rPr>
      <w:rFonts w:ascii="Times New Roman" w:hAnsi="Times New Roman"/>
      <w:color w:val="999999"/>
    </w:rPr>
  </w:style>
  <w:style w:type="paragraph" w:customStyle="1" w:styleId="Spacer">
    <w:name w:val="Spacer"/>
    <w:basedOn w:val="Normal"/>
    <w:rsid w:val="007F7B5F"/>
    <w:rPr>
      <w:sz w:val="2"/>
      <w:szCs w:val="2"/>
    </w:rPr>
  </w:style>
  <w:style w:type="character" w:customStyle="1" w:styleId="Small">
    <w:name w:val="Small"/>
    <w:basedOn w:val="DefaultParagraphFont"/>
    <w:rsid w:val="007F7B5F"/>
    <w:rPr>
      <w:sz w:val="16"/>
    </w:rPr>
  </w:style>
  <w:style w:type="paragraph" w:customStyle="1" w:styleId="WideTable">
    <w:name w:val="Wide Table"/>
    <w:basedOn w:val="Normal"/>
    <w:rsid w:val="007F7B5F"/>
    <w:pPr>
      <w:ind w:left="-1418"/>
    </w:pPr>
    <w:rPr>
      <w:sz w:val="2"/>
      <w:szCs w:val="2"/>
    </w:rPr>
  </w:style>
  <w:style w:type="character" w:styleId="PageNumber">
    <w:name w:val="page number"/>
    <w:basedOn w:val="DefaultParagraphFont"/>
    <w:rsid w:val="007F7B5F"/>
  </w:style>
  <w:style w:type="paragraph" w:styleId="Quote">
    <w:name w:val="Quote"/>
    <w:basedOn w:val="Heading1"/>
    <w:link w:val="QuoteChar"/>
    <w:qFormat/>
    <w:rsid w:val="007F7B5F"/>
    <w:rPr>
      <w:b w:val="0"/>
      <w:sz w:val="72"/>
      <w:szCs w:val="72"/>
      <w:lang w:val="en-NZ"/>
    </w:rPr>
  </w:style>
  <w:style w:type="character" w:customStyle="1" w:styleId="QuoteChar">
    <w:name w:val="Quote Char"/>
    <w:basedOn w:val="DefaultParagraphFont"/>
    <w:link w:val="Quote"/>
    <w:rsid w:val="007F7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B5F"/>
    <w:pPr>
      <w:pageBreakBefore/>
    </w:pPr>
  </w:style>
  <w:style w:type="paragraph" w:customStyle="1" w:styleId="Border">
    <w:name w:val="Border"/>
    <w:basedOn w:val="Normal"/>
    <w:qFormat/>
    <w:rsid w:val="007F7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B5F"/>
    <w:rPr>
      <w:b/>
      <w:bCs/>
      <w:i/>
      <w:iCs/>
      <w:color w:val="auto"/>
    </w:rPr>
  </w:style>
  <w:style w:type="paragraph" w:styleId="IntenseQuote">
    <w:name w:val="Intense Quote"/>
    <w:basedOn w:val="Normal"/>
    <w:next w:val="Normal"/>
    <w:link w:val="IntenseQuoteChar"/>
    <w:uiPriority w:val="30"/>
    <w:qFormat/>
    <w:rsid w:val="007F7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B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7B5F"/>
    <w:rPr>
      <w:smallCaps/>
      <w:color w:val="auto"/>
      <w:u w:val="single"/>
    </w:rPr>
  </w:style>
  <w:style w:type="character" w:styleId="IntenseReference">
    <w:name w:val="Intense Reference"/>
    <w:basedOn w:val="DefaultParagraphFont"/>
    <w:uiPriority w:val="32"/>
    <w:qFormat/>
    <w:rsid w:val="007F7B5F"/>
    <w:rPr>
      <w:b/>
      <w:bCs/>
      <w:smallCaps/>
      <w:color w:val="auto"/>
      <w:spacing w:val="5"/>
      <w:u w:val="single"/>
    </w:rPr>
  </w:style>
  <w:style w:type="paragraph" w:customStyle="1" w:styleId="2ColumnHeading">
    <w:name w:val="2Column Heading"/>
    <w:basedOn w:val="BodyText"/>
    <w:qFormat/>
    <w:rsid w:val="007F7B5F"/>
    <w:pPr>
      <w:spacing w:after="60"/>
      <w:ind w:left="-2268"/>
    </w:pPr>
    <w:rPr>
      <w:b/>
    </w:rPr>
  </w:style>
  <w:style w:type="paragraph" w:customStyle="1" w:styleId="Heading1TOC">
    <w:name w:val="Heading1 TOC"/>
    <w:basedOn w:val="Normal"/>
    <w:qFormat/>
    <w:rsid w:val="007F7B5F"/>
    <w:pPr>
      <w:spacing w:before="240" w:after="120"/>
    </w:pPr>
    <w:rPr>
      <w:rFonts w:ascii="Times New Roman" w:hAnsi="Times New Roman"/>
      <w:b/>
      <w:sz w:val="32"/>
    </w:rPr>
  </w:style>
  <w:style w:type="paragraph" w:customStyle="1" w:styleId="Heading2TOC">
    <w:name w:val="Heading2 TOC"/>
    <w:basedOn w:val="Normal"/>
    <w:qFormat/>
    <w:rsid w:val="007F7B5F"/>
    <w:pPr>
      <w:spacing w:before="240" w:after="60"/>
    </w:pPr>
    <w:rPr>
      <w:rFonts w:ascii="Times New Roman" w:hAnsi="Times New Roman"/>
      <w:b/>
      <w:sz w:val="28"/>
    </w:rPr>
  </w:style>
  <w:style w:type="character" w:customStyle="1" w:styleId="Underline">
    <w:name w:val="Underline"/>
    <w:basedOn w:val="DefaultParagraphFont"/>
    <w:qFormat/>
    <w:rsid w:val="007F7B5F"/>
    <w:rPr>
      <w:u w:val="single"/>
    </w:rPr>
  </w:style>
  <w:style w:type="paragraph" w:styleId="BalloonText">
    <w:name w:val="Balloon Text"/>
    <w:basedOn w:val="Normal"/>
    <w:link w:val="BalloonTextChar"/>
    <w:rsid w:val="007F7B5F"/>
    <w:rPr>
      <w:rFonts w:ascii="Tahoma" w:hAnsi="Tahoma" w:cs="Tahoma"/>
      <w:sz w:val="16"/>
      <w:szCs w:val="16"/>
    </w:rPr>
  </w:style>
  <w:style w:type="character" w:customStyle="1" w:styleId="BalloonTextChar">
    <w:name w:val="Balloon Text Char"/>
    <w:basedOn w:val="DefaultParagraphFont"/>
    <w:link w:val="BalloonText"/>
    <w:rsid w:val="007F7B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B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B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1232</Words>
  <Characters>7977</Characters>
  <Application>Microsoft Office Word</Application>
  <DocSecurity>0</DocSecurity>
  <Lines>306</Lines>
  <Paragraphs>164</Paragraphs>
  <ScaleCrop>false</ScaleCrop>
  <Company>Author-it Software Corporation Ltd.</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LMFKB3007A Provide advice on cabinet design features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