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8EA" w:rsidP="00EE38EA">
      <w:pPr>
        <w:pStyle w:val="Title"/>
      </w:pPr>
      <w:r>
        <w:fldChar w:fldCharType="begin"/>
      </w:r>
      <w:r>
        <w:instrText xml:space="preserve"> TITLE   \* MERGEFORMAT </w:instrText>
      </w:r>
      <w:r>
        <w:fldChar w:fldCharType="separate"/>
      </w:r>
      <w:r>
        <w:t>LMFID6001A Resolve complex spatial design problems through modelling</w:t>
      </w:r>
      <w:r>
        <w:fldChar w:fldCharType="end"/>
      </w:r>
    </w:p>
    <w:p w:rsidR="00EE38EA" w:rsidP="00EE38EA">
      <w:pPr>
        <w:pStyle w:val="Version"/>
        <w:sectPr w:rsidSect="00E412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120B" w:rsidP="00E4120B">
      <w:pPr>
        <w:pStyle w:val="SuperHeading"/>
      </w:pPr>
      <w:r w:rsidRPr="00E4120B">
        <w:t>LMFID6001A Resolve complex spatial design problems through modelling</w:t>
      </w:r>
    </w:p>
    <w:p w:rsidR="00000000" w:rsidRPr="00E4120B" w:rsidP="00E4120B">
      <w:pPr>
        <w:pStyle w:val="SuperHeading"/>
      </w:pPr>
    </w:p>
    <w:p w:rsidR="00000000" w:rsidRPr="00E4120B" w:rsidP="00E4120B">
      <w:pPr>
        <w:pStyle w:val="Heading1"/>
      </w:pPr>
      <w:bookmarkStart w:id="1" w:name="O_90675"/>
      <w:bookmarkEnd w:id="1"/>
      <w:r w:rsidRPr="00E4120B">
        <w:t>Modification History</w:t>
      </w:r>
    </w:p>
    <w:p w:rsidR="00000000" w:rsidRPr="00E4120B" w:rsidP="00E4120B">
      <w:pPr>
        <w:pStyle w:val="BodyText"/>
      </w:pPr>
      <w:r w:rsidRPr="00E4120B">
        <w:t>Not applicable.</w:t>
      </w:r>
    </w:p>
    <w:p w:rsidR="00000000" w:rsidRPr="00E4120B" w:rsidP="00E4120B">
      <w:pPr>
        <w:pStyle w:val="AllowPageBreak"/>
      </w:pPr>
    </w:p>
    <w:p w:rsidR="00000000" w:rsidRPr="00E4120B" w:rsidP="00E4120B">
      <w:pPr>
        <w:pStyle w:val="Heading1"/>
      </w:pPr>
      <w:bookmarkStart w:id="2" w:name="O_90676"/>
      <w:bookmarkEnd w:id="2"/>
      <w:r w:rsidRPr="00E4120B">
        <w:t>Unit Descriptor</w:t>
      </w:r>
    </w:p>
    <w:tbl>
      <w:tblPr>
        <w:tblW w:w="0" w:type="auto"/>
        <w:tblLayout w:type="fixed"/>
        <w:tblCellMar>
          <w:left w:w="62" w:type="dxa"/>
          <w:right w:w="62" w:type="dxa"/>
        </w:tblCellMar>
        <w:tblLook w:val="0000"/>
      </w:tblPr>
      <w:tblGrid>
        <w:gridCol w:w="2671"/>
        <w:gridCol w:w="5851"/>
      </w:tblGrid>
      <w:tr w:rsidTr="00EE38E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r w:rsidRPr="00E4120B">
              <w:t>This unit covers the skills and knowledge required to successfully use a range modellin</w:t>
            </w:r>
            <w:r w:rsidRPr="00E4120B">
              <w:t>g techniques for extending, developing and resolving complex spatial design problems.</w:t>
            </w: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3" w:name="O_90677"/>
      <w:bookmarkEnd w:id="3"/>
      <w:r w:rsidRPr="00E4120B">
        <w:t>Application of the Unit</w:t>
      </w:r>
    </w:p>
    <w:tbl>
      <w:tblPr>
        <w:tblW w:w="0" w:type="auto"/>
        <w:tblLayout w:type="fixed"/>
        <w:tblCellMar>
          <w:left w:w="62" w:type="dxa"/>
          <w:right w:w="62" w:type="dxa"/>
        </w:tblCellMar>
        <w:tblLook w:val="0000"/>
      </w:tblPr>
      <w:tblGrid>
        <w:gridCol w:w="2751"/>
        <w:gridCol w:w="5771"/>
      </w:tblGrid>
      <w:tr w:rsidTr="00EE38E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r w:rsidRPr="00E4120B">
              <w:t>This unit supports the attainment of skills and knowledge required to develop and refine a conceptual model, inform design work through experimentation with a range of spatial modelling techniques, determine, manage and organise resource requirements for n</w:t>
            </w:r>
            <w:r w:rsidRPr="00E4120B">
              <w:t>ew work and realise a fully resolved interior scheme through modelling.</w:t>
            </w:r>
          </w:p>
          <w:p w:rsidR="00000000" w:rsidRPr="00E4120B" w:rsidP="00E4120B">
            <w:pPr>
              <w:pStyle w:val="BodyText"/>
            </w:pPr>
            <w:r w:rsidRPr="00E4120B">
              <w:t>This unit covers employability skills in initiative and enterprise and problem solving to apply design principles to modelling in order to meet brief requirements. Communication skills</w:t>
            </w:r>
            <w:r w:rsidRPr="00E4120B">
              <w:t xml:space="preserve"> are used to convey design solution and self management and learning skills are applied to assess and reflect on own design skills and identify areas for improvement.</w:t>
            </w: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4" w:name="O_90678"/>
      <w:bookmarkEnd w:id="4"/>
      <w:r w:rsidRPr="00E4120B">
        <w:t>Licensing/Regulatory Information</w:t>
      </w:r>
    </w:p>
    <w:p w:rsidR="00000000" w:rsidRPr="00E4120B" w:rsidP="00E4120B">
      <w:pPr>
        <w:pStyle w:val="BodyText"/>
      </w:pPr>
      <w:r w:rsidRPr="00E4120B">
        <w:t>Not applicable.</w:t>
      </w:r>
    </w:p>
    <w:p w:rsidR="00000000" w:rsidRPr="00E4120B" w:rsidP="00E4120B">
      <w:pPr>
        <w:pStyle w:val="AllowPageBreak"/>
      </w:pPr>
    </w:p>
    <w:p w:rsidR="00000000" w:rsidRPr="00E4120B" w:rsidP="00E4120B">
      <w:pPr>
        <w:pStyle w:val="Heading1"/>
      </w:pPr>
      <w:bookmarkStart w:id="5" w:name="O_90679"/>
      <w:bookmarkEnd w:id="5"/>
      <w:r w:rsidRPr="00E4120B">
        <w:t>Pre-Requisites</w:t>
      </w:r>
    </w:p>
    <w:tbl>
      <w:tblPr>
        <w:tblW w:w="0" w:type="auto"/>
        <w:tblLayout w:type="fixed"/>
        <w:tblCellMar>
          <w:left w:w="62" w:type="dxa"/>
          <w:right w:w="62" w:type="dxa"/>
        </w:tblCellMar>
        <w:tblLook w:val="0000"/>
      </w:tblPr>
      <w:tblGrid>
        <w:gridCol w:w="2775"/>
        <w:gridCol w:w="1295"/>
        <w:gridCol w:w="4452"/>
      </w:tblGrid>
      <w:tr w:rsidTr="00EE38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p>
        </w:tc>
      </w:tr>
      <w:tr w:rsidTr="00EE38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p>
        </w:tc>
      </w:tr>
      <w:tr w:rsidTr="00EE38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6" w:name="O_90680"/>
      <w:bookmarkEnd w:id="6"/>
      <w:r w:rsidRPr="00E4120B">
        <w:t>Employability Skills Information</w:t>
      </w:r>
    </w:p>
    <w:tbl>
      <w:tblPr>
        <w:tblW w:w="0" w:type="auto"/>
        <w:tblLayout w:type="fixed"/>
        <w:tblCellMar>
          <w:left w:w="62" w:type="dxa"/>
          <w:right w:w="62" w:type="dxa"/>
        </w:tblCellMar>
        <w:tblLook w:val="0000"/>
      </w:tblPr>
      <w:tblGrid>
        <w:gridCol w:w="2802"/>
        <w:gridCol w:w="5720"/>
      </w:tblGrid>
      <w:tr w:rsidTr="00EE38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r w:rsidRPr="00E4120B">
              <w:t>This unit contains employability skills.</w:t>
            </w: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7" w:name="O_90681"/>
      <w:bookmarkEnd w:id="7"/>
      <w:r w:rsidRPr="00E4120B">
        <w:t>Elements and Performance Criteria Pre-Content</w:t>
      </w:r>
    </w:p>
    <w:tbl>
      <w:tblPr>
        <w:tblW w:w="0" w:type="auto"/>
        <w:tblLayout w:type="fixed"/>
        <w:tblCellMar>
          <w:left w:w="62" w:type="dxa"/>
          <w:right w:w="62" w:type="dxa"/>
        </w:tblCellMar>
        <w:tblLook w:val="0000"/>
      </w:tblPr>
      <w:tblGrid>
        <w:gridCol w:w="2540"/>
        <w:gridCol w:w="5982"/>
      </w:tblGrid>
      <w:tr w:rsidTr="00EE38E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r w:rsidRPr="00E4120B">
              <w:t>Performance criteria describe the performance needed to demonstrate achievement of the element. Where bold italicised text is used, further information is detailed in the required skills and</w:t>
            </w:r>
            <w:r w:rsidRPr="00E4120B">
              <w:t xml:space="preserve"> knowledge section and the range statement. Assessment of performance is to be consistent with the evidence guide.</w:t>
            </w: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8" w:name="O_90682"/>
      <w:bookmarkEnd w:id="8"/>
      <w:r w:rsidRPr="00E4120B">
        <w:t>Elements and Performance Criteria</w:t>
      </w:r>
    </w:p>
    <w:tbl>
      <w:tblPr>
        <w:tblW w:w="0" w:type="auto"/>
        <w:tblLayout w:type="fixed"/>
        <w:tblCellMar>
          <w:left w:w="62" w:type="dxa"/>
          <w:right w:w="62" w:type="dxa"/>
        </w:tblCellMar>
        <w:tblLook w:val="0000"/>
      </w:tblPr>
      <w:tblGrid>
        <w:gridCol w:w="2540"/>
        <w:gridCol w:w="5982"/>
      </w:tblGrid>
      <w:tr w:rsidTr="00EE38EA">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r w:rsidRPr="00E4120B">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PERFORMANCE CRITERIA</w:t>
            </w:r>
          </w:p>
        </w:tc>
      </w:tr>
      <w:tr w:rsidTr="00EE38E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List"/>
              <w:rPr>
                <w:lang w:val="en-NZ"/>
              </w:rPr>
            </w:pPr>
            <w:r w:rsidRPr="00E4120B">
              <w:t>1.</w:t>
            </w:r>
            <w:r w:rsidRPr="00E4120B">
              <w:tab/>
              <w:t>Adapt and develop concepts as a result of design research</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2"/>
            </w:pPr>
            <w:r w:rsidRPr="00E4120B">
              <w:t>1.1.</w:t>
            </w:r>
            <w:r w:rsidRPr="00E4120B">
              <w:tab/>
              <w:t xml:space="preserve">Criteria are established that are most likely to facilitate the achievement of the conceptual vision </w:t>
            </w:r>
          </w:p>
          <w:p w:rsidR="00000000" w:rsidRPr="00E4120B" w:rsidP="00E4120B">
            <w:pPr>
              <w:pStyle w:val="List2"/>
            </w:pPr>
            <w:r w:rsidRPr="00E4120B">
              <w:t>1.2.</w:t>
            </w:r>
            <w:r w:rsidRPr="00E4120B">
              <w:tab/>
              <w:t xml:space="preserve">Consultation is conducted with colleagues to develop conceptual thinking approaches </w:t>
            </w:r>
          </w:p>
          <w:p w:rsidR="00000000" w:rsidRPr="00E4120B" w:rsidP="00E4120B">
            <w:pPr>
              <w:pStyle w:val="List2"/>
            </w:pPr>
            <w:r w:rsidRPr="00E4120B">
              <w:t>1.3.</w:t>
            </w:r>
            <w:r w:rsidRPr="00E4120B">
              <w:tab/>
              <w:t xml:space="preserve">A range of </w:t>
            </w:r>
            <w:r w:rsidRPr="00E4120B">
              <w:rPr>
                <w:rStyle w:val="BoldandItalics"/>
              </w:rPr>
              <w:t>spatial problems</w:t>
            </w:r>
            <w:r w:rsidRPr="00E4120B">
              <w:t xml:space="preserve"> are examined to determine</w:t>
            </w:r>
            <w:r w:rsidRPr="00E4120B">
              <w:t xml:space="preserve"> suitable approaches</w:t>
            </w:r>
          </w:p>
          <w:p w:rsidR="00000000" w:rsidP="00E4120B">
            <w:pPr>
              <w:pStyle w:val="List2"/>
              <w:rPr>
                <w:lang w:val="en-NZ"/>
              </w:rPr>
            </w:pPr>
            <w:r w:rsidRPr="00E4120B">
              <w:t>1.4.</w:t>
            </w:r>
            <w:r w:rsidRPr="00E4120B">
              <w:tab/>
              <w:t xml:space="preserve">Relevant ideas and approaches are researched, adapted and incorporated from other practitioners </w:t>
            </w:r>
          </w:p>
        </w:tc>
      </w:tr>
      <w:tr w:rsidTr="00EE38E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List"/>
              <w:rPr>
                <w:lang w:val="en-NZ"/>
              </w:rPr>
            </w:pPr>
            <w:r w:rsidRPr="00E4120B">
              <w:t>2.</w:t>
            </w:r>
            <w:r w:rsidRPr="00E4120B">
              <w:tab/>
              <w:t xml:space="preserve">Visualise design concepts using a range of modelling techniques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2"/>
            </w:pPr>
            <w:r w:rsidRPr="00E4120B">
              <w:t>2.1.</w:t>
            </w:r>
            <w:r w:rsidRPr="00E4120B">
              <w:tab/>
              <w:t>Capabilities of a range of 2-D conceptual notions are exten</w:t>
            </w:r>
            <w:r w:rsidRPr="00E4120B">
              <w:t>ded through 3-D modelling</w:t>
            </w:r>
          </w:p>
          <w:p w:rsidR="00000000" w:rsidRPr="00E4120B" w:rsidP="00E4120B">
            <w:pPr>
              <w:pStyle w:val="List2"/>
            </w:pPr>
            <w:r w:rsidRPr="00E4120B">
              <w:t>2.2.</w:t>
            </w:r>
            <w:r w:rsidRPr="00E4120B">
              <w:tab/>
              <w:t xml:space="preserve">The conceptual vision is refined based on ongoing experimentation using sophisticated modelling techniques </w:t>
            </w:r>
          </w:p>
          <w:p w:rsidR="00000000" w:rsidP="00E4120B">
            <w:pPr>
              <w:pStyle w:val="List2"/>
              <w:rPr>
                <w:lang w:val="en-NZ"/>
              </w:rPr>
            </w:pPr>
            <w:r w:rsidRPr="00E4120B">
              <w:t>2.3.</w:t>
            </w:r>
            <w:r w:rsidRPr="00E4120B">
              <w:tab/>
              <w:t xml:space="preserve">A sophisticated concept model appropriate to the brief is presented to the client and feedback evaluated </w:t>
            </w:r>
          </w:p>
        </w:tc>
      </w:tr>
      <w:tr w:rsidTr="00EE38E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List"/>
              <w:rPr>
                <w:lang w:val="en-NZ"/>
              </w:rPr>
            </w:pPr>
            <w:r w:rsidRPr="00E4120B">
              <w:t>3.</w:t>
            </w:r>
            <w:r w:rsidRPr="00E4120B">
              <w:tab/>
              <w:t>Ma</w:t>
            </w:r>
            <w:r w:rsidRPr="00E4120B">
              <w:t>nage and organise resource requirements for new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2"/>
            </w:pPr>
            <w:r w:rsidRPr="00E4120B">
              <w:t>3.1.</w:t>
            </w:r>
            <w:r w:rsidRPr="00E4120B">
              <w:tab/>
              <w:t>Materials, tools, equipment and computer aided design applications are researched for the achievement of different 3-D effects</w:t>
            </w:r>
          </w:p>
          <w:p w:rsidR="00000000" w:rsidRPr="00E4120B" w:rsidP="00E4120B">
            <w:pPr>
              <w:pStyle w:val="List2"/>
            </w:pPr>
            <w:r w:rsidRPr="00E4120B">
              <w:t>3.2.</w:t>
            </w:r>
            <w:r w:rsidRPr="00E4120B">
              <w:tab/>
              <w:t>Resource requirements that arise from the use of techniques and ex</w:t>
            </w:r>
            <w:r w:rsidRPr="00E4120B">
              <w:t xml:space="preserve">perimental approaches are determined and organised for new work </w:t>
            </w:r>
          </w:p>
          <w:p w:rsidR="00000000" w:rsidP="00E4120B">
            <w:pPr>
              <w:pStyle w:val="List2"/>
              <w:rPr>
                <w:lang w:val="en-NZ"/>
              </w:rPr>
            </w:pPr>
            <w:r w:rsidRPr="00E4120B">
              <w:t>3.3.</w:t>
            </w:r>
            <w:r w:rsidRPr="00E4120B">
              <w:tab/>
              <w:t>Critical path is determined, projecting completion dates of each stage of the project</w:t>
            </w:r>
          </w:p>
        </w:tc>
      </w:tr>
      <w:tr w:rsidTr="00EE38E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List"/>
              <w:rPr>
                <w:lang w:val="en-NZ"/>
              </w:rPr>
            </w:pPr>
            <w:r w:rsidRPr="00E4120B">
              <w:t>4.</w:t>
            </w:r>
            <w:r w:rsidRPr="00E4120B">
              <w:tab/>
              <w:t>Develop extend and resolve spatial ideas through modelling</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2"/>
            </w:pPr>
            <w:r w:rsidRPr="00E4120B">
              <w:t>4.1.</w:t>
            </w:r>
            <w:r w:rsidRPr="00E4120B">
              <w:tab/>
            </w:r>
            <w:r w:rsidRPr="00E4120B">
              <w:t>Experimentation is undertaken with a range of modelling techniques to explore and develop complex 3-D notions</w:t>
            </w:r>
          </w:p>
          <w:p w:rsidR="00000000" w:rsidRPr="00E4120B" w:rsidP="00E4120B">
            <w:pPr>
              <w:pStyle w:val="List2"/>
            </w:pPr>
            <w:r w:rsidRPr="00E4120B">
              <w:t>4.2.</w:t>
            </w:r>
            <w:r w:rsidRPr="00E4120B">
              <w:tab/>
            </w:r>
            <w:r w:rsidRPr="00E4120B">
              <w:rPr>
                <w:rStyle w:val="BoldandItalics"/>
              </w:rPr>
              <w:t>Design elements and principles</w:t>
            </w:r>
            <w:r w:rsidRPr="00E4120B">
              <w:t xml:space="preserve"> are applied and manipulated to assist in design development</w:t>
            </w:r>
          </w:p>
          <w:p w:rsidR="00000000" w:rsidRPr="00E4120B" w:rsidP="00E4120B">
            <w:pPr>
              <w:pStyle w:val="List2"/>
            </w:pPr>
            <w:r w:rsidRPr="00E4120B">
              <w:t>4.3.</w:t>
            </w:r>
            <w:r w:rsidRPr="00E4120B">
              <w:tab/>
              <w:t>Scale, volume and proportion are explored and</w:t>
            </w:r>
            <w:r w:rsidRPr="00E4120B">
              <w:t xml:space="preserve"> manipulated as part of a design development process</w:t>
            </w:r>
          </w:p>
          <w:p w:rsidR="00000000" w:rsidP="00E4120B">
            <w:pPr>
              <w:pStyle w:val="List2"/>
              <w:rPr>
                <w:lang w:val="en-NZ"/>
              </w:rPr>
            </w:pPr>
            <w:r w:rsidRPr="00E4120B">
              <w:t>4.4.</w:t>
            </w:r>
            <w:r w:rsidRPr="00E4120B">
              <w:tab/>
              <w:t>A range of models are developed by hand or using computer aided design applications to revise and refine spatial ideas</w:t>
            </w:r>
          </w:p>
        </w:tc>
      </w:tr>
      <w:tr w:rsidTr="00EE38E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List"/>
              <w:rPr>
                <w:lang w:val="en-NZ"/>
              </w:rPr>
            </w:pPr>
            <w:r w:rsidRPr="00E4120B">
              <w:t>5.</w:t>
            </w:r>
            <w:r w:rsidRPr="00E4120B">
              <w:tab/>
              <w:t>Present a fully resolved interior space using sophisticated modelling techn</w:t>
            </w:r>
            <w:r w:rsidRPr="00E4120B">
              <w:t xml:space="preserve">iques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2"/>
            </w:pPr>
            <w:r w:rsidRPr="00E4120B">
              <w:t>5.1.</w:t>
            </w:r>
            <w:r w:rsidRPr="00E4120B">
              <w:tab/>
              <w:t>Modelling technique is selected to meet the established criteria</w:t>
            </w:r>
          </w:p>
          <w:p w:rsidR="00000000" w:rsidRPr="00E4120B" w:rsidP="00E4120B">
            <w:pPr>
              <w:pStyle w:val="List2"/>
            </w:pPr>
            <w:r w:rsidRPr="00E4120B">
              <w:t>5.2.</w:t>
            </w:r>
            <w:r w:rsidRPr="00E4120B">
              <w:tab/>
              <w:t>Appropriate scale is selected to meet brief criteria</w:t>
            </w:r>
          </w:p>
          <w:p w:rsidR="00000000" w:rsidRPr="00E4120B" w:rsidP="00E4120B">
            <w:pPr>
              <w:pStyle w:val="List2"/>
            </w:pPr>
            <w:r w:rsidRPr="00E4120B">
              <w:t>5.3.</w:t>
            </w:r>
            <w:r w:rsidRPr="00E4120B">
              <w:tab/>
              <w:t>Resolved spatial ideas are accurately represented to scale</w:t>
            </w:r>
          </w:p>
          <w:p w:rsidR="00000000" w:rsidRPr="00E4120B" w:rsidP="00E4120B">
            <w:pPr>
              <w:pStyle w:val="List2"/>
            </w:pPr>
            <w:r w:rsidRPr="00E4120B">
              <w:t>5.4.</w:t>
            </w:r>
            <w:r w:rsidRPr="00E4120B">
              <w:tab/>
              <w:t>Materials and textures are accurately represented to</w:t>
            </w:r>
            <w:r w:rsidRPr="00E4120B">
              <w:t xml:space="preserve"> scale</w:t>
            </w:r>
          </w:p>
          <w:p w:rsidR="00000000" w:rsidRPr="00E4120B" w:rsidP="00E4120B">
            <w:pPr>
              <w:pStyle w:val="List2"/>
            </w:pPr>
            <w:r w:rsidRPr="00E4120B">
              <w:t>5.5.</w:t>
            </w:r>
            <w:r w:rsidRPr="00E4120B">
              <w:tab/>
              <w:t xml:space="preserve">Construction, detailing and finishes are resolved and demonstrated through sophisticated modelling </w:t>
            </w:r>
          </w:p>
          <w:p w:rsidR="00000000" w:rsidRPr="00E4120B" w:rsidP="00E4120B">
            <w:pPr>
              <w:pStyle w:val="List2"/>
            </w:pPr>
            <w:r w:rsidRPr="00E4120B">
              <w:t>5.6.</w:t>
            </w:r>
            <w:r w:rsidRPr="00E4120B">
              <w:tab/>
              <w:t>Detailed model is presented to client and feedback evaluated</w:t>
            </w: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9" w:name="O_90683"/>
      <w:bookmarkEnd w:id="9"/>
      <w:r w:rsidRPr="00E4120B">
        <w:t>Required Skills and Knowledge</w:t>
      </w:r>
    </w:p>
    <w:tbl>
      <w:tblPr>
        <w:tblW w:w="0" w:type="auto"/>
        <w:tblLayout w:type="fixed"/>
        <w:tblCellMar>
          <w:left w:w="62" w:type="dxa"/>
          <w:right w:w="62" w:type="dxa"/>
        </w:tblCellMar>
        <w:tblLook w:val="0000"/>
      </w:tblPr>
      <w:tblGrid>
        <w:gridCol w:w="8522"/>
      </w:tblGrid>
      <w:tr w:rsidTr="00EE38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REQUIRED SKILLS AND KNOWLEDGE</w:t>
            </w:r>
          </w:p>
        </w:tc>
      </w:tr>
      <w:tr w:rsidTr="00EE38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t>This section describes the skills and knowledge required for this unit.</w:t>
            </w:r>
          </w:p>
        </w:tc>
      </w:tr>
      <w:tr w:rsidTr="00EE3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Required skills</w:t>
            </w:r>
          </w:p>
        </w:tc>
      </w:tr>
      <w:tr w:rsidTr="00EE3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Bullet"/>
            </w:pPr>
            <w:r w:rsidRPr="00E4120B">
              <w:t>establishing a personal work methodology</w:t>
            </w:r>
          </w:p>
          <w:p w:rsidR="00000000" w:rsidRPr="00E4120B" w:rsidP="00E4120B">
            <w:pPr>
              <w:pStyle w:val="ListBullet"/>
            </w:pPr>
            <w:r w:rsidRPr="00E4120B">
              <w:t>visualising 2-D notions into 3-D space and form</w:t>
            </w:r>
          </w:p>
          <w:p w:rsidR="00000000" w:rsidRPr="00E4120B" w:rsidP="00E4120B">
            <w:pPr>
              <w:pStyle w:val="ListBullet"/>
            </w:pPr>
            <w:r w:rsidRPr="00E4120B">
              <w:t>ability to manipulate a range of computer software programs</w:t>
            </w:r>
          </w:p>
          <w:p w:rsidR="00000000" w:rsidRPr="00E4120B" w:rsidP="00E4120B">
            <w:pPr>
              <w:pStyle w:val="ListBullet"/>
            </w:pPr>
            <w:r w:rsidRPr="00E4120B">
              <w:t>critical e</w:t>
            </w:r>
            <w:r w:rsidRPr="00E4120B">
              <w:t>valuation skills</w:t>
            </w:r>
          </w:p>
          <w:p w:rsidR="00000000" w:rsidRPr="00E4120B" w:rsidP="00E4120B">
            <w:pPr>
              <w:pStyle w:val="ListBullet"/>
            </w:pPr>
            <w:r w:rsidRPr="00E4120B">
              <w:t>group interaction and teamwork skills</w:t>
            </w:r>
          </w:p>
          <w:p w:rsidR="00000000" w:rsidRPr="00E4120B" w:rsidP="00E4120B">
            <w:pPr>
              <w:pStyle w:val="ListBullet"/>
            </w:pPr>
            <w:r w:rsidRPr="00E4120B">
              <w:t>creativity</w:t>
            </w:r>
          </w:p>
          <w:p w:rsidR="00000000" w:rsidRPr="00E4120B" w:rsidP="00E4120B">
            <w:pPr>
              <w:pStyle w:val="ListBullet"/>
            </w:pPr>
            <w:r w:rsidRPr="00E4120B">
              <w:t>innovation</w:t>
            </w:r>
          </w:p>
          <w:p w:rsidR="00000000" w:rsidRPr="00E4120B" w:rsidP="00E4120B">
            <w:pPr>
              <w:pStyle w:val="ListBullet"/>
            </w:pPr>
            <w:r w:rsidRPr="00E4120B">
              <w:t>research skills</w:t>
            </w:r>
          </w:p>
          <w:p w:rsidR="00000000" w:rsidRPr="00E4120B" w:rsidP="00E4120B">
            <w:pPr>
              <w:pStyle w:val="ListBullet"/>
            </w:pPr>
            <w:r w:rsidRPr="00E4120B">
              <w:t xml:space="preserve">independent thinking </w:t>
            </w:r>
          </w:p>
          <w:p w:rsidR="00000000" w:rsidRPr="00E4120B" w:rsidP="00E4120B">
            <w:pPr>
              <w:pStyle w:val="ListBullet"/>
            </w:pPr>
            <w:r w:rsidRPr="00E4120B">
              <w:t xml:space="preserve">ability to assess suitable process </w:t>
            </w:r>
          </w:p>
          <w:p w:rsidR="00000000" w:rsidRPr="00E4120B" w:rsidP="00E4120B">
            <w:pPr>
              <w:pStyle w:val="ListBullet"/>
            </w:pPr>
            <w:r w:rsidRPr="00E4120B">
              <w:t>ability to experiment in both the planning of projects and methods of execution</w:t>
            </w:r>
          </w:p>
          <w:p w:rsidR="00000000" w:rsidRPr="00E4120B" w:rsidP="00E4120B">
            <w:pPr>
              <w:pStyle w:val="ListBullet"/>
            </w:pPr>
            <w:r w:rsidRPr="00E4120B">
              <w:t>presenting design ideas</w:t>
            </w:r>
          </w:p>
          <w:p w:rsidR="00000000" w:rsidP="00E4120B">
            <w:pPr>
              <w:pStyle w:val="ListBullet"/>
              <w:rPr>
                <w:lang w:val="en-NZ"/>
              </w:rPr>
            </w:pPr>
            <w:r w:rsidRPr="00E4120B">
              <w:t>c</w:t>
            </w:r>
            <w:r w:rsidRPr="00E4120B">
              <w:t>arrying out work according to OHS practices</w:t>
            </w:r>
          </w:p>
        </w:tc>
      </w:tr>
      <w:tr w:rsidTr="00EE3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Required knowledge</w:t>
            </w:r>
          </w:p>
        </w:tc>
      </w:tr>
      <w:tr w:rsidTr="00EE3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Bullet"/>
            </w:pPr>
            <w:r w:rsidRPr="00E4120B">
              <w:t>State or Territory OHS legislation, regulations, standards and codes of practice relevant to the full range of processes for modelling</w:t>
            </w:r>
          </w:p>
          <w:p w:rsidR="00000000" w:rsidRPr="00E4120B" w:rsidP="00E4120B">
            <w:pPr>
              <w:pStyle w:val="ListBullet"/>
            </w:pPr>
            <w:r w:rsidRPr="00E4120B">
              <w:t>organisational and site standards, requirements, policies and procedures for modelling</w:t>
            </w:r>
          </w:p>
          <w:p w:rsidR="00000000" w:rsidRPr="00E4120B" w:rsidP="00E4120B">
            <w:pPr>
              <w:pStyle w:val="ListBullet"/>
            </w:pPr>
            <w:r w:rsidRPr="00E4120B">
              <w:t>elements and principles of design</w:t>
            </w:r>
          </w:p>
          <w:p w:rsidR="00000000" w:rsidRPr="00E4120B" w:rsidP="00E4120B">
            <w:pPr>
              <w:pStyle w:val="ListBullet"/>
            </w:pPr>
            <w:r w:rsidRPr="00E4120B">
              <w:t>spatial concepts</w:t>
            </w:r>
          </w:p>
          <w:p w:rsidR="00000000" w:rsidRPr="00E4120B" w:rsidP="00E4120B">
            <w:pPr>
              <w:pStyle w:val="ListBullet"/>
            </w:pPr>
            <w:r w:rsidRPr="00E4120B">
              <w:t>concept modelling techniques</w:t>
            </w:r>
          </w:p>
          <w:p w:rsidR="00000000" w:rsidRPr="00E4120B" w:rsidP="00E4120B">
            <w:pPr>
              <w:pStyle w:val="ListBullet"/>
            </w:pPr>
            <w:r w:rsidRPr="00E4120B">
              <w:t>mass modelling techniques</w:t>
            </w:r>
          </w:p>
          <w:p w:rsidR="00000000" w:rsidRPr="00E4120B" w:rsidP="00E4120B">
            <w:pPr>
              <w:pStyle w:val="ListBullet"/>
            </w:pPr>
            <w:r w:rsidRPr="00E4120B">
              <w:t>detailed modelling techniques</w:t>
            </w:r>
          </w:p>
          <w:p w:rsidR="00000000" w:rsidRPr="00E4120B" w:rsidP="00E4120B">
            <w:pPr>
              <w:pStyle w:val="ListBullet"/>
            </w:pPr>
            <w:r w:rsidRPr="00E4120B">
              <w:t>model making techniques</w:t>
            </w:r>
          </w:p>
          <w:p w:rsidR="00000000" w:rsidRPr="00E4120B" w:rsidP="00E4120B">
            <w:pPr>
              <w:pStyle w:val="ListBullet"/>
            </w:pPr>
            <w:r w:rsidRPr="00E4120B">
              <w:t>3-D visua</w:t>
            </w:r>
            <w:r w:rsidRPr="00E4120B">
              <w:t xml:space="preserve">lisation techniques such as computer modelling </w:t>
            </w:r>
          </w:p>
          <w:p w:rsidR="00000000" w:rsidRPr="00E4120B" w:rsidP="00E4120B">
            <w:pPr>
              <w:pStyle w:val="ListBullet"/>
            </w:pPr>
            <w:r w:rsidRPr="00E4120B">
              <w:t>white models</w:t>
            </w:r>
          </w:p>
          <w:p w:rsidR="00000000" w:rsidRPr="00E4120B" w:rsidP="00E4120B">
            <w:pPr>
              <w:pStyle w:val="ListBullet"/>
            </w:pPr>
            <w:r w:rsidRPr="00E4120B">
              <w:t>maquettes</w:t>
            </w:r>
          </w:p>
          <w:p w:rsidR="00000000" w:rsidRPr="00E4120B" w:rsidP="00E4120B">
            <w:pPr>
              <w:pStyle w:val="ListBullet"/>
            </w:pPr>
            <w:r w:rsidRPr="00E4120B">
              <w:t xml:space="preserve">scale </w:t>
            </w:r>
          </w:p>
          <w:p w:rsidR="00000000" w:rsidRPr="00E4120B" w:rsidP="00E4120B">
            <w:pPr>
              <w:pStyle w:val="ListBullet"/>
            </w:pPr>
            <w:r w:rsidRPr="00E4120B">
              <w:t>proportion</w:t>
            </w:r>
          </w:p>
          <w:p w:rsidR="00000000" w:rsidRPr="00E4120B" w:rsidP="00E4120B">
            <w:pPr>
              <w:pStyle w:val="ListBullet"/>
            </w:pPr>
            <w:r w:rsidRPr="00E4120B">
              <w:t>proportioning systems</w:t>
            </w:r>
          </w:p>
          <w:p w:rsidR="00000000" w:rsidRPr="00E4120B" w:rsidP="00E4120B">
            <w:pPr>
              <w:pStyle w:val="ListBullet"/>
            </w:pPr>
            <w:r w:rsidRPr="00E4120B">
              <w:t>structures</w:t>
            </w:r>
          </w:p>
          <w:p w:rsidR="00000000" w:rsidRPr="00E4120B" w:rsidP="00E4120B">
            <w:pPr>
              <w:pStyle w:val="ListBullet"/>
            </w:pPr>
            <w:r w:rsidRPr="00E4120B">
              <w:t>modular systems and repeats</w:t>
            </w:r>
          </w:p>
          <w:p w:rsidR="00000000" w:rsidRPr="00E4120B" w:rsidP="00E4120B">
            <w:pPr>
              <w:pStyle w:val="ListBullet"/>
            </w:pPr>
            <w:r w:rsidRPr="00E4120B">
              <w:t>advanced 3-D geometry</w:t>
            </w:r>
          </w:p>
          <w:p w:rsidR="00000000" w:rsidRPr="00E4120B" w:rsidP="00E4120B">
            <w:pPr>
              <w:pStyle w:val="ListBullet"/>
            </w:pPr>
            <w:r w:rsidRPr="00E4120B">
              <w:t>evidence of design process and progression of ideas</w:t>
            </w:r>
          </w:p>
          <w:p w:rsidR="00000000" w:rsidRPr="00E4120B" w:rsidP="00E4120B">
            <w:pPr>
              <w:pStyle w:val="ListBullet"/>
            </w:pPr>
            <w:r w:rsidRPr="00E4120B">
              <w:t>environmental protection considerations for interior design</w:t>
            </w:r>
          </w:p>
          <w:p w:rsidR="00000000" w:rsidRPr="00E4120B" w:rsidP="00E4120B">
            <w:pPr>
              <w:pStyle w:val="ListBullet"/>
            </w:pPr>
            <w:r w:rsidRPr="00E4120B">
              <w:t>established communication channels and protocols</w:t>
            </w:r>
          </w:p>
          <w:p w:rsidR="00000000" w:rsidRPr="00E4120B" w:rsidP="00E4120B">
            <w:pPr>
              <w:pStyle w:val="ListBullet"/>
            </w:pPr>
            <w:r w:rsidRPr="00E4120B">
              <w:t>problem identification and resolution techniques</w:t>
            </w:r>
          </w:p>
          <w:p w:rsidR="00000000" w:rsidRPr="00E4120B" w:rsidP="00E4120B">
            <w:pPr>
              <w:pStyle w:val="ListBullet"/>
            </w:pPr>
            <w:r w:rsidRPr="00E4120B">
              <w:t>design communication techniques</w:t>
            </w: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10" w:name="O_90684"/>
      <w:bookmarkEnd w:id="10"/>
      <w:r w:rsidRPr="00E4120B">
        <w:t>Evidence Guide</w:t>
      </w:r>
    </w:p>
    <w:tbl>
      <w:tblPr>
        <w:tblW w:w="9570" w:type="dxa"/>
        <w:tblLayout w:type="fixed"/>
        <w:tblCellMar>
          <w:left w:w="62" w:type="dxa"/>
          <w:right w:w="62" w:type="dxa"/>
        </w:tblCellMar>
        <w:tblLook w:val="0000"/>
      </w:tblPr>
      <w:tblGrid>
        <w:gridCol w:w="3908"/>
        <w:gridCol w:w="5662"/>
      </w:tblGrid>
      <w:tr w:rsidTr="00EE38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EVIDENCE GUIDE</w:t>
            </w:r>
          </w:p>
        </w:tc>
      </w:tr>
      <w:tr w:rsidTr="00EE38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t>The Evidence Guide provides advice on assessment and must be read in conjunction with the performance criteria, required skills and knowledge, range statement and the Assessment Guidelines for the Training Package.</w:t>
            </w:r>
          </w:p>
        </w:tc>
      </w:tr>
      <w:tr w:rsidTr="00EE3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p>
        </w:tc>
      </w:tr>
      <w:tr w:rsidTr="00EE3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Critical aspec</w:t>
            </w:r>
            <w:r w:rsidRPr="00E4120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Bullet"/>
            </w:pPr>
            <w:r w:rsidRPr="00E4120B">
              <w:t>Use, apply and experiment with modelling techniques to explore a design solution</w:t>
            </w:r>
          </w:p>
          <w:p w:rsidR="00000000" w:rsidRPr="00E4120B" w:rsidP="00E4120B">
            <w:pPr>
              <w:pStyle w:val="ListBullet"/>
            </w:pPr>
            <w:r w:rsidRPr="00E4120B">
              <w:t xml:space="preserve">Apply individual creativity to modelling </w:t>
            </w:r>
          </w:p>
          <w:p w:rsidR="00000000" w:rsidRPr="00E4120B" w:rsidP="00E4120B">
            <w:pPr>
              <w:pStyle w:val="ListBullet"/>
            </w:pPr>
            <w:r w:rsidRPr="00E4120B">
              <w:t>Fully resolve a final design solution using modelling techniques</w:t>
            </w:r>
          </w:p>
          <w:p w:rsidR="00000000" w:rsidRPr="00E4120B" w:rsidP="00E4120B">
            <w:pPr>
              <w:pStyle w:val="ListBullet"/>
            </w:pPr>
            <w:r w:rsidRPr="00E4120B">
              <w:t>Apply design elements and principles to models</w:t>
            </w:r>
          </w:p>
          <w:p w:rsidR="00000000" w:rsidP="00E4120B">
            <w:pPr>
              <w:pStyle w:val="ListBullet"/>
              <w:rPr>
                <w:lang w:val="en-NZ"/>
              </w:rPr>
            </w:pPr>
            <w:r w:rsidRPr="00E4120B">
              <w:t>Communicate design ideas through development of models</w:t>
            </w:r>
          </w:p>
        </w:tc>
      </w:tr>
      <w:tr w:rsidTr="00EE3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Bullet"/>
            </w:pPr>
            <w:r w:rsidRPr="00E4120B">
              <w:t>The application of competency is to be</w:t>
            </w:r>
            <w:r w:rsidRPr="00E4120B">
              <w:t xml:space="preserve"> assessed in the workplace or realistically simulated workplace</w:t>
            </w:r>
          </w:p>
          <w:p w:rsidR="00000000" w:rsidRPr="00E4120B" w:rsidP="00E4120B">
            <w:pPr>
              <w:pStyle w:val="ListBullet"/>
            </w:pPr>
            <w:r w:rsidRPr="00E4120B">
              <w:t>Assessment is to occur under standard and authorised work practices, safety requirements and environmental constraints</w:t>
            </w:r>
          </w:p>
          <w:p w:rsidR="00000000" w:rsidRPr="00E4120B" w:rsidP="00E4120B">
            <w:pPr>
              <w:pStyle w:val="ListBullet"/>
            </w:pPr>
            <w:r w:rsidRPr="00E4120B">
              <w:t>Assessment of essential underpinning knowledge, other than confirmatory q</w:t>
            </w:r>
            <w:r w:rsidRPr="00E4120B">
              <w:t>uestions, will usually be conducted in an off-site context</w:t>
            </w:r>
          </w:p>
          <w:p w:rsidR="00000000" w:rsidRPr="00E4120B" w:rsidP="00E4120B">
            <w:pPr>
              <w:pStyle w:val="ListBullet"/>
            </w:pPr>
            <w:r w:rsidRPr="00E4120B">
              <w:t>Assessment is to comply with relevant regulatory or Australian Standards requirements</w:t>
            </w:r>
          </w:p>
          <w:p w:rsidR="00000000" w:rsidRPr="00E4120B" w:rsidP="00E4120B">
            <w:pPr>
              <w:pStyle w:val="ListBullet"/>
            </w:pPr>
            <w:r w:rsidRPr="00E4120B">
              <w:t>The following resources should be made available:</w:t>
            </w:r>
          </w:p>
          <w:p w:rsidR="00000000" w:rsidRPr="00E4120B" w:rsidP="00E4120B">
            <w:pPr>
              <w:pStyle w:val="ListBullet2"/>
            </w:pPr>
            <w:r w:rsidRPr="00E4120B">
              <w:t>workplace location or simulated workplace</w:t>
            </w:r>
          </w:p>
          <w:p w:rsidR="00000000" w:rsidRPr="00E4120B" w:rsidP="00E4120B">
            <w:pPr>
              <w:pStyle w:val="ListBullet2"/>
            </w:pPr>
            <w:r w:rsidRPr="00E4120B">
              <w:t>materials and equipment relevant to resolving complex spatial design problems through modelling</w:t>
            </w:r>
          </w:p>
          <w:p w:rsidR="00000000" w:rsidP="00E4120B">
            <w:pPr>
              <w:pStyle w:val="ListBullet2"/>
              <w:rPr>
                <w:lang w:val="en-NZ"/>
              </w:rPr>
            </w:pPr>
            <w:r w:rsidRPr="00E4120B">
              <w:t>specifications and work instructions</w:t>
            </w:r>
          </w:p>
        </w:tc>
      </w:tr>
      <w:tr w:rsidTr="00EE3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Bullet"/>
            </w:pPr>
            <w:r w:rsidRPr="00E4120B">
              <w:t>Assessment must satisfy the endorsed assessment guidelines of the Furnishing Industry Training Packa</w:t>
            </w:r>
            <w:r w:rsidRPr="00E4120B">
              <w:t>ge</w:t>
            </w:r>
          </w:p>
          <w:p w:rsidR="00000000" w:rsidRPr="00E4120B" w:rsidP="00E4120B">
            <w:pPr>
              <w:pStyle w:val="ListBullet"/>
            </w:pPr>
            <w:r w:rsidRPr="00E4120B">
              <w:t>Assessment methods must confirm consistency and accuracy of performance (over time and in a range of workplace relevant contexts) together with application of underpinning knowledge</w:t>
            </w:r>
          </w:p>
          <w:p w:rsidR="00000000" w:rsidRPr="00E4120B" w:rsidP="00E4120B">
            <w:pPr>
              <w:pStyle w:val="ListBullet"/>
            </w:pPr>
            <w:r w:rsidRPr="00E4120B">
              <w:t>Assessment methods must be by direct observation of tasks and include questioning on underpinning knowledge to ensure its correct interpretation and application</w:t>
            </w:r>
          </w:p>
          <w:p w:rsidR="00000000" w:rsidRPr="00E4120B" w:rsidP="00E4120B">
            <w:pPr>
              <w:pStyle w:val="ListBullet"/>
            </w:pPr>
            <w:r w:rsidRPr="00E4120B">
              <w:t>Assessment may be applied under project related conditions (real or simulated) and require evid</w:t>
            </w:r>
            <w:r w:rsidRPr="00E4120B">
              <w:t>ence of process</w:t>
            </w:r>
          </w:p>
          <w:p w:rsidR="00000000" w:rsidRPr="00E4120B" w:rsidP="00E4120B">
            <w:pPr>
              <w:pStyle w:val="ListBullet"/>
            </w:pPr>
            <w:r w:rsidRPr="00E4120B">
              <w:t>Assessment must confirm a reasonable inference that competency is able not only to be satisfied under the particular circumstance, but is able to be transferred to other circumstances</w:t>
            </w:r>
          </w:p>
          <w:p w:rsidR="00000000" w:rsidP="00E4120B">
            <w:pPr>
              <w:pStyle w:val="ListBullet"/>
              <w:rPr>
                <w:lang w:val="en-NZ"/>
              </w:rPr>
            </w:pPr>
            <w:r w:rsidRPr="00E4120B">
              <w:t>Assessment may be in conjunction with assessment of othe</w:t>
            </w:r>
            <w:r w:rsidRPr="00E4120B">
              <w:t>r units of competency</w:t>
            </w:r>
          </w:p>
        </w:tc>
      </w:tr>
      <w:tr w:rsidTr="00EE3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11" w:name="O_90685"/>
      <w:bookmarkEnd w:id="11"/>
      <w:r w:rsidRPr="00E4120B">
        <w:t>Range Statement</w:t>
      </w:r>
    </w:p>
    <w:tbl>
      <w:tblPr>
        <w:tblW w:w="0" w:type="auto"/>
        <w:tblLayout w:type="fixed"/>
        <w:tblCellMar>
          <w:left w:w="62" w:type="dxa"/>
          <w:right w:w="62" w:type="dxa"/>
        </w:tblCellMar>
        <w:tblLook w:val="0000"/>
      </w:tblPr>
      <w:tblGrid>
        <w:gridCol w:w="3501"/>
        <w:gridCol w:w="5021"/>
      </w:tblGrid>
      <w:tr w:rsidTr="00EE38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RANGE STATEMENT</w:t>
            </w:r>
          </w:p>
        </w:tc>
      </w:tr>
      <w:tr w:rsidTr="00EE38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t xml:space="preserve">The range statement relates to the unit of competency as a whole. It allows for different work environments and situations that may affect </w:t>
            </w:r>
            <w:r w:rsidRPr="00E4120B">
              <w:t>performance. Bold italicised wording, if used in the performance criteria, is detailed below. Essential operating conditions that may be present with training and assessment (depending on the work situation, needs of the candidate, accessibility of the ite</w:t>
            </w:r>
            <w:r w:rsidRPr="00E4120B">
              <w:t>m, and local industry and regional contexts) may also be included.</w:t>
            </w:r>
          </w:p>
        </w:tc>
      </w:tr>
      <w:tr w:rsidTr="00EE38EA">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Spatial problems</w:t>
            </w:r>
            <w:r w:rsidRPr="00E4120B">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ListBullet"/>
              <w:rPr>
                <w:lang w:val="en-NZ"/>
              </w:rPr>
            </w:pPr>
            <w:r w:rsidRPr="00E4120B">
              <w:t>may include but not be limited to voids, apertures, thresholds, atriums, vertical and horizontal circulation systems, public spaces, multi-level spaces, mezzanines, tra</w:t>
            </w:r>
            <w:r w:rsidRPr="00E4120B">
              <w:t>nsitional spaces, staircases and ceiling planes</w:t>
            </w:r>
          </w:p>
        </w:tc>
      </w:tr>
      <w:tr w:rsidTr="00EE38EA">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Design elements and principles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ListBullet"/>
            </w:pPr>
            <w:r w:rsidRPr="00E4120B">
              <w:t xml:space="preserve">may include but not be limited to balance, similarity, texture, contrast, size, </w:t>
            </w:r>
            <w:r w:rsidRPr="00E4120B">
              <w:t xml:space="preserve">ground, volume, composition, orientation, form, structure, 2-D space, position, proportion, 3-D space, repetition, scale, line, rhythm, pattern, point, symmetry, tone and plane  </w:t>
            </w:r>
          </w:p>
        </w:tc>
      </w:tr>
    </w:tbl>
    <w:p w:rsidR="00EE38EA" w:rsidP="00E4120B">
      <w:pPr>
        <w:pStyle w:val="BodyText"/>
      </w:pPr>
    </w:p>
    <w:p w:rsidR="00EE38EA" w:rsidP="00E4120B">
      <w:pPr>
        <w:pStyle w:val="BodyText"/>
      </w:pPr>
    </w:p>
    <w:p w:rsidR="00000000" w:rsidRPr="00E4120B" w:rsidP="00E4120B">
      <w:pPr>
        <w:pStyle w:val="Heading1"/>
      </w:pPr>
      <w:bookmarkStart w:id="12" w:name="O_90686"/>
      <w:bookmarkEnd w:id="12"/>
      <w:r w:rsidRPr="00E4120B">
        <w:t>Unit Sector(s)</w:t>
      </w:r>
    </w:p>
    <w:tbl>
      <w:tblPr>
        <w:tblW w:w="0" w:type="auto"/>
        <w:tblLayout w:type="fixed"/>
        <w:tblCellMar>
          <w:left w:w="62" w:type="dxa"/>
          <w:right w:w="62" w:type="dxa"/>
        </w:tblCellMar>
        <w:tblLook w:val="0000"/>
      </w:tblPr>
      <w:tblGrid>
        <w:gridCol w:w="2620"/>
        <w:gridCol w:w="5902"/>
      </w:tblGrid>
      <w:tr w:rsidTr="00EE38E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r w:rsidRPr="00E4120B">
              <w:t>Interior decoration and design.</w:t>
            </w: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13" w:name="O_158336"/>
      <w:bookmarkEnd w:id="13"/>
      <w:r w:rsidRPr="00E4120B">
        <w:t>Competency field</w:t>
      </w:r>
    </w:p>
    <w:tbl>
      <w:tblPr>
        <w:tblW w:w="0" w:type="auto"/>
        <w:tblLayout w:type="fixed"/>
        <w:tblCellMar>
          <w:left w:w="62" w:type="dxa"/>
          <w:right w:w="62" w:type="dxa"/>
        </w:tblCellMar>
        <w:tblLook w:val="0000"/>
      </w:tblPr>
      <w:tblGrid>
        <w:gridCol w:w="2784"/>
        <w:gridCol w:w="5738"/>
      </w:tblGrid>
      <w:tr w:rsidTr="00EE38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p>
        </w:tc>
      </w:tr>
    </w:tbl>
    <w:p w:rsidR="00000000" w:rsidRPr="00E4120B" w:rsidP="00E4120B">
      <w:pPr>
        <w:pStyle w:val="BodyText"/>
      </w:pPr>
    </w:p>
    <w:p w:rsidR="00000000" w:rsidRPr="00E4120B" w:rsidP="00E4120B">
      <w:pPr>
        <w:pStyle w:val="AllowPageBreak"/>
      </w:pPr>
    </w:p>
    <w:p w:rsidR="00000000" w:rsidRPr="00E4120B" w:rsidP="00E4120B">
      <w:pPr>
        <w:pStyle w:val="Heading1"/>
      </w:pPr>
      <w:bookmarkStart w:id="14" w:name="O_158335"/>
      <w:bookmarkEnd w:id="14"/>
      <w:r w:rsidRPr="00E4120B">
        <w:t>Co-requisite units</w:t>
      </w:r>
    </w:p>
    <w:tbl>
      <w:tblPr>
        <w:tblW w:w="0" w:type="auto"/>
        <w:tblLayout w:type="fixed"/>
        <w:tblCellMar>
          <w:left w:w="62" w:type="dxa"/>
          <w:right w:w="62" w:type="dxa"/>
        </w:tblCellMar>
        <w:tblLook w:val="0000"/>
      </w:tblPr>
      <w:tblGrid>
        <w:gridCol w:w="2641"/>
        <w:gridCol w:w="1322"/>
        <w:gridCol w:w="4559"/>
      </w:tblGrid>
      <w:tr w:rsidTr="00EE38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r w:rsidRPr="00E412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p>
        </w:tc>
      </w:tr>
      <w:tr w:rsidTr="00EE38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20B">
            <w:pPr>
              <w:pStyle w:val="BodyText"/>
              <w:rPr>
                <w:lang w:val="en-NZ"/>
              </w:rPr>
            </w:pPr>
          </w:p>
        </w:tc>
      </w:tr>
      <w:tr w:rsidTr="00EE38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20B" w:rsidP="00E4120B">
            <w:pPr>
              <w:pStyle w:val="BodyText"/>
            </w:pPr>
          </w:p>
        </w:tc>
      </w:tr>
    </w:tbl>
    <w:p w:rsidR="00000000" w:rsidRPr="00E4120B" w:rsidP="00E4120B">
      <w:pPr>
        <w:pStyle w:val="BodyText"/>
      </w:pPr>
    </w:p>
    <w:p w:rsidR="00000000" w:rsidRPr="00E4120B" w:rsidP="00E4120B"/>
    <w:sectPr w:rsidSect="00E412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8EA" w:rsidP="00EE3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EA" w:rsidP="00E41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38EA" w:rsidP="00E412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38EA" w:rsidP="00E412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8EA" w:rsidP="00EE38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EA" w:rsidP="00E4120B">
    <w:pPr>
      <w:pStyle w:val="Header"/>
      <w:framePr w:wrap="around"/>
    </w:pPr>
    <w:r>
      <w:fldChar w:fldCharType="begin"/>
    </w:r>
    <w:r>
      <w:instrText xml:space="preserve"> TITLE   \* MERGEFORMAT </w:instrText>
    </w:r>
    <w:r>
      <w:fldChar w:fldCharType="separate"/>
    </w:r>
    <w:r>
      <w:t>LMFID6001A Resolve complex spatial design problems through modelling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38EA" w:rsidP="00E412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C0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A1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E8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2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120B"/>
    <w:pPr>
      <w:spacing w:before="360" w:after="60"/>
      <w:outlineLvl w:val="0"/>
    </w:pPr>
    <w:rPr>
      <w:sz w:val="32"/>
    </w:rPr>
  </w:style>
  <w:style w:type="paragraph" w:styleId="Heading2">
    <w:name w:val="heading 2"/>
    <w:basedOn w:val="HeadingBase"/>
    <w:next w:val="BodyText"/>
    <w:link w:val="Heading2Char"/>
    <w:qFormat/>
    <w:rsid w:val="00E4120B"/>
    <w:pPr>
      <w:keepLines/>
      <w:spacing w:before="240" w:after="120"/>
      <w:outlineLvl w:val="1"/>
    </w:pPr>
    <w:rPr>
      <w:sz w:val="28"/>
      <w:szCs w:val="40"/>
    </w:rPr>
  </w:style>
  <w:style w:type="paragraph" w:styleId="Heading3">
    <w:name w:val="heading 3"/>
    <w:basedOn w:val="HeadingBase"/>
    <w:next w:val="BodyText"/>
    <w:link w:val="Heading3Char"/>
    <w:qFormat/>
    <w:rsid w:val="00E4120B"/>
    <w:pPr>
      <w:spacing w:before="180" w:after="120"/>
      <w:outlineLvl w:val="2"/>
    </w:pPr>
    <w:rPr>
      <w:spacing w:val="-10"/>
      <w:kern w:val="32"/>
    </w:rPr>
  </w:style>
  <w:style w:type="paragraph" w:styleId="Heading4">
    <w:name w:val="heading 4"/>
    <w:basedOn w:val="HeadingBase"/>
    <w:next w:val="BodyText"/>
    <w:link w:val="Heading4Char"/>
    <w:qFormat/>
    <w:rsid w:val="00E4120B"/>
    <w:pPr>
      <w:spacing w:before="160" w:after="120"/>
      <w:outlineLvl w:val="3"/>
    </w:pPr>
    <w:rPr>
      <w:sz w:val="22"/>
    </w:rPr>
  </w:style>
  <w:style w:type="paragraph" w:styleId="Heading5">
    <w:name w:val="heading 5"/>
    <w:basedOn w:val="HeadingBase"/>
    <w:next w:val="Normal"/>
    <w:link w:val="Heading5Char"/>
    <w:qFormat/>
    <w:rsid w:val="00E4120B"/>
    <w:pPr>
      <w:spacing w:before="80"/>
      <w:outlineLvl w:val="4"/>
    </w:pPr>
    <w:rPr>
      <w:color w:val="918585"/>
      <w:sz w:val="20"/>
    </w:rPr>
  </w:style>
  <w:style w:type="paragraph" w:styleId="Heading6">
    <w:name w:val="heading 6"/>
    <w:basedOn w:val="HeadingBase"/>
    <w:next w:val="Normal"/>
    <w:link w:val="Heading6Char"/>
    <w:qFormat/>
    <w:rsid w:val="00E4120B"/>
    <w:pPr>
      <w:spacing w:before="60"/>
      <w:outlineLvl w:val="5"/>
    </w:pPr>
    <w:rPr>
      <w:color w:val="918585"/>
      <w:sz w:val="20"/>
    </w:rPr>
  </w:style>
  <w:style w:type="paragraph" w:styleId="Heading7">
    <w:name w:val="heading 7"/>
    <w:basedOn w:val="Normal"/>
    <w:next w:val="Normal"/>
    <w:link w:val="Heading7Char"/>
    <w:qFormat/>
    <w:rsid w:val="00E4120B"/>
    <w:pPr>
      <w:ind w:left="720"/>
      <w:outlineLvl w:val="6"/>
    </w:pPr>
    <w:rPr>
      <w:i/>
    </w:rPr>
  </w:style>
  <w:style w:type="paragraph" w:styleId="Heading8">
    <w:name w:val="heading 8"/>
    <w:basedOn w:val="Normal"/>
    <w:next w:val="Normal"/>
    <w:link w:val="Heading8Char"/>
    <w:qFormat/>
    <w:rsid w:val="00E4120B"/>
    <w:pPr>
      <w:ind w:left="720"/>
      <w:outlineLvl w:val="7"/>
    </w:pPr>
    <w:rPr>
      <w:i/>
    </w:rPr>
  </w:style>
  <w:style w:type="paragraph" w:styleId="Heading9">
    <w:name w:val="heading 9"/>
    <w:basedOn w:val="Normal"/>
    <w:next w:val="Normal"/>
    <w:link w:val="Heading9Char"/>
    <w:qFormat/>
    <w:rsid w:val="00E4120B"/>
    <w:pPr>
      <w:ind w:left="720"/>
      <w:outlineLvl w:val="8"/>
    </w:pPr>
    <w:rPr>
      <w:i/>
    </w:rPr>
  </w:style>
  <w:style w:type="character" w:default="1" w:styleId="DefaultParagraphFont">
    <w:name w:val="Default Paragraph Font"/>
    <w:uiPriority w:val="1"/>
    <w:unhideWhenUsed/>
    <w:rsid w:val="00E41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20B"/>
  </w:style>
  <w:style w:type="character" w:customStyle="1" w:styleId="Heading1Char">
    <w:name w:val="Heading 1 Char"/>
    <w:link w:val="Heading1"/>
    <w:rsid w:val="00E4120B"/>
    <w:rPr>
      <w:rFonts w:ascii="Times New Roman" w:eastAsia="Times New Roman" w:hAnsi="Times New Roman" w:cs="Times New Roman"/>
      <w:b/>
      <w:sz w:val="32"/>
      <w:szCs w:val="20"/>
      <w:lang w:eastAsia="en-US"/>
    </w:rPr>
  </w:style>
  <w:style w:type="paragraph" w:styleId="BodyText">
    <w:name w:val="Body Text"/>
    <w:basedOn w:val="Normal"/>
    <w:link w:val="BodyTextChar"/>
    <w:rsid w:val="00E4120B"/>
    <w:pPr>
      <w:spacing w:before="120" w:after="120"/>
      <w:contextualSpacing/>
    </w:pPr>
    <w:rPr>
      <w:rFonts w:ascii="Times New Roman" w:hAnsi="Times New Roman"/>
      <w:sz w:val="24"/>
      <w:szCs w:val="22"/>
    </w:rPr>
  </w:style>
  <w:style w:type="character" w:customStyle="1" w:styleId="BodyTextChar">
    <w:name w:val="Body Text Char"/>
    <w:link w:val="BodyText"/>
    <w:rsid w:val="00E4120B"/>
    <w:rPr>
      <w:rFonts w:ascii="Times New Roman" w:eastAsia="Times New Roman" w:hAnsi="Times New Roman" w:cs="Times New Roman"/>
      <w:sz w:val="24"/>
      <w:lang w:val="en-US" w:eastAsia="en-US"/>
    </w:rPr>
  </w:style>
  <w:style w:type="paragraph" w:styleId="Footer">
    <w:name w:val="footer"/>
    <w:basedOn w:val="Normal"/>
    <w:link w:val="FooterChar"/>
    <w:rsid w:val="00E41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120B"/>
    <w:rPr>
      <w:rFonts w:ascii="Times New Roman" w:eastAsia="Times New Roman" w:hAnsi="Times New Roman" w:cs="Times New Roman"/>
      <w:sz w:val="16"/>
      <w:lang w:val="en-US" w:eastAsia="en-US"/>
    </w:rPr>
  </w:style>
  <w:style w:type="paragraph" w:styleId="List">
    <w:name w:val="List"/>
    <w:basedOn w:val="BodyText"/>
    <w:next w:val="BodyText"/>
    <w:rsid w:val="00E4120B"/>
    <w:pPr>
      <w:tabs>
        <w:tab w:val="left" w:pos="340"/>
      </w:tabs>
      <w:spacing w:before="60" w:after="60"/>
      <w:ind w:left="340" w:hanging="340"/>
    </w:pPr>
  </w:style>
  <w:style w:type="paragraph" w:styleId="ListBullet">
    <w:name w:val="List Bullet"/>
    <w:basedOn w:val="List"/>
    <w:rsid w:val="00E4120B"/>
    <w:pPr>
      <w:numPr>
        <w:numId w:val="13"/>
      </w:numPr>
      <w:tabs>
        <w:tab w:val="clear" w:pos="340"/>
      </w:tabs>
      <w:spacing w:before="40" w:after="40"/>
    </w:pPr>
  </w:style>
  <w:style w:type="character" w:customStyle="1" w:styleId="SpecialBold">
    <w:name w:val="Special Bold"/>
    <w:rsid w:val="00E4120B"/>
    <w:rPr>
      <w:b/>
      <w:spacing w:val="0"/>
    </w:rPr>
  </w:style>
  <w:style w:type="paragraph" w:styleId="ListBullet2">
    <w:name w:val="List Bullet 2"/>
    <w:basedOn w:val="List2"/>
    <w:rsid w:val="00E4120B"/>
    <w:pPr>
      <w:numPr>
        <w:numId w:val="14"/>
      </w:numPr>
      <w:tabs>
        <w:tab w:val="clear" w:pos="680"/>
      </w:tabs>
    </w:pPr>
  </w:style>
  <w:style w:type="paragraph" w:styleId="Header">
    <w:name w:val="header"/>
    <w:basedOn w:val="Normal"/>
    <w:link w:val="HeaderChar"/>
    <w:rsid w:val="00E41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12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120B"/>
    <w:pPr>
      <w:spacing w:before="240" w:after="120"/>
      <w:outlineLvl w:val="0"/>
    </w:pPr>
    <w:rPr>
      <w:rFonts w:ascii="Times New Roman" w:hAnsi="Times New Roman"/>
      <w:b/>
      <w:sz w:val="28"/>
    </w:rPr>
  </w:style>
  <w:style w:type="paragraph" w:customStyle="1" w:styleId="AllowPageBreak">
    <w:name w:val="AllowPageBreak"/>
    <w:rsid w:val="00E412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120B"/>
    <w:pPr>
      <w:tabs>
        <w:tab w:val="left" w:pos="680"/>
      </w:tabs>
      <w:spacing w:before="60" w:after="60"/>
      <w:ind w:left="680" w:hanging="340"/>
    </w:pPr>
  </w:style>
  <w:style w:type="character" w:customStyle="1" w:styleId="BoldandItalics">
    <w:name w:val="Bold and Italics"/>
    <w:qFormat/>
    <w:rsid w:val="00E4120B"/>
    <w:rPr>
      <w:b/>
      <w:i/>
      <w:u w:val="none"/>
    </w:rPr>
  </w:style>
  <w:style w:type="character" w:customStyle="1" w:styleId="Heading2Char">
    <w:name w:val="Heading 2 Char"/>
    <w:link w:val="Heading2"/>
    <w:rsid w:val="00E4120B"/>
    <w:rPr>
      <w:rFonts w:ascii="Times New Roman" w:eastAsia="Times New Roman" w:hAnsi="Times New Roman" w:cs="Times New Roman"/>
      <w:b/>
      <w:sz w:val="28"/>
      <w:szCs w:val="40"/>
      <w:lang w:eastAsia="en-US"/>
    </w:rPr>
  </w:style>
  <w:style w:type="character" w:customStyle="1" w:styleId="Heading3Char">
    <w:name w:val="Heading 3 Char"/>
    <w:link w:val="Heading3"/>
    <w:rsid w:val="00E412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120B"/>
    <w:rPr>
      <w:rFonts w:ascii="Times New Roman" w:eastAsia="Times New Roman" w:hAnsi="Times New Roman" w:cs="Times New Roman"/>
      <w:b/>
      <w:szCs w:val="20"/>
      <w:lang w:eastAsia="en-US"/>
    </w:rPr>
  </w:style>
  <w:style w:type="character" w:customStyle="1" w:styleId="Heading5Char">
    <w:name w:val="Heading 5 Char"/>
    <w:link w:val="Heading5"/>
    <w:rsid w:val="00E412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1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2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12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120B"/>
    <w:rPr>
      <w:rFonts w:ascii="Courier New" w:eastAsia="Times New Roman" w:hAnsi="Courier New" w:cs="Times New Roman"/>
      <w:i/>
      <w:szCs w:val="20"/>
      <w:lang w:val="en-US" w:eastAsia="en-US"/>
    </w:rPr>
  </w:style>
  <w:style w:type="paragraph" w:customStyle="1" w:styleId="HeadingBase">
    <w:name w:val="Heading Base"/>
    <w:rsid w:val="00E41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20B"/>
    <w:pPr>
      <w:tabs>
        <w:tab w:val="right" w:leader="dot" w:pos="9072"/>
      </w:tabs>
      <w:ind w:left="567"/>
    </w:pPr>
    <w:rPr>
      <w:szCs w:val="22"/>
    </w:rPr>
  </w:style>
  <w:style w:type="paragraph" w:customStyle="1" w:styleId="TOCBase">
    <w:name w:val="TOC Base"/>
    <w:rsid w:val="00E41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20B"/>
    <w:pPr>
      <w:tabs>
        <w:tab w:val="right" w:leader="dot" w:pos="9072"/>
      </w:tabs>
      <w:spacing w:before="40" w:after="40"/>
      <w:ind w:left="284"/>
    </w:pPr>
    <w:rPr>
      <w:rFonts w:ascii="Times New Roman" w:hAnsi="Times New Roman"/>
    </w:rPr>
  </w:style>
  <w:style w:type="paragraph" w:styleId="TOC1">
    <w:name w:val="toc 1"/>
    <w:basedOn w:val="TOCBase"/>
    <w:next w:val="Normal"/>
    <w:rsid w:val="00E412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120B"/>
    <w:pPr>
      <w:spacing w:before="5040"/>
      <w:jc w:val="center"/>
    </w:pPr>
    <w:rPr>
      <w:sz w:val="48"/>
      <w:szCs w:val="72"/>
      <w:lang w:val="en-US"/>
    </w:rPr>
  </w:style>
  <w:style w:type="character" w:customStyle="1" w:styleId="TitleChar">
    <w:name w:val="Title Char"/>
    <w:link w:val="Title"/>
    <w:rsid w:val="00E41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20B"/>
    <w:pPr>
      <w:tabs>
        <w:tab w:val="left" w:pos="3600"/>
        <w:tab w:val="left" w:pos="3958"/>
      </w:tabs>
    </w:pPr>
  </w:style>
  <w:style w:type="paragraph" w:customStyle="1" w:styleId="Note">
    <w:name w:val="Note"/>
    <w:basedOn w:val="BodyText"/>
    <w:rsid w:val="00E41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20B"/>
    <w:pPr>
      <w:framePr w:wrap="auto" w:hAnchor="text" w:y="6049"/>
    </w:pPr>
    <w:rPr>
      <w:color w:val="000000"/>
      <w:sz w:val="40"/>
    </w:rPr>
  </w:style>
  <w:style w:type="paragraph" w:customStyle="1" w:styleId="TOCTitle">
    <w:name w:val="TOCTitle"/>
    <w:basedOn w:val="Heading1"/>
    <w:rsid w:val="00E4120B"/>
    <w:pPr>
      <w:spacing w:after="240"/>
      <w:jc w:val="center"/>
      <w:outlineLvl w:val="9"/>
    </w:pPr>
    <w:rPr>
      <w:caps/>
    </w:rPr>
  </w:style>
  <w:style w:type="paragraph" w:customStyle="1" w:styleId="Version">
    <w:name w:val="Version"/>
    <w:rsid w:val="00E41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20B"/>
    <w:pPr>
      <w:keepNext w:val="0"/>
      <w:tabs>
        <w:tab w:val="right" w:pos="4176"/>
      </w:tabs>
      <w:ind w:left="198" w:hanging="198"/>
    </w:pPr>
    <w:rPr>
      <w:rFonts w:ascii="Garamond" w:hAnsi="Garamond"/>
    </w:rPr>
  </w:style>
  <w:style w:type="paragraph" w:styleId="IndexHeading">
    <w:name w:val="index heading"/>
    <w:basedOn w:val="Normal"/>
    <w:next w:val="Index1"/>
    <w:semiHidden/>
    <w:rsid w:val="00E4120B"/>
    <w:pPr>
      <w:spacing w:before="120" w:after="120"/>
    </w:pPr>
    <w:rPr>
      <w:rFonts w:ascii="Arial" w:hAnsi="Arial"/>
      <w:b/>
      <w:color w:val="918585"/>
      <w:sz w:val="24"/>
    </w:rPr>
  </w:style>
  <w:style w:type="paragraph" w:customStyle="1" w:styleId="Chapter">
    <w:name w:val="Chapter"/>
    <w:basedOn w:val="Normal"/>
    <w:rsid w:val="00E4120B"/>
    <w:pPr>
      <w:spacing w:before="240"/>
    </w:pPr>
    <w:rPr>
      <w:rFonts w:ascii="Times New Roman" w:hAnsi="Times New Roman"/>
      <w:smallCaps/>
      <w:spacing w:val="80"/>
      <w:sz w:val="28"/>
    </w:rPr>
  </w:style>
  <w:style w:type="paragraph" w:customStyle="1" w:styleId="InChapter">
    <w:name w:val="InChapter"/>
    <w:basedOn w:val="Heading3"/>
    <w:rsid w:val="00E4120B"/>
    <w:pPr>
      <w:spacing w:after="240"/>
      <w:outlineLvl w:val="9"/>
    </w:pPr>
    <w:rPr>
      <w:noProof/>
    </w:rPr>
  </w:style>
  <w:style w:type="paragraph" w:styleId="Index2">
    <w:name w:val="index 2"/>
    <w:basedOn w:val="Normal"/>
    <w:next w:val="Normal"/>
    <w:semiHidden/>
    <w:rsid w:val="00E4120B"/>
    <w:pPr>
      <w:tabs>
        <w:tab w:val="right" w:pos="4176"/>
      </w:tabs>
      <w:ind w:left="568" w:hanging="284"/>
    </w:pPr>
    <w:rPr>
      <w:rFonts w:ascii="Garamond" w:hAnsi="Garamond"/>
    </w:rPr>
  </w:style>
  <w:style w:type="paragraph" w:customStyle="1" w:styleId="Byline">
    <w:name w:val="Byline"/>
    <w:rsid w:val="00E41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20B"/>
    <w:pPr>
      <w:tabs>
        <w:tab w:val="clear" w:pos="3600"/>
        <w:tab w:val="clear" w:pos="3958"/>
      </w:tabs>
      <w:jc w:val="right"/>
    </w:pPr>
  </w:style>
  <w:style w:type="character" w:styleId="Emphasis">
    <w:name w:val="Emphasis"/>
    <w:qFormat/>
    <w:rsid w:val="00E4120B"/>
    <w:rPr>
      <w:i/>
    </w:rPr>
  </w:style>
  <w:style w:type="paragraph" w:styleId="Caption">
    <w:name w:val="caption"/>
    <w:basedOn w:val="BodyText"/>
    <w:next w:val="Normal"/>
    <w:qFormat/>
    <w:rsid w:val="00E4120B"/>
    <w:pPr>
      <w:framePr w:w="2268" w:hSpace="181" w:vSpace="181" w:wrap="around" w:vAnchor="text" w:hAnchor="page" w:x="1135" w:y="285" w:anchorLock="1"/>
    </w:pPr>
    <w:rPr>
      <w:i/>
    </w:rPr>
  </w:style>
  <w:style w:type="paragraph" w:customStyle="1" w:styleId="MiniTOCTitle">
    <w:name w:val="MiniTOCTitle"/>
    <w:basedOn w:val="Heading4"/>
    <w:rsid w:val="00E4120B"/>
    <w:pPr>
      <w:spacing w:before="240"/>
      <w:outlineLvl w:val="9"/>
    </w:pPr>
    <w:rPr>
      <w:noProof/>
      <w:sz w:val="24"/>
    </w:rPr>
  </w:style>
  <w:style w:type="paragraph" w:customStyle="1" w:styleId="MiniTOCItem">
    <w:name w:val="MiniTOCItem"/>
    <w:basedOn w:val="ListBullet"/>
    <w:rsid w:val="00E4120B"/>
    <w:pPr>
      <w:numPr>
        <w:numId w:val="0"/>
      </w:numPr>
      <w:tabs>
        <w:tab w:val="right" w:leader="dot" w:pos="6521"/>
      </w:tabs>
      <w:spacing w:before="0" w:after="0"/>
    </w:pPr>
  </w:style>
  <w:style w:type="paragraph" w:customStyle="1" w:styleId="TOFTitle">
    <w:name w:val="TOFTitle"/>
    <w:basedOn w:val="TOCTitle"/>
    <w:rsid w:val="00E4120B"/>
  </w:style>
  <w:style w:type="paragraph" w:styleId="TableofFigures">
    <w:name w:val="table of figures"/>
    <w:basedOn w:val="Normal"/>
    <w:next w:val="Normal"/>
    <w:semiHidden/>
    <w:rsid w:val="00E4120B"/>
    <w:pPr>
      <w:tabs>
        <w:tab w:val="right" w:leader="dot" w:pos="9072"/>
      </w:tabs>
      <w:ind w:left="970" w:hanging="403"/>
    </w:pPr>
    <w:rPr>
      <w:rFonts w:ascii="Times New Roman" w:hAnsi="Times New Roman"/>
      <w:b/>
    </w:rPr>
  </w:style>
  <w:style w:type="paragraph" w:styleId="ListNumber">
    <w:name w:val="List Number"/>
    <w:basedOn w:val="List"/>
    <w:rsid w:val="00E4120B"/>
    <w:pPr>
      <w:numPr>
        <w:numId w:val="11"/>
      </w:numPr>
    </w:pPr>
  </w:style>
  <w:style w:type="character" w:customStyle="1" w:styleId="WingdingSymbols">
    <w:name w:val="Wingding Symbols"/>
    <w:rsid w:val="00E4120B"/>
    <w:rPr>
      <w:rFonts w:ascii="Wingdings" w:hAnsi="Wingdings"/>
    </w:rPr>
  </w:style>
  <w:style w:type="paragraph" w:customStyle="1" w:styleId="TableHeading">
    <w:name w:val="Table Heading"/>
    <w:basedOn w:val="HeadingBase"/>
    <w:rsid w:val="00E4120B"/>
    <w:pPr>
      <w:keepLines/>
      <w:pBdr>
        <w:bottom w:val="single" w:sz="6" w:space="1" w:color="918585"/>
      </w:pBdr>
      <w:spacing w:before="240"/>
    </w:pPr>
  </w:style>
  <w:style w:type="character" w:customStyle="1" w:styleId="HotSpot">
    <w:name w:val="HotSpot"/>
    <w:rsid w:val="00E4120B"/>
    <w:rPr>
      <w:color w:val="0033CC"/>
      <w:u w:val="none"/>
    </w:rPr>
  </w:style>
  <w:style w:type="paragraph" w:customStyle="1" w:styleId="BodyTextRight">
    <w:name w:val="Body Text Right"/>
    <w:basedOn w:val="BodyText"/>
    <w:rsid w:val="00E4120B"/>
    <w:pPr>
      <w:spacing w:before="0" w:after="0"/>
      <w:jc w:val="right"/>
    </w:pPr>
  </w:style>
  <w:style w:type="paragraph" w:styleId="Index3">
    <w:name w:val="index 3"/>
    <w:basedOn w:val="ListNumber2"/>
    <w:next w:val="Normal"/>
    <w:semiHidden/>
    <w:rsid w:val="00E4120B"/>
    <w:pPr>
      <w:numPr>
        <w:numId w:val="0"/>
      </w:numPr>
      <w:tabs>
        <w:tab w:val="right" w:leader="dot" w:pos="4176"/>
      </w:tabs>
    </w:pPr>
  </w:style>
  <w:style w:type="paragraph" w:styleId="ListNumber2">
    <w:name w:val="List Number 2"/>
    <w:basedOn w:val="List2"/>
    <w:rsid w:val="00E4120B"/>
    <w:pPr>
      <w:numPr>
        <w:numId w:val="10"/>
      </w:numPr>
      <w:tabs>
        <w:tab w:val="clear" w:pos="1060"/>
      </w:tabs>
    </w:pPr>
  </w:style>
  <w:style w:type="paragraph" w:customStyle="1" w:styleId="MarginNote">
    <w:name w:val="Margin Note"/>
    <w:basedOn w:val="BodyText"/>
    <w:rsid w:val="00E41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12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120B"/>
    <w:rPr>
      <w:sz w:val="32"/>
    </w:rPr>
  </w:style>
  <w:style w:type="paragraph" w:customStyle="1" w:styleId="HeadingProcedure">
    <w:name w:val="Heading Procedure"/>
    <w:basedOn w:val="HeadingBase"/>
    <w:next w:val="Normal"/>
    <w:rsid w:val="00E4120B"/>
    <w:pPr>
      <w:tabs>
        <w:tab w:val="left" w:pos="0"/>
      </w:tabs>
      <w:spacing w:before="120" w:after="60"/>
    </w:pPr>
    <w:rPr>
      <w:i/>
      <w:color w:val="918585"/>
      <w:sz w:val="22"/>
    </w:rPr>
  </w:style>
  <w:style w:type="paragraph" w:customStyle="1" w:styleId="TableBodyText">
    <w:name w:val="Table Body Text"/>
    <w:basedOn w:val="BodyText"/>
    <w:rsid w:val="00E4120B"/>
    <w:pPr>
      <w:spacing w:before="60" w:after="60"/>
    </w:pPr>
  </w:style>
  <w:style w:type="paragraph" w:styleId="ListContinue">
    <w:name w:val="List Continue"/>
    <w:basedOn w:val="List"/>
    <w:rsid w:val="00E4120B"/>
    <w:pPr>
      <w:ind w:firstLine="0"/>
    </w:pPr>
  </w:style>
  <w:style w:type="paragraph" w:customStyle="1" w:styleId="ListNote">
    <w:name w:val="List Note"/>
    <w:basedOn w:val="List"/>
    <w:rsid w:val="00E4120B"/>
    <w:pPr>
      <w:pBdr>
        <w:top w:val="single" w:sz="6" w:space="2" w:color="918585"/>
        <w:bottom w:val="single" w:sz="6" w:space="2" w:color="918585"/>
      </w:pBdr>
      <w:tabs>
        <w:tab w:val="left" w:pos="1021"/>
      </w:tabs>
      <w:ind w:firstLine="0"/>
    </w:pPr>
  </w:style>
  <w:style w:type="paragraph" w:customStyle="1" w:styleId="Warning">
    <w:name w:val="Warning"/>
    <w:basedOn w:val="BodyText"/>
    <w:rsid w:val="00E4120B"/>
    <w:pPr>
      <w:shd w:val="clear" w:color="auto" w:fill="D9D9D9"/>
      <w:tabs>
        <w:tab w:val="left" w:pos="992"/>
      </w:tabs>
      <w:ind w:left="119" w:right="119"/>
    </w:pPr>
    <w:rPr>
      <w:sz w:val="20"/>
    </w:rPr>
  </w:style>
  <w:style w:type="paragraph" w:customStyle="1" w:styleId="MarginIcons">
    <w:name w:val="Margin Icons"/>
    <w:basedOn w:val="BodyText"/>
    <w:rsid w:val="00E412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120B"/>
    <w:rPr>
      <w:rFonts w:ascii="Courier New" w:hAnsi="Courier New"/>
    </w:rPr>
  </w:style>
  <w:style w:type="paragraph" w:customStyle="1" w:styleId="NoteBullet">
    <w:name w:val="Note Bullet"/>
    <w:basedOn w:val="Note"/>
    <w:rsid w:val="00E4120B"/>
    <w:pPr>
      <w:tabs>
        <w:tab w:val="clear" w:pos="680"/>
      </w:tabs>
      <w:spacing w:before="60" w:after="60"/>
    </w:pPr>
  </w:style>
  <w:style w:type="paragraph" w:customStyle="1" w:styleId="SubHeading2">
    <w:name w:val="SubHeading2"/>
    <w:basedOn w:val="HeadingBase"/>
    <w:rsid w:val="00E4120B"/>
    <w:pPr>
      <w:spacing w:before="240" w:after="60"/>
    </w:pPr>
    <w:rPr>
      <w:sz w:val="20"/>
    </w:rPr>
  </w:style>
  <w:style w:type="paragraph" w:customStyle="1" w:styleId="SubHeading1">
    <w:name w:val="SubHeading1"/>
    <w:basedOn w:val="HeadingBase"/>
    <w:rsid w:val="00E4120B"/>
    <w:pPr>
      <w:spacing w:before="240" w:after="60"/>
    </w:pPr>
    <w:rPr>
      <w:color w:val="918585"/>
      <w:sz w:val="22"/>
    </w:rPr>
  </w:style>
  <w:style w:type="paragraph" w:customStyle="1" w:styleId="SideHeading">
    <w:name w:val="Side Heading"/>
    <w:basedOn w:val="HeadingBase"/>
    <w:rsid w:val="00E41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20B"/>
    <w:pPr>
      <w:numPr>
        <w:numId w:val="12"/>
      </w:numPr>
    </w:pPr>
  </w:style>
  <w:style w:type="paragraph" w:styleId="PlainText">
    <w:name w:val="Plain Text"/>
    <w:basedOn w:val="Normal"/>
    <w:link w:val="PlainTextChar"/>
    <w:rsid w:val="00E4120B"/>
    <w:rPr>
      <w:sz w:val="20"/>
    </w:rPr>
  </w:style>
  <w:style w:type="character" w:customStyle="1" w:styleId="PlainTextChar">
    <w:name w:val="Plain Text Char"/>
    <w:basedOn w:val="DefaultParagraphFont"/>
    <w:link w:val="PlainText"/>
    <w:rsid w:val="00E4120B"/>
    <w:rPr>
      <w:rFonts w:ascii="Courier New" w:eastAsia="Times New Roman" w:hAnsi="Courier New" w:cs="Times New Roman"/>
      <w:sz w:val="20"/>
      <w:szCs w:val="20"/>
      <w:lang w:val="en-US" w:eastAsia="en-US"/>
    </w:rPr>
  </w:style>
  <w:style w:type="character" w:customStyle="1" w:styleId="MenuOption">
    <w:name w:val="Menu Option"/>
    <w:rsid w:val="00E4120B"/>
    <w:rPr>
      <w:b/>
      <w:smallCaps/>
    </w:rPr>
  </w:style>
  <w:style w:type="paragraph" w:customStyle="1" w:styleId="TableListNumber">
    <w:name w:val="Table List Number"/>
    <w:basedOn w:val="ListNumber"/>
    <w:rsid w:val="00E4120B"/>
    <w:pPr>
      <w:numPr>
        <w:numId w:val="0"/>
      </w:numPr>
    </w:pPr>
  </w:style>
  <w:style w:type="paragraph" w:styleId="TOC4">
    <w:name w:val="toc 4"/>
    <w:basedOn w:val="TOCBase"/>
    <w:next w:val="Normal"/>
    <w:semiHidden/>
    <w:rsid w:val="00E4120B"/>
    <w:pPr>
      <w:tabs>
        <w:tab w:val="right" w:leader="dot" w:pos="9071"/>
      </w:tabs>
      <w:ind w:left="1701"/>
    </w:pPr>
  </w:style>
  <w:style w:type="paragraph" w:customStyle="1" w:styleId="ListAlpha">
    <w:name w:val="List Alpha"/>
    <w:basedOn w:val="List"/>
    <w:rsid w:val="00E4120B"/>
    <w:pPr>
      <w:numPr>
        <w:numId w:val="9"/>
      </w:numPr>
    </w:pPr>
  </w:style>
  <w:style w:type="paragraph" w:customStyle="1" w:styleId="ListAlpha2">
    <w:name w:val="List Alpha 2"/>
    <w:basedOn w:val="List2"/>
    <w:rsid w:val="00E4120B"/>
    <w:pPr>
      <w:numPr>
        <w:numId w:val="8"/>
      </w:numPr>
    </w:pPr>
  </w:style>
  <w:style w:type="paragraph" w:styleId="List3">
    <w:name w:val="List 3"/>
    <w:basedOn w:val="BodyText"/>
    <w:rsid w:val="00E4120B"/>
    <w:pPr>
      <w:tabs>
        <w:tab w:val="left" w:pos="1021"/>
      </w:tabs>
      <w:spacing w:before="60" w:after="60"/>
      <w:ind w:left="1020" w:hanging="340"/>
    </w:pPr>
  </w:style>
  <w:style w:type="paragraph" w:styleId="List4">
    <w:name w:val="List 4"/>
    <w:basedOn w:val="BodyText"/>
    <w:rsid w:val="00E4120B"/>
    <w:pPr>
      <w:tabs>
        <w:tab w:val="left" w:pos="1361"/>
      </w:tabs>
      <w:spacing w:before="60" w:after="60"/>
      <w:ind w:left="1361" w:hanging="340"/>
    </w:pPr>
  </w:style>
  <w:style w:type="paragraph" w:styleId="List5">
    <w:name w:val="List 5"/>
    <w:basedOn w:val="BodyText"/>
    <w:rsid w:val="00E4120B"/>
    <w:pPr>
      <w:tabs>
        <w:tab w:val="left" w:pos="1701"/>
      </w:tabs>
      <w:spacing w:before="60" w:after="60"/>
      <w:ind w:left="1701" w:hanging="340"/>
    </w:pPr>
  </w:style>
  <w:style w:type="paragraph" w:styleId="ListBullet3">
    <w:name w:val="List Bullet 3"/>
    <w:basedOn w:val="List3"/>
    <w:rsid w:val="00E4120B"/>
    <w:pPr>
      <w:numPr>
        <w:numId w:val="15"/>
      </w:numPr>
      <w:tabs>
        <w:tab w:val="clear" w:pos="1021"/>
      </w:tabs>
      <w:ind w:left="1037" w:hanging="357"/>
    </w:pPr>
  </w:style>
  <w:style w:type="paragraph" w:styleId="ListBullet4">
    <w:name w:val="List Bullet 4"/>
    <w:basedOn w:val="List4"/>
    <w:rsid w:val="00E4120B"/>
    <w:pPr>
      <w:numPr>
        <w:numId w:val="3"/>
      </w:numPr>
    </w:pPr>
  </w:style>
  <w:style w:type="paragraph" w:styleId="ListBullet5">
    <w:name w:val="List Bullet 5"/>
    <w:basedOn w:val="List5"/>
    <w:rsid w:val="00E4120B"/>
    <w:pPr>
      <w:numPr>
        <w:numId w:val="4"/>
      </w:numPr>
    </w:pPr>
  </w:style>
  <w:style w:type="paragraph" w:styleId="ListContinue2">
    <w:name w:val="List Continue 2"/>
    <w:basedOn w:val="List2"/>
    <w:rsid w:val="00E4120B"/>
    <w:pPr>
      <w:ind w:firstLine="0"/>
    </w:pPr>
  </w:style>
  <w:style w:type="paragraph" w:styleId="ListContinue3">
    <w:name w:val="List Continue 3"/>
    <w:basedOn w:val="List3"/>
    <w:rsid w:val="00E4120B"/>
    <w:pPr>
      <w:ind w:left="1021" w:firstLine="0"/>
    </w:pPr>
  </w:style>
  <w:style w:type="paragraph" w:styleId="ListContinue4">
    <w:name w:val="List Continue 4"/>
    <w:basedOn w:val="List4"/>
    <w:rsid w:val="00E4120B"/>
    <w:pPr>
      <w:ind w:firstLine="0"/>
    </w:pPr>
  </w:style>
  <w:style w:type="paragraph" w:styleId="ListContinue5">
    <w:name w:val="List Continue 5"/>
    <w:basedOn w:val="List5"/>
    <w:rsid w:val="00E4120B"/>
    <w:pPr>
      <w:ind w:firstLine="0"/>
    </w:pPr>
  </w:style>
  <w:style w:type="paragraph" w:styleId="ListNumber3">
    <w:name w:val="List Number 3"/>
    <w:basedOn w:val="List3"/>
    <w:rsid w:val="00E4120B"/>
    <w:pPr>
      <w:numPr>
        <w:numId w:val="5"/>
      </w:numPr>
    </w:pPr>
  </w:style>
  <w:style w:type="paragraph" w:styleId="ListNumber4">
    <w:name w:val="List Number 4"/>
    <w:basedOn w:val="List4"/>
    <w:rsid w:val="00E4120B"/>
    <w:pPr>
      <w:numPr>
        <w:numId w:val="6"/>
      </w:numPr>
    </w:pPr>
  </w:style>
  <w:style w:type="paragraph" w:styleId="ListNumber5">
    <w:name w:val="List Number 5"/>
    <w:basedOn w:val="List5"/>
    <w:rsid w:val="00E4120B"/>
    <w:pPr>
      <w:numPr>
        <w:numId w:val="7"/>
      </w:numPr>
    </w:pPr>
  </w:style>
  <w:style w:type="paragraph" w:styleId="BlockText">
    <w:name w:val="Block Text"/>
    <w:basedOn w:val="Normal"/>
    <w:rsid w:val="00E4120B"/>
    <w:pPr>
      <w:spacing w:after="120"/>
      <w:ind w:left="1440" w:right="1440"/>
    </w:pPr>
  </w:style>
  <w:style w:type="character" w:customStyle="1" w:styleId="Subscript">
    <w:name w:val="Subscript"/>
    <w:rsid w:val="00E4120B"/>
    <w:rPr>
      <w:sz w:val="16"/>
      <w:vertAlign w:val="subscript"/>
    </w:rPr>
  </w:style>
  <w:style w:type="character" w:customStyle="1" w:styleId="Superscript">
    <w:name w:val="Superscript"/>
    <w:rsid w:val="00E4120B"/>
    <w:rPr>
      <w:sz w:val="16"/>
      <w:vertAlign w:val="superscript"/>
    </w:rPr>
  </w:style>
  <w:style w:type="character" w:customStyle="1" w:styleId="Symbols">
    <w:name w:val="Symbols"/>
    <w:rsid w:val="00E4120B"/>
    <w:rPr>
      <w:rFonts w:ascii="Symbol" w:hAnsi="Symbol"/>
    </w:rPr>
  </w:style>
  <w:style w:type="character" w:customStyle="1" w:styleId="MenuOptions">
    <w:name w:val="Menu Options"/>
    <w:rsid w:val="00E4120B"/>
    <w:rPr>
      <w:rFonts w:ascii="Arial Narrow" w:hAnsi="Arial Narrow"/>
      <w:smallCaps/>
    </w:rPr>
  </w:style>
  <w:style w:type="character" w:customStyle="1" w:styleId="Buttons">
    <w:name w:val="Buttons"/>
    <w:rsid w:val="00E4120B"/>
    <w:rPr>
      <w:b/>
    </w:rPr>
  </w:style>
  <w:style w:type="character" w:customStyle="1" w:styleId="Underlined">
    <w:name w:val="Underlined"/>
    <w:rsid w:val="00E4120B"/>
    <w:rPr>
      <w:u w:val="single"/>
    </w:rPr>
  </w:style>
  <w:style w:type="paragraph" w:customStyle="1" w:styleId="TableBodyTextRight">
    <w:name w:val="Table Body Text Right"/>
    <w:basedOn w:val="TableBodyText"/>
    <w:rsid w:val="00E4120B"/>
    <w:pPr>
      <w:widowControl w:val="0"/>
      <w:autoSpaceDE w:val="0"/>
      <w:autoSpaceDN w:val="0"/>
      <w:adjustRightInd w:val="0"/>
      <w:jc w:val="right"/>
    </w:pPr>
    <w:rPr>
      <w:rFonts w:cs="Arial"/>
      <w:szCs w:val="18"/>
    </w:rPr>
  </w:style>
  <w:style w:type="paragraph" w:customStyle="1" w:styleId="CopyrightText">
    <w:name w:val="Copyright Text"/>
    <w:basedOn w:val="BodyText"/>
    <w:rsid w:val="00E4120B"/>
    <w:rPr>
      <w:sz w:val="18"/>
    </w:rPr>
  </w:style>
  <w:style w:type="paragraph" w:customStyle="1" w:styleId="BodySmallRight">
    <w:name w:val="Body Small Right"/>
    <w:basedOn w:val="BodyTextRight"/>
    <w:rsid w:val="00E4120B"/>
    <w:rPr>
      <w:sz w:val="18"/>
      <w:szCs w:val="18"/>
    </w:rPr>
  </w:style>
  <w:style w:type="paragraph" w:customStyle="1" w:styleId="MarginEdition">
    <w:name w:val="Margin Edition"/>
    <w:basedOn w:val="MarginNote"/>
    <w:rsid w:val="00E4120B"/>
    <w:pPr>
      <w:spacing w:before="0" w:after="0"/>
    </w:pPr>
    <w:rPr>
      <w:rFonts w:ascii="Times New Roman" w:hAnsi="Times New Roman"/>
      <w:color w:val="999999"/>
    </w:rPr>
  </w:style>
  <w:style w:type="paragraph" w:customStyle="1" w:styleId="Spacer">
    <w:name w:val="Spacer"/>
    <w:basedOn w:val="Normal"/>
    <w:rsid w:val="00E4120B"/>
    <w:rPr>
      <w:sz w:val="2"/>
      <w:szCs w:val="2"/>
    </w:rPr>
  </w:style>
  <w:style w:type="character" w:customStyle="1" w:styleId="Small">
    <w:name w:val="Small"/>
    <w:rsid w:val="00E4120B"/>
    <w:rPr>
      <w:sz w:val="16"/>
    </w:rPr>
  </w:style>
  <w:style w:type="paragraph" w:customStyle="1" w:styleId="WideTable">
    <w:name w:val="Wide Table"/>
    <w:basedOn w:val="Normal"/>
    <w:rsid w:val="00E4120B"/>
    <w:pPr>
      <w:ind w:left="-1418"/>
    </w:pPr>
    <w:rPr>
      <w:sz w:val="2"/>
      <w:szCs w:val="2"/>
    </w:rPr>
  </w:style>
  <w:style w:type="character" w:styleId="PageNumber">
    <w:name w:val="page number"/>
    <w:rsid w:val="00E4120B"/>
  </w:style>
  <w:style w:type="paragraph" w:styleId="Quote">
    <w:name w:val="Quote"/>
    <w:basedOn w:val="Heading1"/>
    <w:link w:val="QuoteChar"/>
    <w:qFormat/>
    <w:rsid w:val="00E4120B"/>
    <w:rPr>
      <w:b w:val="0"/>
      <w:sz w:val="72"/>
      <w:szCs w:val="72"/>
      <w:lang w:val="en-NZ"/>
    </w:rPr>
  </w:style>
  <w:style w:type="character" w:customStyle="1" w:styleId="QuoteChar">
    <w:name w:val="Quote Char"/>
    <w:link w:val="Quote"/>
    <w:rsid w:val="00E41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20B"/>
    <w:pPr>
      <w:pageBreakBefore/>
    </w:pPr>
  </w:style>
  <w:style w:type="paragraph" w:customStyle="1" w:styleId="Border">
    <w:name w:val="Border"/>
    <w:basedOn w:val="Normal"/>
    <w:qFormat/>
    <w:rsid w:val="00E4120B"/>
    <w:pPr>
      <w:pBdr>
        <w:top w:val="single" w:sz="18" w:space="1" w:color="auto"/>
      </w:pBdr>
    </w:pPr>
    <w:rPr>
      <w:rFonts w:ascii="Times New Roman" w:hAnsi="Times New Roman"/>
      <w:color w:val="FFFFFF"/>
      <w:sz w:val="2"/>
    </w:rPr>
  </w:style>
  <w:style w:type="character" w:styleId="IntenseEmphasis">
    <w:name w:val="Intense Emphasis"/>
    <w:uiPriority w:val="21"/>
    <w:qFormat/>
    <w:rsid w:val="00E4120B"/>
    <w:rPr>
      <w:b/>
      <w:bCs/>
      <w:i/>
      <w:iCs/>
      <w:color w:val="auto"/>
    </w:rPr>
  </w:style>
  <w:style w:type="paragraph" w:styleId="IntenseQuote">
    <w:name w:val="Intense Quote"/>
    <w:basedOn w:val="Normal"/>
    <w:next w:val="Normal"/>
    <w:link w:val="IntenseQuoteChar"/>
    <w:uiPriority w:val="30"/>
    <w:qFormat/>
    <w:rsid w:val="00E412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120B"/>
    <w:rPr>
      <w:rFonts w:ascii="Courier New" w:eastAsia="Times New Roman" w:hAnsi="Courier New" w:cs="Times New Roman"/>
      <w:b/>
      <w:bCs/>
      <w:i/>
      <w:iCs/>
      <w:szCs w:val="20"/>
      <w:lang w:val="en-US" w:eastAsia="en-US"/>
    </w:rPr>
  </w:style>
  <w:style w:type="character" w:styleId="SubtleReference">
    <w:name w:val="Subtle Reference"/>
    <w:uiPriority w:val="31"/>
    <w:qFormat/>
    <w:rsid w:val="00E4120B"/>
    <w:rPr>
      <w:smallCaps/>
      <w:color w:val="auto"/>
      <w:u w:val="single"/>
    </w:rPr>
  </w:style>
  <w:style w:type="character" w:styleId="IntenseReference">
    <w:name w:val="Intense Reference"/>
    <w:uiPriority w:val="32"/>
    <w:qFormat/>
    <w:rsid w:val="00E4120B"/>
    <w:rPr>
      <w:b/>
      <w:bCs/>
      <w:smallCaps/>
      <w:color w:val="auto"/>
      <w:spacing w:val="5"/>
      <w:u w:val="single"/>
    </w:rPr>
  </w:style>
  <w:style w:type="paragraph" w:customStyle="1" w:styleId="2ColumnHeading">
    <w:name w:val="2Column Heading"/>
    <w:basedOn w:val="BodyText"/>
    <w:qFormat/>
    <w:rsid w:val="00E4120B"/>
    <w:pPr>
      <w:spacing w:after="60"/>
      <w:ind w:left="-2268"/>
    </w:pPr>
    <w:rPr>
      <w:b/>
    </w:rPr>
  </w:style>
  <w:style w:type="paragraph" w:customStyle="1" w:styleId="Heading1TOC">
    <w:name w:val="Heading1 TOC"/>
    <w:basedOn w:val="Normal"/>
    <w:qFormat/>
    <w:rsid w:val="00E4120B"/>
    <w:pPr>
      <w:spacing w:before="240" w:after="120"/>
    </w:pPr>
    <w:rPr>
      <w:rFonts w:ascii="Times New Roman" w:hAnsi="Times New Roman"/>
      <w:b/>
      <w:sz w:val="32"/>
    </w:rPr>
  </w:style>
  <w:style w:type="paragraph" w:customStyle="1" w:styleId="Heading2TOC">
    <w:name w:val="Heading2 TOC"/>
    <w:basedOn w:val="Normal"/>
    <w:qFormat/>
    <w:rsid w:val="00E4120B"/>
    <w:pPr>
      <w:spacing w:before="240" w:after="60"/>
    </w:pPr>
    <w:rPr>
      <w:rFonts w:ascii="Times New Roman" w:hAnsi="Times New Roman"/>
      <w:b/>
      <w:sz w:val="28"/>
    </w:rPr>
  </w:style>
  <w:style w:type="character" w:customStyle="1" w:styleId="Underline">
    <w:name w:val="Underline"/>
    <w:qFormat/>
    <w:rsid w:val="00E4120B"/>
    <w:rPr>
      <w:u w:val="single"/>
    </w:rPr>
  </w:style>
  <w:style w:type="paragraph" w:styleId="BalloonText">
    <w:name w:val="Balloon Text"/>
    <w:basedOn w:val="Normal"/>
    <w:link w:val="BalloonTextChar"/>
    <w:rsid w:val="00E4120B"/>
    <w:rPr>
      <w:rFonts w:ascii="Tahoma" w:hAnsi="Tahoma" w:cs="Tahoma"/>
      <w:sz w:val="16"/>
      <w:szCs w:val="16"/>
    </w:rPr>
  </w:style>
  <w:style w:type="character" w:customStyle="1" w:styleId="BalloonTextChar">
    <w:name w:val="Balloon Text Char"/>
    <w:link w:val="BalloonText"/>
    <w:rsid w:val="00E412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12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12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7676</Characters>
  <Application>Microsoft Office Word</Application>
  <DocSecurity>0</DocSecurity>
  <Lines>282</Lines>
  <Paragraphs>131</Paragraphs>
  <ScaleCrop>false</ScaleCrop>
  <Company>Author-it Software Corporation Ltd.</Company>
  <LinksUpToDate>false</LinksUpToDate>
  <CharactersWithSpaces>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LMFID6001A Resolve complex spatial design problems through modelling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2012-05-26T17:38:00Z</dcterms:created>
  <dcterms:modified xsi:type="dcterms:W3CDTF">2012-05-26T17:38:00Z</dcterms:modified>
</cp:coreProperties>
</file>