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2F7" w:rsidP="00FC02F7">
      <w:pPr>
        <w:pStyle w:val="Title"/>
      </w:pPr>
      <w:r>
        <w:fldChar w:fldCharType="begin"/>
      </w:r>
      <w:r>
        <w:instrText xml:space="preserve"> TITLE   \* MERGEFORMAT </w:instrText>
      </w:r>
      <w:r>
        <w:fldChar w:fldCharType="separate"/>
      </w:r>
      <w:r>
        <w:t>LMFID5011A Specify soft furnishings for complete interior solution</w:t>
      </w:r>
      <w:r>
        <w:fldChar w:fldCharType="end"/>
      </w:r>
    </w:p>
    <w:p w:rsidR="00FC02F7" w:rsidP="00FC02F7">
      <w:pPr>
        <w:pStyle w:val="Version"/>
        <w:sectPr w:rsidSect="00594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4199" w:rsidP="00594199">
      <w:pPr>
        <w:pStyle w:val="SuperHeading"/>
      </w:pPr>
      <w:r w:rsidRPr="00594199">
        <w:t>LMFID5011A Specify soft furnishings for complete interior solution</w:t>
      </w:r>
    </w:p>
    <w:p w:rsidR="00000000" w:rsidRPr="00594199" w:rsidP="00594199">
      <w:pPr>
        <w:pStyle w:val="SuperHeading"/>
      </w:pPr>
    </w:p>
    <w:p w:rsidR="00000000" w:rsidRPr="00594199" w:rsidP="00594199">
      <w:pPr>
        <w:pStyle w:val="Heading1"/>
      </w:pPr>
      <w:bookmarkStart w:id="1" w:name="O_90615"/>
      <w:bookmarkEnd w:id="1"/>
      <w:r w:rsidRPr="00594199">
        <w:t>Modification History</w:t>
      </w:r>
    </w:p>
    <w:p w:rsidR="00000000" w:rsidRPr="00594199" w:rsidP="00594199">
      <w:pPr>
        <w:pStyle w:val="BodyText"/>
      </w:pPr>
      <w:r w:rsidRPr="00594199">
        <w:t>Not applicable.</w:t>
      </w:r>
    </w:p>
    <w:p w:rsidR="00000000" w:rsidRPr="00594199" w:rsidP="00594199">
      <w:pPr>
        <w:pStyle w:val="AllowPageBreak"/>
      </w:pPr>
    </w:p>
    <w:p w:rsidR="00000000" w:rsidRPr="00594199" w:rsidP="00594199">
      <w:pPr>
        <w:pStyle w:val="Heading1"/>
      </w:pPr>
      <w:bookmarkStart w:id="2" w:name="O_90616"/>
      <w:bookmarkEnd w:id="2"/>
      <w:r w:rsidRPr="00594199">
        <w:t>Unit Descriptor</w:t>
      </w:r>
    </w:p>
    <w:tbl>
      <w:tblPr>
        <w:tblW w:w="0" w:type="auto"/>
        <w:tblLayout w:type="fixed"/>
        <w:tblCellMar>
          <w:left w:w="62" w:type="dxa"/>
          <w:right w:w="62" w:type="dxa"/>
        </w:tblCellMar>
        <w:tblLook w:val="0000"/>
      </w:tblPr>
      <w:tblGrid>
        <w:gridCol w:w="2673"/>
        <w:gridCol w:w="5849"/>
      </w:tblGrid>
      <w:tr w:rsidTr="00FC02F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r w:rsidRPr="00594199">
              <w:t>This unit specifies the outcomes required to specify innovative and cost</w:t>
            </w:r>
            <w:r w:rsidRPr="00594199">
              <w:t xml:space="preserve"> effective decorative solutions for furniture, floor covering, soft furnishings and window dressings to enhance and compliment interior design schemes.</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3" w:name="O_90617"/>
      <w:bookmarkEnd w:id="3"/>
      <w:r w:rsidRPr="00594199">
        <w:t>Application of the Unit</w:t>
      </w:r>
    </w:p>
    <w:tbl>
      <w:tblPr>
        <w:tblW w:w="0" w:type="auto"/>
        <w:tblLayout w:type="fixed"/>
        <w:tblCellMar>
          <w:left w:w="62" w:type="dxa"/>
          <w:right w:w="62" w:type="dxa"/>
        </w:tblCellMar>
        <w:tblLook w:val="0000"/>
      </w:tblPr>
      <w:tblGrid>
        <w:gridCol w:w="2751"/>
        <w:gridCol w:w="5771"/>
      </w:tblGrid>
      <w:tr w:rsidTr="00FC02F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r w:rsidRPr="00594199">
              <w:t>This unit supports the attainment of skills and knowledge required for competent research and recommendation of current styles and technologies for the decoration of furniture, soft furnishings, floor coverings and window dressings.</w:t>
            </w:r>
          </w:p>
          <w:p w:rsidR="00000000" w:rsidRPr="00594199" w:rsidP="00594199">
            <w:pPr>
              <w:pStyle w:val="BodyText"/>
            </w:pPr>
            <w:r w:rsidRPr="00594199">
              <w:t>This unit requires empl</w:t>
            </w:r>
            <w:r w:rsidRPr="00594199">
              <w:t>oyability skills in initiative and enterprise and problem solving in order to direct the research and recommending of suitable decorative solutions. Communication skills are used to access and interpret information using information technologies and comple</w:t>
            </w:r>
            <w:r w:rsidRPr="00594199">
              <w:t>te decoration proposals. Self management and learning skills are applied in the review of information and arrangements to ensure project needs are met.</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4" w:name="O_90618"/>
      <w:bookmarkEnd w:id="4"/>
      <w:r w:rsidRPr="00594199">
        <w:t>Licensing/Regulatory Information</w:t>
      </w:r>
    </w:p>
    <w:p w:rsidR="00000000" w:rsidRPr="00594199" w:rsidP="00594199">
      <w:pPr>
        <w:pStyle w:val="BodyText"/>
      </w:pPr>
      <w:r w:rsidRPr="00594199">
        <w:t>Not applicable.</w:t>
      </w:r>
    </w:p>
    <w:p w:rsidR="00000000" w:rsidRPr="00594199" w:rsidP="00594199">
      <w:pPr>
        <w:pStyle w:val="AllowPageBreak"/>
      </w:pPr>
    </w:p>
    <w:p w:rsidR="00000000" w:rsidRPr="00594199" w:rsidP="00594199">
      <w:pPr>
        <w:pStyle w:val="Heading1"/>
      </w:pPr>
      <w:bookmarkStart w:id="5" w:name="O_90619"/>
      <w:bookmarkEnd w:id="5"/>
      <w:r w:rsidRPr="00594199">
        <w:t>Pre-Requisites</w:t>
      </w:r>
    </w:p>
    <w:tbl>
      <w:tblPr>
        <w:tblW w:w="0" w:type="auto"/>
        <w:tblLayout w:type="fixed"/>
        <w:tblCellMar>
          <w:left w:w="62" w:type="dxa"/>
          <w:right w:w="62" w:type="dxa"/>
        </w:tblCellMar>
        <w:tblLook w:val="0000"/>
      </w:tblPr>
      <w:tblGrid>
        <w:gridCol w:w="2775"/>
        <w:gridCol w:w="1295"/>
        <w:gridCol w:w="4452"/>
      </w:tblGrid>
      <w:tr w:rsidTr="00FC02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p>
        </w:tc>
      </w:tr>
      <w:tr w:rsidTr="00FC02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p>
        </w:tc>
      </w:tr>
      <w:tr w:rsidTr="00FC02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6" w:name="O_90620"/>
      <w:bookmarkEnd w:id="6"/>
      <w:r w:rsidRPr="00594199">
        <w:t>Employability Skills Information</w:t>
      </w:r>
    </w:p>
    <w:tbl>
      <w:tblPr>
        <w:tblW w:w="0" w:type="auto"/>
        <w:tblLayout w:type="fixed"/>
        <w:tblCellMar>
          <w:left w:w="62" w:type="dxa"/>
          <w:right w:w="62" w:type="dxa"/>
        </w:tblCellMar>
        <w:tblLook w:val="0000"/>
      </w:tblPr>
      <w:tblGrid>
        <w:gridCol w:w="2802"/>
        <w:gridCol w:w="5720"/>
      </w:tblGrid>
      <w:tr w:rsidTr="00FC02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r w:rsidRPr="00594199">
              <w:t>This unit contains employability skills.</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7" w:name="O_90621"/>
      <w:bookmarkEnd w:id="7"/>
      <w:r w:rsidRPr="00594199">
        <w:t>Elements and Performance Criteria Pre-Content</w:t>
      </w:r>
    </w:p>
    <w:tbl>
      <w:tblPr>
        <w:tblW w:w="0" w:type="auto"/>
        <w:tblLayout w:type="fixed"/>
        <w:tblCellMar>
          <w:left w:w="62" w:type="dxa"/>
          <w:right w:w="62" w:type="dxa"/>
        </w:tblCellMar>
        <w:tblLook w:val="0000"/>
      </w:tblPr>
      <w:tblGrid>
        <w:gridCol w:w="2615"/>
        <w:gridCol w:w="5907"/>
      </w:tblGrid>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r w:rsidRPr="00594199">
              <w:t>Performance criteria describe the performance needed to demonstrate achievement of the element. Where bold italicised text is used, further information is detailed in the required skills and</w:t>
            </w:r>
            <w:r w:rsidRPr="00594199">
              <w:t xml:space="preserve"> knowledge section and the range statement. Assessment of performance is to be consistent with the evidence guide.</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8" w:name="O_90622"/>
      <w:bookmarkEnd w:id="8"/>
      <w:r w:rsidRPr="00594199">
        <w:t>Elements and Performance Criteria</w:t>
      </w:r>
    </w:p>
    <w:tbl>
      <w:tblPr>
        <w:tblW w:w="0" w:type="auto"/>
        <w:tblLayout w:type="fixed"/>
        <w:tblCellMar>
          <w:left w:w="62" w:type="dxa"/>
          <w:right w:w="62" w:type="dxa"/>
        </w:tblCellMar>
        <w:tblLook w:val="0000"/>
      </w:tblPr>
      <w:tblGrid>
        <w:gridCol w:w="2615"/>
        <w:gridCol w:w="5907"/>
      </w:tblGrid>
      <w:tr w:rsidTr="00FC02F7">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r w:rsidRPr="00594199">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PERFORMANCE CRITERIA</w:t>
            </w:r>
          </w:p>
        </w:tc>
      </w:tr>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
              <w:rPr>
                <w:lang w:val="en-NZ"/>
              </w:rPr>
            </w:pPr>
            <w:r w:rsidRPr="00594199">
              <w:t>1.</w:t>
            </w:r>
            <w:r w:rsidRPr="00594199">
              <w:tab/>
              <w:t>Assess project requirements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2"/>
            </w:pPr>
            <w:r w:rsidRPr="00594199">
              <w:t>1.1.</w:t>
            </w:r>
            <w:r w:rsidRPr="00594199">
              <w:tab/>
              <w:t xml:space="preserve">Applicable </w:t>
            </w:r>
            <w:r w:rsidRPr="00594199">
              <w:rPr>
                <w:rStyle w:val="BoldandItalics"/>
              </w:rPr>
              <w:t>OHS</w:t>
            </w:r>
            <w:r w:rsidRPr="00594199">
              <w:t xml:space="preserve">, </w:t>
            </w:r>
            <w:r w:rsidRPr="00594199">
              <w:rPr>
                <w:rStyle w:val="BoldandItalics"/>
              </w:rPr>
              <w:t>legislative</w:t>
            </w:r>
            <w:r w:rsidRPr="00594199">
              <w:t xml:space="preserve"> and </w:t>
            </w:r>
            <w:r w:rsidRPr="00594199">
              <w:rPr>
                <w:rStyle w:val="BoldandItalics"/>
              </w:rPr>
              <w:t>organisational requirements</w:t>
            </w:r>
            <w:r w:rsidRPr="00594199">
              <w:t xml:space="preserve"> relevant to researching and recommending decorative solutions are verified and complied with</w:t>
            </w:r>
          </w:p>
          <w:p w:rsidR="00000000" w:rsidRPr="00594199" w:rsidP="00594199">
            <w:pPr>
              <w:pStyle w:val="List2"/>
            </w:pPr>
            <w:r w:rsidRPr="00594199">
              <w:t>1.2.</w:t>
            </w:r>
            <w:r w:rsidRPr="00594199">
              <w:tab/>
            </w:r>
            <w:r w:rsidRPr="00594199">
              <w:rPr>
                <w:rStyle w:val="BoldandItalics"/>
              </w:rPr>
              <w:t>Project brief</w:t>
            </w:r>
            <w:r w:rsidRPr="00594199">
              <w:t xml:space="preserve"> is reviewed, confirmed and clarified with </w:t>
            </w:r>
            <w:r w:rsidRPr="00594199">
              <w:rPr>
                <w:rStyle w:val="BoldandItalics"/>
              </w:rPr>
              <w:t>client</w:t>
            </w:r>
          </w:p>
          <w:p w:rsidR="00000000" w:rsidRPr="00594199" w:rsidP="00594199">
            <w:pPr>
              <w:pStyle w:val="List2"/>
            </w:pPr>
            <w:r w:rsidRPr="00594199">
              <w:t>1.3.</w:t>
            </w:r>
            <w:r w:rsidRPr="00594199">
              <w:tab/>
            </w:r>
            <w:r w:rsidRPr="00594199">
              <w:rPr>
                <w:rStyle w:val="BoldandItalics"/>
              </w:rPr>
              <w:t>Parameters</w:t>
            </w:r>
            <w:r w:rsidRPr="00594199">
              <w:t xml:space="preserve"> for the project are assessed and co</w:t>
            </w:r>
            <w:r w:rsidRPr="00594199">
              <w:t>nfirmed</w:t>
            </w:r>
          </w:p>
          <w:p w:rsidR="00000000" w:rsidRPr="00594199" w:rsidP="00594199">
            <w:pPr>
              <w:pStyle w:val="List2"/>
            </w:pPr>
            <w:r w:rsidRPr="00594199">
              <w:t>1.4.</w:t>
            </w:r>
            <w:r w:rsidRPr="00594199">
              <w:tab/>
            </w:r>
            <w:r w:rsidRPr="00594199">
              <w:rPr>
                <w:rStyle w:val="BoldandItalics"/>
              </w:rPr>
              <w:t>Resources</w:t>
            </w:r>
            <w:r w:rsidRPr="00594199">
              <w:t xml:space="preserve"> are selected appropriate to work requirements and checked for operational effectiveness</w:t>
            </w:r>
          </w:p>
          <w:p w:rsidR="00000000" w:rsidRPr="00594199" w:rsidP="00594199">
            <w:pPr>
              <w:pStyle w:val="List2"/>
            </w:pPr>
            <w:r w:rsidRPr="00594199">
              <w:t>1.5.</w:t>
            </w:r>
            <w:r w:rsidRPr="00594199">
              <w:tab/>
            </w:r>
            <w:r w:rsidRPr="00594199">
              <w:rPr>
                <w:rStyle w:val="BoldandItalics"/>
              </w:rPr>
              <w:t>Communication</w:t>
            </w:r>
            <w:r w:rsidRPr="00594199">
              <w:t xml:space="preserve"> with others is established and maintained </w:t>
            </w:r>
          </w:p>
          <w:p w:rsidR="00000000" w:rsidP="00594199">
            <w:pPr>
              <w:pStyle w:val="List2"/>
              <w:rPr>
                <w:lang w:val="en-NZ"/>
              </w:rPr>
            </w:pPr>
            <w:r w:rsidRPr="00594199">
              <w:t>1.6.</w:t>
            </w:r>
            <w:r w:rsidRPr="00594199">
              <w:tab/>
              <w:t>Intended applications and effects for the windows, furniture and soft furnishi</w:t>
            </w:r>
            <w:r w:rsidRPr="00594199">
              <w:t xml:space="preserve">ngs are identified </w:t>
            </w:r>
          </w:p>
        </w:tc>
      </w:tr>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
              <w:rPr>
                <w:lang w:val="en-NZ"/>
              </w:rPr>
            </w:pPr>
            <w:r w:rsidRPr="00594199">
              <w:t>2.</w:t>
            </w:r>
            <w:r w:rsidRPr="00594199">
              <w:tab/>
              <w:t>Determine decorative treatments for windows and openings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2"/>
            </w:pPr>
            <w:r w:rsidRPr="00594199">
              <w:t>2.1.</w:t>
            </w:r>
            <w:r w:rsidRPr="00594199">
              <w:tab/>
            </w:r>
            <w:r w:rsidRPr="00594199">
              <w:rPr>
                <w:rStyle w:val="BoldandItalics"/>
              </w:rPr>
              <w:t>Window treatments</w:t>
            </w:r>
            <w:r w:rsidRPr="00594199">
              <w:t xml:space="preserve">, their application and fixing technologies are </w:t>
            </w:r>
            <w:r w:rsidRPr="00594199">
              <w:rPr>
                <w:rStyle w:val="BoldandItalics"/>
              </w:rPr>
              <w:t>researched</w:t>
            </w:r>
            <w:r w:rsidRPr="00594199">
              <w:t xml:space="preserve"> to determine suitability for client requirements</w:t>
            </w:r>
          </w:p>
          <w:p w:rsidR="00000000" w:rsidRPr="00594199" w:rsidP="00594199">
            <w:pPr>
              <w:pStyle w:val="List2"/>
            </w:pPr>
            <w:r w:rsidRPr="00594199">
              <w:t>2.2.</w:t>
            </w:r>
            <w:r w:rsidRPr="00594199">
              <w:tab/>
              <w:t>New technologies in window treatments ar</w:t>
            </w:r>
            <w:r w:rsidRPr="00594199">
              <w:t>e researched and relevance for decorative project s identified</w:t>
            </w:r>
          </w:p>
          <w:p w:rsidR="00000000" w:rsidRPr="00594199" w:rsidP="00594199">
            <w:pPr>
              <w:pStyle w:val="List2"/>
            </w:pPr>
            <w:r w:rsidRPr="00594199">
              <w:t>2.3.</w:t>
            </w:r>
            <w:r w:rsidRPr="00594199">
              <w:tab/>
              <w:t>The types of openings and their requirements are identified and a range of possible creative solutions determined</w:t>
            </w:r>
          </w:p>
          <w:p w:rsidR="00000000" w:rsidRPr="00594199" w:rsidP="00594199">
            <w:pPr>
              <w:pStyle w:val="List2"/>
            </w:pPr>
            <w:r w:rsidRPr="00594199">
              <w:t>2.4.</w:t>
            </w:r>
            <w:r w:rsidRPr="00594199">
              <w:tab/>
              <w:t>Window or opening is measured and details recorded accurately for a r</w:t>
            </w:r>
            <w:r w:rsidRPr="00594199">
              <w:t>ange of window treatments</w:t>
            </w:r>
          </w:p>
          <w:p w:rsidR="00000000" w:rsidP="00594199">
            <w:pPr>
              <w:pStyle w:val="List2"/>
              <w:rPr>
                <w:lang w:val="en-NZ"/>
              </w:rPr>
            </w:pPr>
            <w:r w:rsidRPr="00594199">
              <w:t>2.5.</w:t>
            </w:r>
            <w:r w:rsidRPr="00594199">
              <w:tab/>
              <w:t xml:space="preserve">Fabric requirements are calculated and manufacturing requirements determined for a range of window treatments taking into consideration </w:t>
            </w:r>
            <w:r w:rsidRPr="00594199">
              <w:rPr>
                <w:rStyle w:val="BoldandItalics"/>
              </w:rPr>
              <w:t>pattern repeats</w:t>
            </w:r>
          </w:p>
        </w:tc>
      </w:tr>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
              <w:rPr>
                <w:lang w:val="en-NZ"/>
              </w:rPr>
            </w:pPr>
            <w:r w:rsidRPr="00594199">
              <w:t>3.</w:t>
            </w:r>
            <w:r w:rsidRPr="00594199">
              <w:tab/>
              <w:t>Specify furniture transformation</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2"/>
            </w:pPr>
            <w:r w:rsidRPr="00594199">
              <w:t>3.1.</w:t>
            </w:r>
            <w:r w:rsidRPr="00594199">
              <w:tab/>
            </w:r>
            <w:r w:rsidRPr="00594199">
              <w:t>Methods of transforming a range of furniture and furnishings are researched</w:t>
            </w:r>
          </w:p>
          <w:p w:rsidR="00000000" w:rsidRPr="00594199" w:rsidP="00594199">
            <w:pPr>
              <w:pStyle w:val="List2"/>
            </w:pPr>
            <w:r w:rsidRPr="00594199">
              <w:t>3.2.</w:t>
            </w:r>
            <w:r w:rsidRPr="00594199">
              <w:tab/>
              <w:t>Design considerations are investigated and assessed against the project brief</w:t>
            </w:r>
          </w:p>
          <w:p w:rsidR="00000000" w:rsidRPr="00594199" w:rsidP="00594199">
            <w:pPr>
              <w:pStyle w:val="List2"/>
            </w:pPr>
            <w:r w:rsidRPr="00594199">
              <w:t>3.3.</w:t>
            </w:r>
            <w:r w:rsidRPr="00594199">
              <w:tab/>
              <w:t>Fabrics and materials are selected for furniture</w:t>
            </w:r>
          </w:p>
          <w:p w:rsidR="00000000" w:rsidRPr="00594199" w:rsidP="00594199">
            <w:pPr>
              <w:pStyle w:val="List2"/>
            </w:pPr>
            <w:r w:rsidRPr="00594199">
              <w:t>3.4.</w:t>
            </w:r>
            <w:r w:rsidRPr="00594199">
              <w:tab/>
              <w:t>Furniture transformation ideas are doc</w:t>
            </w:r>
            <w:r w:rsidRPr="00594199">
              <w:t>umented and specified</w:t>
            </w:r>
          </w:p>
          <w:p w:rsidR="00000000" w:rsidP="00594199">
            <w:pPr>
              <w:pStyle w:val="List2"/>
              <w:rPr>
                <w:lang w:val="en-NZ"/>
              </w:rPr>
            </w:pPr>
            <w:r w:rsidRPr="00594199">
              <w:t>3.5.</w:t>
            </w:r>
            <w:r w:rsidRPr="00594199">
              <w:tab/>
              <w:t>Cost estimates are calculated and assessed against project budget</w:t>
            </w:r>
          </w:p>
        </w:tc>
      </w:tr>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
              <w:rPr>
                <w:lang w:val="en-NZ"/>
              </w:rPr>
            </w:pPr>
            <w:r w:rsidRPr="00594199">
              <w:t>4.</w:t>
            </w:r>
            <w:r w:rsidRPr="00594199">
              <w:tab/>
              <w:t>Specify soft floor coverings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2"/>
            </w:pPr>
            <w:r w:rsidRPr="00594199">
              <w:t>4.1.</w:t>
            </w:r>
            <w:r w:rsidRPr="00594199">
              <w:tab/>
              <w:t xml:space="preserve">Range of </w:t>
            </w:r>
            <w:r w:rsidRPr="00594199">
              <w:rPr>
                <w:rStyle w:val="BoldandItalics"/>
              </w:rPr>
              <w:t>floor coverings</w:t>
            </w:r>
            <w:r w:rsidRPr="00594199">
              <w:t xml:space="preserve"> available for application are identified and analysed to determine most suitable fit</w:t>
            </w:r>
          </w:p>
          <w:p w:rsidR="00000000" w:rsidRPr="00594199" w:rsidP="00594199">
            <w:pPr>
              <w:pStyle w:val="List2"/>
            </w:pPr>
            <w:r w:rsidRPr="00594199">
              <w:t>4.2.</w:t>
            </w:r>
            <w:r w:rsidRPr="00594199">
              <w:tab/>
              <w:t>New techno</w:t>
            </w:r>
            <w:r w:rsidRPr="00594199">
              <w:t>logies in flooring are researched and relevance for decorative project identified</w:t>
            </w:r>
          </w:p>
          <w:p w:rsidR="00000000" w:rsidRPr="00594199" w:rsidP="00594199">
            <w:pPr>
              <w:pStyle w:val="List2"/>
            </w:pPr>
            <w:r w:rsidRPr="00594199">
              <w:t>4.3.</w:t>
            </w:r>
            <w:r w:rsidRPr="00594199">
              <w:tab/>
              <w:t xml:space="preserve">The features, limitations and </w:t>
            </w:r>
            <w:r w:rsidRPr="00594199">
              <w:rPr>
                <w:rStyle w:val="BoldandItalics"/>
              </w:rPr>
              <w:t>environmental impact</w:t>
            </w:r>
            <w:r w:rsidRPr="00594199">
              <w:t xml:space="preserve"> of selected floor covering is assessed against performance requirements and environmental standards</w:t>
            </w:r>
          </w:p>
          <w:p w:rsidR="00000000" w:rsidRPr="00594199" w:rsidP="00594199">
            <w:pPr>
              <w:pStyle w:val="List2"/>
            </w:pPr>
            <w:r w:rsidRPr="00594199">
              <w:t>4.4.</w:t>
            </w:r>
            <w:r w:rsidRPr="00594199">
              <w:tab/>
              <w:t>Floor area is</w:t>
            </w:r>
            <w:r w:rsidRPr="00594199">
              <w:t xml:space="preserve"> measured and specifications recorded for flooring solution</w:t>
            </w:r>
          </w:p>
          <w:p w:rsidR="00000000" w:rsidP="00594199">
            <w:pPr>
              <w:pStyle w:val="List2"/>
              <w:rPr>
                <w:lang w:val="en-NZ"/>
              </w:rPr>
            </w:pPr>
            <w:r w:rsidRPr="00594199">
              <w:t>4.5.</w:t>
            </w:r>
            <w:r w:rsidRPr="00594199">
              <w:tab/>
              <w:t>Costs are calculated and assessed against project budget</w:t>
            </w:r>
          </w:p>
        </w:tc>
      </w:tr>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
              <w:rPr>
                <w:lang w:val="en-NZ"/>
              </w:rPr>
            </w:pPr>
            <w:r w:rsidRPr="00594199">
              <w:t>5.</w:t>
            </w:r>
            <w:r w:rsidRPr="00594199">
              <w:tab/>
              <w:t>Specify soft furnishings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2"/>
            </w:pPr>
            <w:r w:rsidRPr="00594199">
              <w:t>5.1.</w:t>
            </w:r>
            <w:r w:rsidRPr="00594199">
              <w:tab/>
            </w:r>
            <w:r w:rsidRPr="00594199">
              <w:rPr>
                <w:rStyle w:val="BoldandItalics"/>
              </w:rPr>
              <w:t>Soft furnishings</w:t>
            </w:r>
            <w:r w:rsidRPr="00594199">
              <w:t xml:space="preserve"> are selected to meet the requirements of the brief and the overall design scheme</w:t>
            </w:r>
          </w:p>
          <w:p w:rsidR="00000000" w:rsidRPr="00594199" w:rsidP="00594199">
            <w:pPr>
              <w:pStyle w:val="List2"/>
            </w:pPr>
            <w:r w:rsidRPr="00594199">
              <w:t>5.</w:t>
            </w:r>
            <w:r w:rsidRPr="00594199">
              <w:t>2.</w:t>
            </w:r>
            <w:r w:rsidRPr="00594199">
              <w:tab/>
              <w:t>Specifications are documented to record colour, sizing, style and fabric details</w:t>
            </w:r>
          </w:p>
          <w:p w:rsidR="00000000" w:rsidRPr="00594199" w:rsidP="00594199">
            <w:pPr>
              <w:pStyle w:val="List2"/>
            </w:pPr>
            <w:r w:rsidRPr="00594199">
              <w:t>5.3.</w:t>
            </w:r>
            <w:r w:rsidRPr="00594199">
              <w:tab/>
              <w:t>Arrangement of soft furnishings is documented in design schedules</w:t>
            </w:r>
          </w:p>
          <w:p w:rsidR="00000000" w:rsidP="00594199">
            <w:pPr>
              <w:pStyle w:val="List2"/>
              <w:rPr>
                <w:lang w:val="en-NZ"/>
              </w:rPr>
            </w:pPr>
            <w:r w:rsidRPr="00594199">
              <w:t>5.4.</w:t>
            </w:r>
            <w:r w:rsidRPr="00594199">
              <w:tab/>
              <w:t>Costs of soft furnishings are calculated and assessed against project budget</w:t>
            </w:r>
          </w:p>
        </w:tc>
      </w:tr>
      <w:tr w:rsidTr="00FC02F7">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
              <w:rPr>
                <w:lang w:val="en-NZ"/>
              </w:rPr>
            </w:pPr>
            <w:r w:rsidRPr="00594199">
              <w:t>6.</w:t>
            </w:r>
            <w:r w:rsidRPr="00594199">
              <w:tab/>
            </w:r>
            <w:r w:rsidRPr="00594199">
              <w:t>Document and present decorative recommendations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2"/>
            </w:pPr>
            <w:r w:rsidRPr="00594199">
              <w:t>6.1.</w:t>
            </w:r>
            <w:r w:rsidRPr="00594199">
              <w:tab/>
              <w:t>Innovative design solution to brief is presented taking into consideration parameters of design brief</w:t>
            </w:r>
          </w:p>
          <w:p w:rsidR="00000000" w:rsidRPr="00594199" w:rsidP="00594199">
            <w:pPr>
              <w:pStyle w:val="List2"/>
            </w:pPr>
            <w:r w:rsidRPr="00594199">
              <w:t>6.2.</w:t>
            </w:r>
            <w:r w:rsidRPr="00594199">
              <w:tab/>
              <w:t>Fabrics, furnishings and fixing technologies are selected taking into consideration parameters o</w:t>
            </w:r>
            <w:r w:rsidRPr="00594199">
              <w:t>f project brief</w:t>
            </w:r>
          </w:p>
          <w:p w:rsidR="00000000" w:rsidRPr="00594199" w:rsidP="00594199">
            <w:pPr>
              <w:pStyle w:val="List2"/>
            </w:pPr>
            <w:r w:rsidRPr="00594199">
              <w:t>6.3.</w:t>
            </w:r>
            <w:r w:rsidRPr="00594199">
              <w:tab/>
              <w:t xml:space="preserve">Specifications are documented for all treatment recommendations </w:t>
            </w:r>
          </w:p>
          <w:p w:rsidR="00000000" w:rsidRPr="00594199" w:rsidP="00594199">
            <w:pPr>
              <w:pStyle w:val="List2"/>
            </w:pPr>
            <w:r w:rsidRPr="00594199">
              <w:t>6.4.</w:t>
            </w:r>
            <w:r w:rsidRPr="00594199">
              <w:tab/>
              <w:t xml:space="preserve">Schedule is presented that includes both high and low costings to support design solution </w:t>
            </w:r>
          </w:p>
          <w:p w:rsidR="00000000" w:rsidRPr="00594199" w:rsidP="00594199">
            <w:pPr>
              <w:pStyle w:val="List2"/>
            </w:pPr>
            <w:r w:rsidRPr="00594199">
              <w:t>6.5.</w:t>
            </w:r>
            <w:r w:rsidRPr="00594199">
              <w:tab/>
              <w:t>Solution to brief is visualised graphically and in 3-D form</w:t>
            </w:r>
          </w:p>
          <w:p w:rsidR="00000000" w:rsidRPr="00594199" w:rsidP="00594199">
            <w:pPr>
              <w:pStyle w:val="List2"/>
            </w:pPr>
            <w:r w:rsidRPr="00594199">
              <w:t>6.6.</w:t>
            </w:r>
            <w:r w:rsidRPr="00594199">
              <w:tab/>
              <w:t>Samp</w:t>
            </w:r>
            <w:r w:rsidRPr="00594199">
              <w:t>le board is created to enhance and support the design intention</w:t>
            </w:r>
          </w:p>
          <w:p w:rsidR="00000000" w:rsidRPr="00594199" w:rsidP="00594199">
            <w:pPr>
              <w:pStyle w:val="List2"/>
            </w:pPr>
            <w:r w:rsidRPr="00594199">
              <w:t>6.7.</w:t>
            </w:r>
            <w:r w:rsidRPr="00594199">
              <w:tab/>
              <w:t>Feedback and follow up is instigated and maintained with the client</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9" w:name="O_90623"/>
      <w:bookmarkEnd w:id="9"/>
      <w:r w:rsidRPr="00594199">
        <w:t>Required Skills and Knowledge</w:t>
      </w:r>
    </w:p>
    <w:tbl>
      <w:tblPr>
        <w:tblW w:w="0" w:type="auto"/>
        <w:tblLayout w:type="fixed"/>
        <w:tblCellMar>
          <w:left w:w="62" w:type="dxa"/>
          <w:right w:w="62" w:type="dxa"/>
        </w:tblCellMar>
        <w:tblLook w:val="0000"/>
      </w:tblPr>
      <w:tblGrid>
        <w:gridCol w:w="8522"/>
      </w:tblGrid>
      <w:tr w:rsidTr="00FC02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REQUIRED SKILLS AND KNOWLEDGE</w:t>
            </w:r>
          </w:p>
        </w:tc>
      </w:tr>
      <w:tr w:rsidTr="00FC02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t>This section describes the skills and knowledge required for this unit.</w:t>
            </w:r>
          </w:p>
        </w:tc>
      </w:tr>
      <w:tr w:rsidTr="00FC0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Required skills</w:t>
            </w:r>
          </w:p>
        </w:tc>
      </w:tr>
      <w:tr w:rsidTr="00FC0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Bullet"/>
            </w:pPr>
            <w:r w:rsidRPr="00594199">
              <w:t>collecting, organising and understanding information related to work briefs, basic plans and safety procedures</w:t>
            </w:r>
          </w:p>
          <w:p w:rsidR="00000000" w:rsidRPr="00594199" w:rsidP="00594199">
            <w:pPr>
              <w:pStyle w:val="ListBullet"/>
            </w:pPr>
            <w:r w:rsidRPr="00594199">
              <w:t xml:space="preserve">communicating ideas and information </w:t>
            </w:r>
          </w:p>
          <w:p w:rsidR="00000000" w:rsidRPr="00594199" w:rsidP="00594199">
            <w:pPr>
              <w:pStyle w:val="ListBullet"/>
            </w:pPr>
            <w:r w:rsidRPr="00594199">
              <w:t>accurately recording and maintaining information</w:t>
            </w:r>
          </w:p>
          <w:p w:rsidR="00000000" w:rsidRPr="00594199" w:rsidP="00594199">
            <w:pPr>
              <w:pStyle w:val="ListBullet"/>
            </w:pPr>
            <w:r w:rsidRPr="00594199">
              <w:t>using computer operations for internet access and searches</w:t>
            </w:r>
          </w:p>
          <w:p w:rsidR="00000000" w:rsidRPr="00594199" w:rsidP="00594199">
            <w:pPr>
              <w:pStyle w:val="ListBullet"/>
            </w:pPr>
            <w:r w:rsidRPr="00594199">
              <w:t>analysing performance characteristics</w:t>
            </w:r>
          </w:p>
          <w:p w:rsidR="00000000" w:rsidRPr="00594199" w:rsidP="00594199">
            <w:pPr>
              <w:pStyle w:val="ListBullet"/>
            </w:pPr>
            <w:r w:rsidRPr="00594199">
              <w:t>comparing findings</w:t>
            </w:r>
          </w:p>
          <w:p w:rsidR="00000000" w:rsidRPr="00594199" w:rsidP="00594199">
            <w:pPr>
              <w:pStyle w:val="ListBullet"/>
            </w:pPr>
            <w:r w:rsidRPr="00594199">
              <w:t>developing visual communication tools</w:t>
            </w:r>
          </w:p>
          <w:p w:rsidR="00000000" w:rsidRPr="00594199" w:rsidP="00594199">
            <w:pPr>
              <w:pStyle w:val="ListBullet"/>
            </w:pPr>
            <w:r w:rsidRPr="00594199">
              <w:t>maintaining accurate records</w:t>
            </w:r>
          </w:p>
          <w:p w:rsidR="00000000" w:rsidRPr="00594199" w:rsidP="00594199">
            <w:pPr>
              <w:pStyle w:val="ListBullet"/>
            </w:pPr>
            <w:r w:rsidRPr="00594199">
              <w:t xml:space="preserve">clarifying and checking </w:t>
            </w:r>
            <w:r w:rsidRPr="00594199">
              <w:t>taskrelated information</w:t>
            </w:r>
          </w:p>
          <w:p w:rsidR="00000000" w:rsidRPr="00594199" w:rsidP="00594199">
            <w:pPr>
              <w:pStyle w:val="ListBullet"/>
            </w:pPr>
            <w:r w:rsidRPr="00594199">
              <w:t>carrying out work according to OHS practices</w:t>
            </w:r>
          </w:p>
          <w:p w:rsidR="00000000" w:rsidRPr="00594199" w:rsidP="00594199">
            <w:pPr>
              <w:pStyle w:val="ListBullet"/>
            </w:pPr>
            <w:r w:rsidRPr="00594199">
              <w:t>recognising and responding to circumstances outside instructions or personal competence</w:t>
            </w:r>
          </w:p>
          <w:p w:rsidR="00000000" w:rsidRPr="00594199" w:rsidP="00594199">
            <w:pPr>
              <w:pStyle w:val="ListBullet"/>
            </w:pPr>
            <w:r w:rsidRPr="00594199">
              <w:t>efficiently and safely contributing to innovative interior decoration and design processes</w:t>
            </w:r>
          </w:p>
          <w:p w:rsidR="00000000" w:rsidRPr="00594199" w:rsidP="00594199">
            <w:pPr>
              <w:pStyle w:val="ListBullet"/>
            </w:pPr>
            <w:r w:rsidRPr="00594199">
              <w:t>using ma</w:t>
            </w:r>
            <w:r w:rsidRPr="00594199">
              <w:t>thematical ideas and techniques to correctly complete measurements, calculate area and volume, and estimate other material requirements</w:t>
            </w:r>
          </w:p>
          <w:p w:rsidR="00000000" w:rsidRPr="00594199" w:rsidP="00594199">
            <w:pPr>
              <w:pStyle w:val="ListBullet"/>
            </w:pPr>
            <w:r w:rsidRPr="00594199">
              <w:t>maintaining current knowledge of interior decoration and design techniques</w:t>
            </w:r>
          </w:p>
          <w:p w:rsidR="00000000" w:rsidP="00594199">
            <w:pPr>
              <w:pStyle w:val="ListBullet"/>
              <w:rPr>
                <w:lang w:val="en-NZ"/>
              </w:rPr>
            </w:pPr>
            <w:r w:rsidRPr="00594199">
              <w:t>using the workplace technology related to the</w:t>
            </w:r>
            <w:r w:rsidRPr="00594199">
              <w:t xml:space="preserve"> use of tools including calculators, measuring and recording devices</w:t>
            </w:r>
          </w:p>
        </w:tc>
      </w:tr>
      <w:tr w:rsidTr="00FC0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Required knowledge</w:t>
            </w:r>
          </w:p>
        </w:tc>
      </w:tr>
      <w:tr w:rsidTr="00FC0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Bullet"/>
            </w:pPr>
            <w:r w:rsidRPr="00594199">
              <w:t xml:space="preserve">State or Territory OHS legislation, regulations, standards and codes of practice </w:t>
            </w:r>
            <w:r w:rsidRPr="00594199">
              <w:t>relevant to the full range of processes for researching and recommending decorative treatments</w:t>
            </w:r>
          </w:p>
          <w:p w:rsidR="00000000" w:rsidRPr="00594199" w:rsidP="00594199">
            <w:pPr>
              <w:pStyle w:val="ListBullet"/>
            </w:pPr>
            <w:r w:rsidRPr="00594199">
              <w:t xml:space="preserve">organisational and site standards, requirements, policies and procedures for researching and recommending decorative treatments </w:t>
            </w:r>
          </w:p>
          <w:p w:rsidR="00000000" w:rsidRPr="00594199" w:rsidP="00594199">
            <w:pPr>
              <w:pStyle w:val="ListBullet"/>
            </w:pPr>
            <w:r w:rsidRPr="00594199">
              <w:t>elements and principles of desig</w:t>
            </w:r>
            <w:r w:rsidRPr="00594199">
              <w:t>n</w:t>
            </w:r>
          </w:p>
          <w:p w:rsidR="00000000" w:rsidRPr="00594199" w:rsidP="00594199">
            <w:pPr>
              <w:pStyle w:val="ListBullet"/>
            </w:pPr>
            <w:r w:rsidRPr="00594199">
              <w:t>creativity and artistic relevance</w:t>
            </w:r>
          </w:p>
          <w:p w:rsidR="00000000" w:rsidRPr="00594199" w:rsidP="00594199">
            <w:pPr>
              <w:pStyle w:val="ListBullet"/>
            </w:pPr>
            <w:r w:rsidRPr="00594199">
              <w:t>ergonomics, anthropometrics, proxemics and aesthetic values</w:t>
            </w:r>
          </w:p>
          <w:p w:rsidR="00000000" w:rsidRPr="00594199" w:rsidP="00594199">
            <w:pPr>
              <w:pStyle w:val="ListBullet"/>
            </w:pPr>
            <w:r w:rsidRPr="00594199">
              <w:t>types of equipment and procedures for their safe use, operation and maintenance</w:t>
            </w:r>
          </w:p>
          <w:p w:rsidR="00000000" w:rsidRPr="00594199" w:rsidP="00594199">
            <w:pPr>
              <w:pStyle w:val="ListBullet"/>
            </w:pPr>
            <w:r w:rsidRPr="00594199">
              <w:t>characteristics of materials, products and defects</w:t>
            </w:r>
          </w:p>
          <w:p w:rsidR="00000000" w:rsidRPr="00594199" w:rsidP="00594199">
            <w:pPr>
              <w:pStyle w:val="ListBullet"/>
            </w:pPr>
            <w:r w:rsidRPr="00594199">
              <w:t>soft material types and texti</w:t>
            </w:r>
            <w:r w:rsidRPr="00594199">
              <w:t>les</w:t>
            </w:r>
          </w:p>
          <w:p w:rsidR="00000000" w:rsidRPr="00594199" w:rsidP="00594199">
            <w:pPr>
              <w:pStyle w:val="ListBullet"/>
            </w:pPr>
            <w:r w:rsidRPr="00594199">
              <w:t>design themes and design development</w:t>
            </w:r>
          </w:p>
          <w:p w:rsidR="00000000" w:rsidRPr="00594199" w:rsidP="00594199">
            <w:pPr>
              <w:pStyle w:val="ListBullet"/>
            </w:pPr>
            <w:r w:rsidRPr="00594199">
              <w:t>colours, furnishings and decoration options</w:t>
            </w:r>
          </w:p>
          <w:p w:rsidR="00000000" w:rsidRPr="00594199" w:rsidP="00594199">
            <w:pPr>
              <w:pStyle w:val="ListBullet"/>
            </w:pPr>
            <w:r w:rsidRPr="00594199">
              <w:t>sketching and drawing techniques</w:t>
            </w:r>
          </w:p>
          <w:p w:rsidR="00000000" w:rsidRPr="00594199" w:rsidP="00594199">
            <w:pPr>
              <w:pStyle w:val="ListBullet"/>
            </w:pPr>
            <w:r w:rsidRPr="00594199">
              <w:t>procedures for the recording, reporting and maintenance of workplace records and information</w:t>
            </w:r>
          </w:p>
          <w:p w:rsidR="00000000" w:rsidRPr="00594199" w:rsidP="00594199">
            <w:pPr>
              <w:pStyle w:val="ListBullet"/>
            </w:pPr>
            <w:r w:rsidRPr="00594199">
              <w:t>appropriate mathematical procedures for estim</w:t>
            </w:r>
            <w:r w:rsidRPr="00594199">
              <w:t>ation and measurement</w:t>
            </w:r>
          </w:p>
          <w:p w:rsidR="00000000" w:rsidRPr="00594199" w:rsidP="00594199">
            <w:pPr>
              <w:pStyle w:val="ListBullet"/>
            </w:pPr>
            <w:r w:rsidRPr="00594199">
              <w:t>environmental protection requirements</w:t>
            </w:r>
          </w:p>
          <w:p w:rsidR="00000000" w:rsidRPr="00594199" w:rsidP="00594199">
            <w:pPr>
              <w:pStyle w:val="ListBullet"/>
            </w:pPr>
            <w:r w:rsidRPr="00594199">
              <w:t>established communication channels and protocols</w:t>
            </w:r>
          </w:p>
          <w:p w:rsidR="00000000" w:rsidRPr="00594199" w:rsidP="00594199">
            <w:pPr>
              <w:pStyle w:val="ListBullet"/>
            </w:pPr>
            <w:r w:rsidRPr="00594199">
              <w:t>problem identification and resolution techniques</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10" w:name="O_90624"/>
      <w:bookmarkEnd w:id="10"/>
      <w:r w:rsidRPr="00594199">
        <w:t>Evidence Guide</w:t>
      </w:r>
    </w:p>
    <w:tbl>
      <w:tblPr>
        <w:tblW w:w="9570" w:type="dxa"/>
        <w:tblLayout w:type="fixed"/>
        <w:tblCellMar>
          <w:left w:w="62" w:type="dxa"/>
          <w:right w:w="62" w:type="dxa"/>
        </w:tblCellMar>
        <w:tblLook w:val="0000"/>
      </w:tblPr>
      <w:tblGrid>
        <w:gridCol w:w="3908"/>
        <w:gridCol w:w="5662"/>
      </w:tblGrid>
      <w:tr w:rsidTr="00FC02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EVIDENCE GUIDE</w:t>
            </w:r>
          </w:p>
        </w:tc>
      </w:tr>
      <w:tr w:rsidTr="00FC02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t>The Evidence Guide provides advice on assessment and must be read in conjunction with the performance criteria, required skills and knowledge, range statement and the Assessment Guidelines for the Training Package.</w:t>
            </w:r>
          </w:p>
        </w:tc>
      </w:tr>
      <w:tr w:rsidTr="00FC0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p>
        </w:tc>
      </w:tr>
      <w:tr w:rsidTr="00FC0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Critical aspec</w:t>
            </w:r>
            <w:r w:rsidRPr="0059419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Bullet"/>
            </w:pPr>
            <w:r w:rsidRPr="00594199">
              <w:t>Effectively research and recommend decorative treatments for windows, soft furnishings and furniture to meet the design requirements of at least two project briefs</w:t>
            </w:r>
          </w:p>
          <w:p w:rsidR="00000000" w:rsidRPr="00594199" w:rsidP="00594199">
            <w:pPr>
              <w:pStyle w:val="ListBullet"/>
            </w:pPr>
            <w:r w:rsidRPr="00594199">
              <w:t>Effectively apply design elements and principles to recommended decorative solution</w:t>
            </w:r>
          </w:p>
          <w:p w:rsidR="00000000" w:rsidRPr="00594199" w:rsidP="00594199">
            <w:pPr>
              <w:pStyle w:val="ListBullet"/>
            </w:pPr>
            <w:r w:rsidRPr="00594199">
              <w:t>Visually present decorative solutions to illustrate how ideas meet overall design requirements</w:t>
            </w:r>
          </w:p>
          <w:p w:rsidR="00000000" w:rsidRPr="00594199" w:rsidP="00594199">
            <w:pPr>
              <w:pStyle w:val="ListBullet"/>
            </w:pPr>
            <w:r w:rsidRPr="00594199">
              <w:t>Correctly calculate quantities and costings required to achieve decorative so</w:t>
            </w:r>
            <w:r w:rsidRPr="00594199">
              <w:t>lution</w:t>
            </w:r>
          </w:p>
          <w:p w:rsidR="00000000" w:rsidRPr="00594199" w:rsidP="00594199">
            <w:pPr>
              <w:pStyle w:val="ListBullet"/>
            </w:pPr>
            <w:r w:rsidRPr="00594199">
              <w:t>Comply with legislation, regulations, standards, codes of practice and established safe practices and procedures for researching and recommending decorative treatments</w:t>
            </w:r>
          </w:p>
          <w:p w:rsidR="00000000" w:rsidP="00594199">
            <w:pPr>
              <w:pStyle w:val="ListBullet"/>
              <w:rPr>
                <w:lang w:val="en-NZ"/>
              </w:rPr>
            </w:pPr>
            <w:r w:rsidRPr="00594199">
              <w:t>Communicate effectively and work safely with others in the work area</w:t>
            </w:r>
          </w:p>
        </w:tc>
      </w:tr>
      <w:tr w:rsidTr="00FC0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 xml:space="preserve">Context of </w:t>
            </w:r>
            <w:r w:rsidRPr="0059419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Bullet"/>
            </w:pPr>
            <w:r w:rsidRPr="00594199">
              <w:t>The application of competency is to be assessed in the workplace or realistically simulated workplace</w:t>
            </w:r>
          </w:p>
          <w:p w:rsidR="00000000" w:rsidRPr="00594199" w:rsidP="00594199">
            <w:pPr>
              <w:pStyle w:val="ListBullet"/>
            </w:pPr>
            <w:r w:rsidRPr="00594199">
              <w:t>Assessment is to occur under standard and authorised work practices, safety requirements and environmental constrai</w:t>
            </w:r>
            <w:r w:rsidRPr="00594199">
              <w:t>nts</w:t>
            </w:r>
          </w:p>
          <w:p w:rsidR="00000000" w:rsidRPr="00594199" w:rsidP="00594199">
            <w:pPr>
              <w:pStyle w:val="ListBullet"/>
            </w:pPr>
            <w:r w:rsidRPr="00594199">
              <w:t>Assessment of essential underpinning knowledge, other than confirmatory questions, will usually be conducted in an off-site context</w:t>
            </w:r>
          </w:p>
          <w:p w:rsidR="00000000" w:rsidRPr="00594199" w:rsidP="00594199">
            <w:pPr>
              <w:pStyle w:val="ListBullet"/>
            </w:pPr>
            <w:r w:rsidRPr="00594199">
              <w:t>Assessment is to comply with relevant regulatory or Australian Standards requirements</w:t>
            </w:r>
          </w:p>
          <w:p w:rsidR="00000000" w:rsidRPr="00594199" w:rsidP="00594199">
            <w:pPr>
              <w:pStyle w:val="ListBullet"/>
            </w:pPr>
            <w:r w:rsidRPr="00594199">
              <w:t xml:space="preserve">The following resources should be </w:t>
            </w:r>
            <w:r w:rsidRPr="00594199">
              <w:t>made available:</w:t>
            </w:r>
          </w:p>
          <w:p w:rsidR="00000000" w:rsidRPr="00594199" w:rsidP="00594199">
            <w:pPr>
              <w:pStyle w:val="ListBullet2"/>
            </w:pPr>
            <w:r w:rsidRPr="00594199">
              <w:t>workplace location or simulated workplace</w:t>
            </w:r>
          </w:p>
          <w:p w:rsidR="00000000" w:rsidRPr="00594199" w:rsidP="00594199">
            <w:pPr>
              <w:pStyle w:val="ListBullet2"/>
            </w:pPr>
            <w:r w:rsidRPr="00594199">
              <w:t>materials and equipment relevant to researching and recommending soft furnishings</w:t>
            </w:r>
          </w:p>
          <w:p w:rsidR="00000000" w:rsidP="00594199">
            <w:pPr>
              <w:pStyle w:val="ListBullet2"/>
              <w:rPr>
                <w:lang w:val="en-NZ"/>
              </w:rPr>
            </w:pPr>
            <w:r w:rsidRPr="00594199">
              <w:t>specifications and work instructions</w:t>
            </w:r>
          </w:p>
        </w:tc>
      </w:tr>
      <w:tr w:rsidTr="00FC0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Bullet"/>
            </w:pPr>
            <w:r w:rsidRPr="00594199">
              <w:t>Assessment must satisfy the endorsed assessment guidelines of the Furnishing Industry Training Package</w:t>
            </w:r>
          </w:p>
          <w:p w:rsidR="00000000" w:rsidRPr="00594199" w:rsidP="00594199">
            <w:pPr>
              <w:pStyle w:val="ListBullet"/>
            </w:pPr>
            <w:r w:rsidRPr="00594199">
              <w:t>Assessment methods must confirm consistency and accuracy of performance (over time and in a range of workplace relevant contexts) together with applicati</w:t>
            </w:r>
            <w:r w:rsidRPr="00594199">
              <w:t>on of underpinning knowledge</w:t>
            </w:r>
          </w:p>
          <w:p w:rsidR="00000000" w:rsidRPr="00594199" w:rsidP="00594199">
            <w:pPr>
              <w:pStyle w:val="ListBullet"/>
            </w:pPr>
            <w:r w:rsidRPr="00594199">
              <w:t>Assessment methods must be by direct observation of tasks and include questioning on underpinning knowledge to ensure its correct interpretation and application</w:t>
            </w:r>
          </w:p>
          <w:p w:rsidR="00000000" w:rsidRPr="00594199" w:rsidP="00594199">
            <w:pPr>
              <w:pStyle w:val="ListBullet"/>
            </w:pPr>
            <w:r w:rsidRPr="00594199">
              <w:t>Assessment may be applied under project related conditions (real or simulated) and require evidence of process</w:t>
            </w:r>
          </w:p>
          <w:p w:rsidR="00000000" w:rsidRPr="00594199" w:rsidP="00594199">
            <w:pPr>
              <w:pStyle w:val="ListBullet"/>
            </w:pPr>
            <w:r w:rsidRPr="00594199">
              <w:t>Assessment must confirm a reasonable inference that competency is able not only to be satisfied under the particular circumstance, but is able to</w:t>
            </w:r>
            <w:r w:rsidRPr="00594199">
              <w:t xml:space="preserve"> be transferred to other circumstances</w:t>
            </w:r>
          </w:p>
          <w:p w:rsidR="00000000" w:rsidP="00594199">
            <w:pPr>
              <w:pStyle w:val="ListBullet"/>
              <w:rPr>
                <w:lang w:val="en-NZ"/>
              </w:rPr>
            </w:pPr>
            <w:r w:rsidRPr="00594199">
              <w:t>Assessment may be in conjunction with assessment of other units of competency</w:t>
            </w:r>
          </w:p>
        </w:tc>
      </w:tr>
      <w:tr w:rsidTr="00FC0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11" w:name="O_90625"/>
      <w:bookmarkEnd w:id="11"/>
      <w:r w:rsidRPr="00594199">
        <w:t>Range Statement</w:t>
      </w:r>
    </w:p>
    <w:tbl>
      <w:tblPr>
        <w:tblW w:w="0" w:type="auto"/>
        <w:tblLayout w:type="fixed"/>
        <w:tblCellMar>
          <w:left w:w="62" w:type="dxa"/>
          <w:right w:w="62" w:type="dxa"/>
        </w:tblCellMar>
        <w:tblLook w:val="0000"/>
      </w:tblPr>
      <w:tblGrid>
        <w:gridCol w:w="3546"/>
        <w:gridCol w:w="4976"/>
      </w:tblGrid>
      <w:tr w:rsidTr="00FC02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RANGE STATEMENT</w:t>
            </w:r>
          </w:p>
        </w:tc>
      </w:tr>
      <w:tr w:rsidTr="00FC02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t>The range statement relates to the</w:t>
            </w:r>
            <w:r w:rsidRPr="00594199">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594199">
              <w:t>raining and assessment (depending on the work situation, needs of the candidate, accessibility of the item, and local industry and regional contexts) may also be included.</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are to be in accordance with Commonwealth, State or Territory le</w:t>
            </w:r>
            <w:r w:rsidRPr="00594199">
              <w:t>gislation and regulations, organisational safety policies and procedures. Requirements may include but not be limited to the use of personal protective equipment and clothing, fire fighting equipment, first aid equipment, hazard and risk control and elimin</w:t>
            </w:r>
            <w:r w:rsidRPr="00594199">
              <w:t>ation of hazardous materials and substances, manual handling including lifting and carrying</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 xml:space="preserve">are to be in accordance with applicable legislation from all levels of government </w:t>
            </w:r>
            <w:r w:rsidRPr="00594199">
              <w:t>that affect organisational operation. Requirements may include but not be limited to award and enterprise agreements, industrial relations, Australian Standards, confidentiality and privacy, OHS, the environment, equal opportunity, anti-discrimination, rel</w:t>
            </w:r>
            <w:r w:rsidRPr="00594199">
              <w:t>evant industry codes of practice, duty of care and heritage</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legal, organisational and site guidelines, policies and procedures relating to own role and responsibility, quality assurance, proce</w:t>
            </w:r>
            <w:r w:rsidRPr="00594199">
              <w:t>dural manuals, quality and continuous improvement processes and standards, OHS, emergency and evacuation, ethical standards, recording and reporting, access and equity principles and practices, equipment use, maintenance and storage, environmental manageme</w:t>
            </w:r>
            <w:r w:rsidRPr="00594199">
              <w:t>nt (waste disposal, recycling and re-use guidelines)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Project brief</w:t>
            </w:r>
            <w:r w:rsidRPr="00594199">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client needs and objectives, client aims and objectives and criteria for evaluation, milestones, organisational or personal profiles and aims, image req</w:t>
            </w:r>
            <w:r w:rsidRPr="00594199">
              <w:t>uirements and function, target market, budget, timeline, consultation requirements and colour requirements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Client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suppliers, manufacturers, private clients, colleagues, retailers or the public</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Parameters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w:t>
            </w:r>
            <w:r w:rsidRPr="00594199">
              <w:t>t not be limited to scope of brief, approval to make changes (legislative and planning), effect or feel trying to be achieved, functionality (short and long term), budget restrictions and established timelines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Resources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computers, computer software, design software, computer aided drafting (CAD) software, colour boards, storyboards, swatches, Pantone Matching System (PMS), journals (directions magazines), artistic equipment and products a</w:t>
            </w:r>
            <w:r w:rsidRPr="00594199">
              <w:t>nd model making equipment, catalogues and magazines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 xml:space="preserve">may include but not be limited to verbal and non-verbal language, constructive feedback, active listening, questioning to clarify and confirm understanding, use of positive, confident and </w:t>
            </w:r>
            <w:r w:rsidRPr="00594199">
              <w:t>cooperative language, use of language and concepts appropriate to individual social and cultural differences, control of tone of voice and body language</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Window treatments</w:t>
            </w:r>
            <w:r w:rsidRPr="00594199">
              <w:t xml:space="preserve"> </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curtains, blinds and awnings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Research</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w:t>
            </w:r>
            <w:r w:rsidRPr="00594199">
              <w:t>ude but not be limited to internet, magazines, catalogues, retail or wholesale outlets, books, site visits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Pattern repeats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textiles or fabrics with a distinctive print and how often that pattern repeats within the applic</w:t>
            </w:r>
            <w:r w:rsidRPr="00594199">
              <w:t>able square metreage required for a project so as to meet conformity</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Floor coverings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may include but not be limited to carpets and rugs</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Environmental impact</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ListBullet"/>
              <w:rPr>
                <w:lang w:val="en-NZ"/>
              </w:rPr>
            </w:pPr>
            <w:r w:rsidRPr="00594199">
              <w:t xml:space="preserve">may include but not be limited to how the sourcing and use of materials effects </w:t>
            </w:r>
            <w:r w:rsidRPr="00594199">
              <w:t xml:space="preserve">the environment and how its continued use will effect the area the material was sourced from, energy consumption in processing the material, greenhouse gases created, waste levels and resource utilisation. Similarly what impact will be felt by reducing or </w:t>
            </w:r>
            <w:r w:rsidRPr="00594199">
              <w:t>stopping use of the material</w:t>
            </w:r>
          </w:p>
        </w:tc>
      </w:tr>
      <w:tr w:rsidTr="00FC02F7">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Soft furnishings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ListBullet"/>
            </w:pPr>
            <w:r w:rsidRPr="00594199">
              <w:t>may include but not be limited to window treatments, blinds, awnings, trimmings, bedding treatments, lampshades, cushions, upholstery and accessories</w:t>
            </w:r>
          </w:p>
        </w:tc>
      </w:tr>
    </w:tbl>
    <w:p w:rsidR="00FC02F7" w:rsidP="00594199">
      <w:pPr>
        <w:pStyle w:val="BodyText"/>
      </w:pPr>
    </w:p>
    <w:p w:rsidR="00FC02F7" w:rsidP="00594199">
      <w:pPr>
        <w:pStyle w:val="BodyText"/>
      </w:pPr>
    </w:p>
    <w:p w:rsidR="00000000" w:rsidRPr="00594199" w:rsidP="00594199">
      <w:pPr>
        <w:pStyle w:val="Heading1"/>
      </w:pPr>
      <w:bookmarkStart w:id="12" w:name="O_90626"/>
      <w:bookmarkEnd w:id="12"/>
      <w:r w:rsidRPr="00594199">
        <w:t>Unit Sector(s)</w:t>
      </w:r>
    </w:p>
    <w:tbl>
      <w:tblPr>
        <w:tblW w:w="0" w:type="auto"/>
        <w:tblLayout w:type="fixed"/>
        <w:tblCellMar>
          <w:left w:w="62" w:type="dxa"/>
          <w:right w:w="62" w:type="dxa"/>
        </w:tblCellMar>
        <w:tblLook w:val="0000"/>
      </w:tblPr>
      <w:tblGrid>
        <w:gridCol w:w="2620"/>
        <w:gridCol w:w="5902"/>
      </w:tblGrid>
      <w:tr w:rsidTr="00FC02F7">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r w:rsidRPr="00594199">
              <w:t>Interior decoration and design.</w:t>
            </w: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13" w:name="O_158326"/>
      <w:bookmarkEnd w:id="13"/>
      <w:r w:rsidRPr="00594199">
        <w:t>Competency field</w:t>
      </w:r>
    </w:p>
    <w:tbl>
      <w:tblPr>
        <w:tblW w:w="0" w:type="auto"/>
        <w:tblLayout w:type="fixed"/>
        <w:tblCellMar>
          <w:left w:w="62" w:type="dxa"/>
          <w:right w:w="62" w:type="dxa"/>
        </w:tblCellMar>
        <w:tblLook w:val="0000"/>
      </w:tblPr>
      <w:tblGrid>
        <w:gridCol w:w="2784"/>
        <w:gridCol w:w="5738"/>
      </w:tblGrid>
      <w:tr w:rsidTr="00FC02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p>
        </w:tc>
      </w:tr>
    </w:tbl>
    <w:p w:rsidR="00000000" w:rsidRPr="00594199" w:rsidP="00594199">
      <w:pPr>
        <w:pStyle w:val="BodyText"/>
      </w:pPr>
    </w:p>
    <w:p w:rsidR="00000000" w:rsidRPr="00594199" w:rsidP="00594199">
      <w:pPr>
        <w:pStyle w:val="AllowPageBreak"/>
      </w:pPr>
    </w:p>
    <w:p w:rsidR="00000000" w:rsidRPr="00594199" w:rsidP="00594199">
      <w:pPr>
        <w:pStyle w:val="Heading1"/>
      </w:pPr>
      <w:bookmarkStart w:id="14" w:name="O_158325"/>
      <w:bookmarkEnd w:id="14"/>
      <w:r w:rsidRPr="00594199">
        <w:t>Co-requisite units</w:t>
      </w:r>
    </w:p>
    <w:tbl>
      <w:tblPr>
        <w:tblW w:w="0" w:type="auto"/>
        <w:tblLayout w:type="fixed"/>
        <w:tblCellMar>
          <w:left w:w="62" w:type="dxa"/>
          <w:right w:w="62" w:type="dxa"/>
        </w:tblCellMar>
        <w:tblLook w:val="0000"/>
      </w:tblPr>
      <w:tblGrid>
        <w:gridCol w:w="2641"/>
        <w:gridCol w:w="1322"/>
        <w:gridCol w:w="4559"/>
      </w:tblGrid>
      <w:tr w:rsidTr="00FC02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r w:rsidRPr="005941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p>
        </w:tc>
      </w:tr>
      <w:tr w:rsidTr="00FC02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199">
            <w:pPr>
              <w:pStyle w:val="BodyText"/>
              <w:rPr>
                <w:lang w:val="en-NZ"/>
              </w:rPr>
            </w:pPr>
          </w:p>
        </w:tc>
      </w:tr>
      <w:tr w:rsidTr="00FC02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199" w:rsidP="00594199">
            <w:pPr>
              <w:pStyle w:val="BodyText"/>
            </w:pPr>
          </w:p>
        </w:tc>
      </w:tr>
    </w:tbl>
    <w:p w:rsidR="00000000" w:rsidRPr="00594199" w:rsidP="00594199">
      <w:pPr>
        <w:pStyle w:val="BodyText"/>
      </w:pPr>
    </w:p>
    <w:p w:rsidR="00000000" w:rsidRPr="00594199" w:rsidP="00594199"/>
    <w:sectPr w:rsidSect="00594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2F7" w:rsidP="00FC0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F7" w:rsidP="00594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C02F7" w:rsidP="00594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02F7" w:rsidP="00594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2F7" w:rsidP="00FC02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2F7" w:rsidP="00594199">
    <w:pPr>
      <w:pStyle w:val="Header"/>
      <w:framePr w:wrap="around"/>
    </w:pPr>
    <w:r>
      <w:fldChar w:fldCharType="begin"/>
    </w:r>
    <w:r>
      <w:instrText xml:space="preserve"> TITLE   \* MERGEFORMAT </w:instrText>
    </w:r>
    <w:r>
      <w:fldChar w:fldCharType="separate"/>
    </w:r>
    <w:r>
      <w:t>LMFID5011A Specify soft furnishings for complete interior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02F7" w:rsidP="00594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CD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92D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664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4199"/>
    <w:pPr>
      <w:spacing w:before="360" w:after="60"/>
      <w:outlineLvl w:val="0"/>
    </w:pPr>
    <w:rPr>
      <w:sz w:val="32"/>
    </w:rPr>
  </w:style>
  <w:style w:type="paragraph" w:styleId="Heading2">
    <w:name w:val="heading 2"/>
    <w:basedOn w:val="HeadingBase"/>
    <w:next w:val="BodyText"/>
    <w:link w:val="Heading2Char"/>
    <w:qFormat/>
    <w:rsid w:val="00594199"/>
    <w:pPr>
      <w:keepLines/>
      <w:spacing w:before="240" w:after="120"/>
      <w:outlineLvl w:val="1"/>
    </w:pPr>
    <w:rPr>
      <w:sz w:val="28"/>
      <w:szCs w:val="40"/>
    </w:rPr>
  </w:style>
  <w:style w:type="paragraph" w:styleId="Heading3">
    <w:name w:val="heading 3"/>
    <w:basedOn w:val="HeadingBase"/>
    <w:next w:val="BodyText"/>
    <w:link w:val="Heading3Char"/>
    <w:qFormat/>
    <w:rsid w:val="00594199"/>
    <w:pPr>
      <w:spacing w:before="180" w:after="120"/>
      <w:outlineLvl w:val="2"/>
    </w:pPr>
    <w:rPr>
      <w:spacing w:val="-10"/>
      <w:kern w:val="32"/>
    </w:rPr>
  </w:style>
  <w:style w:type="paragraph" w:styleId="Heading4">
    <w:name w:val="heading 4"/>
    <w:basedOn w:val="HeadingBase"/>
    <w:next w:val="BodyText"/>
    <w:link w:val="Heading4Char"/>
    <w:qFormat/>
    <w:rsid w:val="00594199"/>
    <w:pPr>
      <w:spacing w:before="160" w:after="120"/>
      <w:outlineLvl w:val="3"/>
    </w:pPr>
    <w:rPr>
      <w:sz w:val="22"/>
    </w:rPr>
  </w:style>
  <w:style w:type="paragraph" w:styleId="Heading5">
    <w:name w:val="heading 5"/>
    <w:basedOn w:val="HeadingBase"/>
    <w:next w:val="Normal"/>
    <w:link w:val="Heading5Char"/>
    <w:qFormat/>
    <w:rsid w:val="00594199"/>
    <w:pPr>
      <w:spacing w:before="80"/>
      <w:outlineLvl w:val="4"/>
    </w:pPr>
    <w:rPr>
      <w:color w:val="918585"/>
      <w:sz w:val="20"/>
    </w:rPr>
  </w:style>
  <w:style w:type="paragraph" w:styleId="Heading6">
    <w:name w:val="heading 6"/>
    <w:basedOn w:val="HeadingBase"/>
    <w:next w:val="Normal"/>
    <w:link w:val="Heading6Char"/>
    <w:qFormat/>
    <w:rsid w:val="00594199"/>
    <w:pPr>
      <w:spacing w:before="60"/>
      <w:outlineLvl w:val="5"/>
    </w:pPr>
    <w:rPr>
      <w:color w:val="918585"/>
      <w:sz w:val="20"/>
    </w:rPr>
  </w:style>
  <w:style w:type="paragraph" w:styleId="Heading7">
    <w:name w:val="heading 7"/>
    <w:basedOn w:val="Normal"/>
    <w:next w:val="Normal"/>
    <w:link w:val="Heading7Char"/>
    <w:qFormat/>
    <w:rsid w:val="00594199"/>
    <w:pPr>
      <w:ind w:left="720"/>
      <w:outlineLvl w:val="6"/>
    </w:pPr>
    <w:rPr>
      <w:i/>
    </w:rPr>
  </w:style>
  <w:style w:type="paragraph" w:styleId="Heading8">
    <w:name w:val="heading 8"/>
    <w:basedOn w:val="Normal"/>
    <w:next w:val="Normal"/>
    <w:link w:val="Heading8Char"/>
    <w:qFormat/>
    <w:rsid w:val="00594199"/>
    <w:pPr>
      <w:ind w:left="720"/>
      <w:outlineLvl w:val="7"/>
    </w:pPr>
    <w:rPr>
      <w:i/>
    </w:rPr>
  </w:style>
  <w:style w:type="paragraph" w:styleId="Heading9">
    <w:name w:val="heading 9"/>
    <w:basedOn w:val="Normal"/>
    <w:next w:val="Normal"/>
    <w:link w:val="Heading9Char"/>
    <w:qFormat/>
    <w:rsid w:val="00594199"/>
    <w:pPr>
      <w:ind w:left="720"/>
      <w:outlineLvl w:val="8"/>
    </w:pPr>
    <w:rPr>
      <w:i/>
    </w:rPr>
  </w:style>
  <w:style w:type="character" w:default="1" w:styleId="DefaultParagraphFont">
    <w:name w:val="Default Paragraph Font"/>
    <w:uiPriority w:val="1"/>
    <w:unhideWhenUsed/>
    <w:rsid w:val="00594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199"/>
  </w:style>
  <w:style w:type="character" w:customStyle="1" w:styleId="Heading1Char">
    <w:name w:val="Heading 1 Char"/>
    <w:basedOn w:val="DefaultParagraphFont"/>
    <w:link w:val="Heading1"/>
    <w:rsid w:val="00594199"/>
    <w:rPr>
      <w:rFonts w:ascii="Times New Roman" w:eastAsia="Times New Roman" w:hAnsi="Times New Roman" w:cs="Times New Roman"/>
      <w:b/>
      <w:sz w:val="32"/>
      <w:szCs w:val="20"/>
      <w:lang w:eastAsia="en-US"/>
    </w:rPr>
  </w:style>
  <w:style w:type="paragraph" w:styleId="BodyText">
    <w:name w:val="Body Text"/>
    <w:basedOn w:val="Normal"/>
    <w:link w:val="BodyTextChar"/>
    <w:rsid w:val="00594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199"/>
    <w:rPr>
      <w:rFonts w:ascii="Times New Roman" w:eastAsia="Times New Roman" w:hAnsi="Times New Roman" w:cs="Times New Roman"/>
      <w:sz w:val="24"/>
      <w:lang w:val="en-US" w:eastAsia="en-US"/>
    </w:rPr>
  </w:style>
  <w:style w:type="paragraph" w:styleId="Footer">
    <w:name w:val="footer"/>
    <w:basedOn w:val="Normal"/>
    <w:link w:val="FooterChar"/>
    <w:rsid w:val="00594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199"/>
    <w:rPr>
      <w:rFonts w:ascii="Times New Roman" w:eastAsia="Times New Roman" w:hAnsi="Times New Roman" w:cs="Times New Roman"/>
      <w:sz w:val="16"/>
      <w:lang w:val="en-US" w:eastAsia="en-US"/>
    </w:rPr>
  </w:style>
  <w:style w:type="paragraph" w:styleId="List">
    <w:name w:val="List"/>
    <w:basedOn w:val="BodyText"/>
    <w:next w:val="BodyText"/>
    <w:rsid w:val="00594199"/>
    <w:pPr>
      <w:tabs>
        <w:tab w:val="left" w:pos="340"/>
      </w:tabs>
      <w:spacing w:before="60" w:after="60"/>
      <w:ind w:left="340" w:hanging="340"/>
    </w:pPr>
  </w:style>
  <w:style w:type="paragraph" w:styleId="ListBullet">
    <w:name w:val="List Bullet"/>
    <w:basedOn w:val="List"/>
    <w:rsid w:val="00594199"/>
    <w:pPr>
      <w:numPr>
        <w:numId w:val="13"/>
      </w:numPr>
      <w:tabs>
        <w:tab w:val="clear" w:pos="340"/>
      </w:tabs>
      <w:spacing w:before="40" w:after="40"/>
    </w:pPr>
  </w:style>
  <w:style w:type="character" w:customStyle="1" w:styleId="SpecialBold">
    <w:name w:val="Special Bold"/>
    <w:basedOn w:val="DefaultParagraphFont"/>
    <w:rsid w:val="00594199"/>
    <w:rPr>
      <w:b/>
      <w:spacing w:val="0"/>
    </w:rPr>
  </w:style>
  <w:style w:type="paragraph" w:styleId="ListBullet2">
    <w:name w:val="List Bullet 2"/>
    <w:basedOn w:val="List2"/>
    <w:rsid w:val="00594199"/>
    <w:pPr>
      <w:numPr>
        <w:numId w:val="14"/>
      </w:numPr>
      <w:tabs>
        <w:tab w:val="clear" w:pos="680"/>
      </w:tabs>
    </w:pPr>
  </w:style>
  <w:style w:type="paragraph" w:styleId="Header">
    <w:name w:val="header"/>
    <w:basedOn w:val="Normal"/>
    <w:link w:val="HeaderChar"/>
    <w:rsid w:val="00594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4199"/>
    <w:pPr>
      <w:spacing w:before="240" w:after="120"/>
      <w:outlineLvl w:val="0"/>
    </w:pPr>
    <w:rPr>
      <w:rFonts w:ascii="Times New Roman" w:hAnsi="Times New Roman"/>
      <w:b/>
      <w:sz w:val="28"/>
    </w:rPr>
  </w:style>
  <w:style w:type="paragraph" w:customStyle="1" w:styleId="AllowPageBreak">
    <w:name w:val="AllowPageBreak"/>
    <w:rsid w:val="005941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4199"/>
    <w:pPr>
      <w:tabs>
        <w:tab w:val="left" w:pos="680"/>
      </w:tabs>
      <w:spacing w:before="60" w:after="60"/>
      <w:ind w:left="680" w:hanging="340"/>
    </w:pPr>
  </w:style>
  <w:style w:type="character" w:customStyle="1" w:styleId="BoldandItalics">
    <w:name w:val="Bold and Italics"/>
    <w:qFormat/>
    <w:rsid w:val="00594199"/>
    <w:rPr>
      <w:b/>
      <w:i/>
      <w:u w:val="none"/>
    </w:rPr>
  </w:style>
  <w:style w:type="character" w:customStyle="1" w:styleId="Heading2Char">
    <w:name w:val="Heading 2 Char"/>
    <w:basedOn w:val="DefaultParagraphFont"/>
    <w:link w:val="Heading2"/>
    <w:rsid w:val="00594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4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4199"/>
    <w:rPr>
      <w:rFonts w:ascii="Courier New" w:eastAsia="Times New Roman" w:hAnsi="Courier New" w:cs="Times New Roman"/>
      <w:i/>
      <w:szCs w:val="20"/>
      <w:lang w:val="en-US" w:eastAsia="en-US"/>
    </w:rPr>
  </w:style>
  <w:style w:type="paragraph" w:customStyle="1" w:styleId="HeadingBase">
    <w:name w:val="Heading Base"/>
    <w:rsid w:val="00594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199"/>
    <w:pPr>
      <w:tabs>
        <w:tab w:val="right" w:leader="dot" w:pos="9072"/>
      </w:tabs>
      <w:ind w:left="567"/>
    </w:pPr>
    <w:rPr>
      <w:szCs w:val="22"/>
    </w:rPr>
  </w:style>
  <w:style w:type="paragraph" w:customStyle="1" w:styleId="TOCBase">
    <w:name w:val="TOC Base"/>
    <w:rsid w:val="00594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199"/>
    <w:pPr>
      <w:tabs>
        <w:tab w:val="right" w:leader="dot" w:pos="9072"/>
      </w:tabs>
      <w:spacing w:before="40" w:after="40"/>
      <w:ind w:left="284"/>
    </w:pPr>
    <w:rPr>
      <w:rFonts w:ascii="Times New Roman" w:hAnsi="Times New Roman"/>
    </w:rPr>
  </w:style>
  <w:style w:type="paragraph" w:styleId="TOC1">
    <w:name w:val="toc 1"/>
    <w:basedOn w:val="TOCBase"/>
    <w:next w:val="Normal"/>
    <w:rsid w:val="00594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4199"/>
    <w:pPr>
      <w:spacing w:before="5040"/>
      <w:jc w:val="center"/>
    </w:pPr>
    <w:rPr>
      <w:sz w:val="48"/>
      <w:szCs w:val="72"/>
      <w:lang w:val="en-US"/>
    </w:rPr>
  </w:style>
  <w:style w:type="character" w:customStyle="1" w:styleId="TitleChar">
    <w:name w:val="Title Char"/>
    <w:basedOn w:val="DefaultParagraphFont"/>
    <w:link w:val="Title"/>
    <w:rsid w:val="00594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199"/>
    <w:pPr>
      <w:tabs>
        <w:tab w:val="left" w:pos="3600"/>
        <w:tab w:val="left" w:pos="3958"/>
      </w:tabs>
    </w:pPr>
  </w:style>
  <w:style w:type="paragraph" w:customStyle="1" w:styleId="Note">
    <w:name w:val="Note"/>
    <w:basedOn w:val="BodyText"/>
    <w:rsid w:val="00594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199"/>
    <w:pPr>
      <w:framePr w:wrap="auto" w:hAnchor="text" w:y="6049"/>
    </w:pPr>
    <w:rPr>
      <w:color w:val="000000"/>
      <w:sz w:val="40"/>
    </w:rPr>
  </w:style>
  <w:style w:type="paragraph" w:customStyle="1" w:styleId="TOCTitle">
    <w:name w:val="TOCTitle"/>
    <w:basedOn w:val="Heading1"/>
    <w:rsid w:val="00594199"/>
    <w:pPr>
      <w:spacing w:after="240"/>
      <w:jc w:val="center"/>
      <w:outlineLvl w:val="9"/>
    </w:pPr>
    <w:rPr>
      <w:caps/>
    </w:rPr>
  </w:style>
  <w:style w:type="paragraph" w:customStyle="1" w:styleId="Version">
    <w:name w:val="Version"/>
    <w:rsid w:val="00594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199"/>
    <w:pPr>
      <w:keepNext w:val="0"/>
      <w:tabs>
        <w:tab w:val="right" w:pos="4176"/>
      </w:tabs>
      <w:ind w:left="198" w:hanging="198"/>
    </w:pPr>
    <w:rPr>
      <w:rFonts w:ascii="Garamond" w:hAnsi="Garamond"/>
    </w:rPr>
  </w:style>
  <w:style w:type="paragraph" w:styleId="IndexHeading">
    <w:name w:val="index heading"/>
    <w:basedOn w:val="Normal"/>
    <w:next w:val="Index1"/>
    <w:semiHidden/>
    <w:rsid w:val="00594199"/>
    <w:pPr>
      <w:spacing w:before="120" w:after="120"/>
    </w:pPr>
    <w:rPr>
      <w:rFonts w:ascii="Arial" w:hAnsi="Arial"/>
      <w:b/>
      <w:color w:val="918585"/>
      <w:sz w:val="24"/>
    </w:rPr>
  </w:style>
  <w:style w:type="paragraph" w:customStyle="1" w:styleId="Chapter">
    <w:name w:val="Chapter"/>
    <w:basedOn w:val="Normal"/>
    <w:rsid w:val="00594199"/>
    <w:pPr>
      <w:spacing w:before="240"/>
    </w:pPr>
    <w:rPr>
      <w:rFonts w:ascii="Times New Roman" w:hAnsi="Times New Roman"/>
      <w:smallCaps/>
      <w:spacing w:val="80"/>
      <w:sz w:val="28"/>
    </w:rPr>
  </w:style>
  <w:style w:type="paragraph" w:customStyle="1" w:styleId="InChapter">
    <w:name w:val="InChapter"/>
    <w:basedOn w:val="Heading3"/>
    <w:rsid w:val="00594199"/>
    <w:pPr>
      <w:spacing w:after="240"/>
      <w:outlineLvl w:val="9"/>
    </w:pPr>
    <w:rPr>
      <w:noProof/>
    </w:rPr>
  </w:style>
  <w:style w:type="paragraph" w:styleId="Index2">
    <w:name w:val="index 2"/>
    <w:basedOn w:val="Normal"/>
    <w:next w:val="Normal"/>
    <w:semiHidden/>
    <w:rsid w:val="00594199"/>
    <w:pPr>
      <w:tabs>
        <w:tab w:val="right" w:pos="4176"/>
      </w:tabs>
      <w:ind w:left="568" w:hanging="284"/>
    </w:pPr>
    <w:rPr>
      <w:rFonts w:ascii="Garamond" w:hAnsi="Garamond"/>
    </w:rPr>
  </w:style>
  <w:style w:type="paragraph" w:customStyle="1" w:styleId="Byline">
    <w:name w:val="Byline"/>
    <w:rsid w:val="00594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199"/>
    <w:pPr>
      <w:tabs>
        <w:tab w:val="clear" w:pos="3600"/>
        <w:tab w:val="clear" w:pos="3958"/>
      </w:tabs>
      <w:jc w:val="right"/>
    </w:pPr>
  </w:style>
  <w:style w:type="character" w:styleId="Emphasis">
    <w:name w:val="Emphasis"/>
    <w:basedOn w:val="DefaultParagraphFont"/>
    <w:qFormat/>
    <w:rsid w:val="00594199"/>
    <w:rPr>
      <w:i/>
    </w:rPr>
  </w:style>
  <w:style w:type="paragraph" w:styleId="Caption">
    <w:name w:val="caption"/>
    <w:basedOn w:val="BodyText"/>
    <w:next w:val="Normal"/>
    <w:qFormat/>
    <w:rsid w:val="00594199"/>
    <w:pPr>
      <w:framePr w:w="2268" w:hSpace="181" w:vSpace="181" w:wrap="around" w:vAnchor="text" w:hAnchor="page" w:x="1135" w:y="285" w:anchorLock="1"/>
    </w:pPr>
    <w:rPr>
      <w:i/>
    </w:rPr>
  </w:style>
  <w:style w:type="paragraph" w:customStyle="1" w:styleId="MiniTOCTitle">
    <w:name w:val="MiniTOCTitle"/>
    <w:basedOn w:val="Heading4"/>
    <w:rsid w:val="00594199"/>
    <w:pPr>
      <w:spacing w:before="240"/>
      <w:outlineLvl w:val="9"/>
    </w:pPr>
    <w:rPr>
      <w:noProof/>
      <w:sz w:val="24"/>
    </w:rPr>
  </w:style>
  <w:style w:type="paragraph" w:customStyle="1" w:styleId="MiniTOCItem">
    <w:name w:val="MiniTOCItem"/>
    <w:basedOn w:val="ListBullet"/>
    <w:rsid w:val="00594199"/>
    <w:pPr>
      <w:numPr>
        <w:numId w:val="0"/>
      </w:numPr>
      <w:tabs>
        <w:tab w:val="right" w:leader="dot" w:pos="6521"/>
      </w:tabs>
      <w:spacing w:before="0" w:after="0"/>
    </w:pPr>
  </w:style>
  <w:style w:type="paragraph" w:customStyle="1" w:styleId="TOFTitle">
    <w:name w:val="TOFTitle"/>
    <w:basedOn w:val="TOCTitle"/>
    <w:rsid w:val="00594199"/>
  </w:style>
  <w:style w:type="paragraph" w:styleId="TableofFigures">
    <w:name w:val="table of figures"/>
    <w:basedOn w:val="Normal"/>
    <w:next w:val="Normal"/>
    <w:semiHidden/>
    <w:rsid w:val="00594199"/>
    <w:pPr>
      <w:tabs>
        <w:tab w:val="right" w:leader="dot" w:pos="9072"/>
      </w:tabs>
      <w:ind w:left="970" w:hanging="403"/>
    </w:pPr>
    <w:rPr>
      <w:rFonts w:ascii="Times New Roman" w:hAnsi="Times New Roman"/>
      <w:b/>
    </w:rPr>
  </w:style>
  <w:style w:type="paragraph" w:styleId="ListNumber">
    <w:name w:val="List Number"/>
    <w:basedOn w:val="List"/>
    <w:rsid w:val="00594199"/>
    <w:pPr>
      <w:numPr>
        <w:numId w:val="11"/>
      </w:numPr>
    </w:pPr>
  </w:style>
  <w:style w:type="character" w:customStyle="1" w:styleId="WingdingSymbols">
    <w:name w:val="Wingding Symbols"/>
    <w:rsid w:val="00594199"/>
    <w:rPr>
      <w:rFonts w:ascii="Wingdings" w:hAnsi="Wingdings"/>
    </w:rPr>
  </w:style>
  <w:style w:type="paragraph" w:customStyle="1" w:styleId="TableHeading">
    <w:name w:val="Table Heading"/>
    <w:basedOn w:val="HeadingBase"/>
    <w:rsid w:val="00594199"/>
    <w:pPr>
      <w:keepLines/>
      <w:pBdr>
        <w:bottom w:val="single" w:sz="6" w:space="1" w:color="918585"/>
      </w:pBdr>
      <w:spacing w:before="240"/>
    </w:pPr>
  </w:style>
  <w:style w:type="character" w:customStyle="1" w:styleId="HotSpot">
    <w:name w:val="HotSpot"/>
    <w:rsid w:val="00594199"/>
    <w:rPr>
      <w:color w:val="0033CC"/>
      <w:u w:val="none"/>
    </w:rPr>
  </w:style>
  <w:style w:type="paragraph" w:customStyle="1" w:styleId="BodyTextRight">
    <w:name w:val="Body Text Right"/>
    <w:basedOn w:val="BodyText"/>
    <w:rsid w:val="00594199"/>
    <w:pPr>
      <w:spacing w:before="0" w:after="0"/>
      <w:jc w:val="right"/>
    </w:pPr>
  </w:style>
  <w:style w:type="paragraph" w:styleId="Index3">
    <w:name w:val="index 3"/>
    <w:basedOn w:val="ListNumber2"/>
    <w:next w:val="Normal"/>
    <w:semiHidden/>
    <w:rsid w:val="00594199"/>
    <w:pPr>
      <w:numPr>
        <w:numId w:val="0"/>
      </w:numPr>
      <w:tabs>
        <w:tab w:val="right" w:leader="dot" w:pos="4176"/>
      </w:tabs>
    </w:pPr>
  </w:style>
  <w:style w:type="paragraph" w:styleId="ListNumber2">
    <w:name w:val="List Number 2"/>
    <w:basedOn w:val="List2"/>
    <w:rsid w:val="00594199"/>
    <w:pPr>
      <w:numPr>
        <w:numId w:val="10"/>
      </w:numPr>
      <w:tabs>
        <w:tab w:val="clear" w:pos="1060"/>
      </w:tabs>
    </w:pPr>
  </w:style>
  <w:style w:type="paragraph" w:customStyle="1" w:styleId="MarginNote">
    <w:name w:val="Margin Note"/>
    <w:basedOn w:val="BodyText"/>
    <w:rsid w:val="00594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4199"/>
    <w:rPr>
      <w:sz w:val="32"/>
    </w:rPr>
  </w:style>
  <w:style w:type="paragraph" w:customStyle="1" w:styleId="HeadingProcedure">
    <w:name w:val="Heading Procedure"/>
    <w:basedOn w:val="HeadingBase"/>
    <w:next w:val="Normal"/>
    <w:rsid w:val="00594199"/>
    <w:pPr>
      <w:tabs>
        <w:tab w:val="left" w:pos="0"/>
      </w:tabs>
      <w:spacing w:before="120" w:after="60"/>
    </w:pPr>
    <w:rPr>
      <w:i/>
      <w:color w:val="918585"/>
      <w:sz w:val="22"/>
    </w:rPr>
  </w:style>
  <w:style w:type="paragraph" w:customStyle="1" w:styleId="TableBodyText">
    <w:name w:val="Table Body Text"/>
    <w:basedOn w:val="BodyText"/>
    <w:rsid w:val="00594199"/>
    <w:pPr>
      <w:spacing w:before="60" w:after="60"/>
    </w:pPr>
  </w:style>
  <w:style w:type="paragraph" w:styleId="ListContinue">
    <w:name w:val="List Continue"/>
    <w:basedOn w:val="List"/>
    <w:rsid w:val="00594199"/>
    <w:pPr>
      <w:ind w:firstLine="0"/>
    </w:pPr>
  </w:style>
  <w:style w:type="paragraph" w:customStyle="1" w:styleId="ListNote">
    <w:name w:val="List Note"/>
    <w:basedOn w:val="List"/>
    <w:rsid w:val="00594199"/>
    <w:pPr>
      <w:pBdr>
        <w:top w:val="single" w:sz="6" w:space="2" w:color="918585"/>
        <w:bottom w:val="single" w:sz="6" w:space="2" w:color="918585"/>
      </w:pBdr>
      <w:tabs>
        <w:tab w:val="left" w:pos="1021"/>
      </w:tabs>
      <w:ind w:firstLine="0"/>
    </w:pPr>
  </w:style>
  <w:style w:type="paragraph" w:customStyle="1" w:styleId="Warning">
    <w:name w:val="Warning"/>
    <w:basedOn w:val="BodyText"/>
    <w:rsid w:val="00594199"/>
    <w:pPr>
      <w:shd w:val="clear" w:color="auto" w:fill="D9D9D9"/>
      <w:tabs>
        <w:tab w:val="left" w:pos="992"/>
      </w:tabs>
      <w:ind w:left="119" w:right="119"/>
    </w:pPr>
    <w:rPr>
      <w:sz w:val="20"/>
    </w:rPr>
  </w:style>
  <w:style w:type="paragraph" w:customStyle="1" w:styleId="MarginIcons">
    <w:name w:val="Margin Icons"/>
    <w:basedOn w:val="BodyText"/>
    <w:rsid w:val="00594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199"/>
    <w:rPr>
      <w:rFonts w:ascii="Courier New" w:hAnsi="Courier New"/>
    </w:rPr>
  </w:style>
  <w:style w:type="paragraph" w:customStyle="1" w:styleId="NoteBullet">
    <w:name w:val="Note Bullet"/>
    <w:basedOn w:val="Note"/>
    <w:rsid w:val="00594199"/>
    <w:pPr>
      <w:tabs>
        <w:tab w:val="clear" w:pos="680"/>
      </w:tabs>
      <w:spacing w:before="60" w:after="60"/>
    </w:pPr>
  </w:style>
  <w:style w:type="paragraph" w:customStyle="1" w:styleId="SubHeading2">
    <w:name w:val="SubHeading2"/>
    <w:basedOn w:val="HeadingBase"/>
    <w:rsid w:val="00594199"/>
    <w:pPr>
      <w:spacing w:before="240" w:after="60"/>
    </w:pPr>
    <w:rPr>
      <w:sz w:val="20"/>
    </w:rPr>
  </w:style>
  <w:style w:type="paragraph" w:customStyle="1" w:styleId="SubHeading1">
    <w:name w:val="SubHeading1"/>
    <w:basedOn w:val="HeadingBase"/>
    <w:rsid w:val="00594199"/>
    <w:pPr>
      <w:spacing w:before="240" w:after="60"/>
    </w:pPr>
    <w:rPr>
      <w:color w:val="918585"/>
      <w:sz w:val="22"/>
    </w:rPr>
  </w:style>
  <w:style w:type="paragraph" w:customStyle="1" w:styleId="SideHeading">
    <w:name w:val="Side Heading"/>
    <w:basedOn w:val="HeadingBase"/>
    <w:rsid w:val="00594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199"/>
    <w:pPr>
      <w:numPr>
        <w:numId w:val="12"/>
      </w:numPr>
    </w:pPr>
  </w:style>
  <w:style w:type="paragraph" w:styleId="PlainText">
    <w:name w:val="Plain Text"/>
    <w:basedOn w:val="Normal"/>
    <w:link w:val="PlainTextChar"/>
    <w:rsid w:val="00594199"/>
    <w:rPr>
      <w:sz w:val="20"/>
    </w:rPr>
  </w:style>
  <w:style w:type="character" w:customStyle="1" w:styleId="PlainTextChar">
    <w:name w:val="Plain Text Char"/>
    <w:basedOn w:val="DefaultParagraphFont"/>
    <w:link w:val="PlainText"/>
    <w:rsid w:val="00594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4199"/>
    <w:rPr>
      <w:b/>
      <w:smallCaps/>
    </w:rPr>
  </w:style>
  <w:style w:type="paragraph" w:customStyle="1" w:styleId="TableListNumber">
    <w:name w:val="Table List Number"/>
    <w:basedOn w:val="ListNumber"/>
    <w:rsid w:val="00594199"/>
    <w:pPr>
      <w:numPr>
        <w:numId w:val="0"/>
      </w:numPr>
    </w:pPr>
  </w:style>
  <w:style w:type="paragraph" w:styleId="TOC4">
    <w:name w:val="toc 4"/>
    <w:basedOn w:val="TOCBase"/>
    <w:next w:val="Normal"/>
    <w:semiHidden/>
    <w:rsid w:val="00594199"/>
    <w:pPr>
      <w:tabs>
        <w:tab w:val="right" w:leader="dot" w:pos="9071"/>
      </w:tabs>
      <w:ind w:left="1701"/>
    </w:pPr>
  </w:style>
  <w:style w:type="paragraph" w:customStyle="1" w:styleId="ListAlpha">
    <w:name w:val="List Alpha"/>
    <w:basedOn w:val="List"/>
    <w:rsid w:val="00594199"/>
    <w:pPr>
      <w:numPr>
        <w:numId w:val="9"/>
      </w:numPr>
    </w:pPr>
  </w:style>
  <w:style w:type="paragraph" w:customStyle="1" w:styleId="ListAlpha2">
    <w:name w:val="List Alpha 2"/>
    <w:basedOn w:val="List2"/>
    <w:rsid w:val="00594199"/>
    <w:pPr>
      <w:numPr>
        <w:numId w:val="8"/>
      </w:numPr>
    </w:pPr>
  </w:style>
  <w:style w:type="paragraph" w:styleId="List3">
    <w:name w:val="List 3"/>
    <w:basedOn w:val="BodyText"/>
    <w:rsid w:val="00594199"/>
    <w:pPr>
      <w:tabs>
        <w:tab w:val="left" w:pos="1021"/>
      </w:tabs>
      <w:spacing w:before="60" w:after="60"/>
      <w:ind w:left="1020" w:hanging="340"/>
    </w:pPr>
  </w:style>
  <w:style w:type="paragraph" w:styleId="List4">
    <w:name w:val="List 4"/>
    <w:basedOn w:val="BodyText"/>
    <w:rsid w:val="00594199"/>
    <w:pPr>
      <w:tabs>
        <w:tab w:val="left" w:pos="1361"/>
      </w:tabs>
      <w:spacing w:before="60" w:after="60"/>
      <w:ind w:left="1361" w:hanging="340"/>
    </w:pPr>
  </w:style>
  <w:style w:type="paragraph" w:styleId="List5">
    <w:name w:val="List 5"/>
    <w:basedOn w:val="BodyText"/>
    <w:rsid w:val="00594199"/>
    <w:pPr>
      <w:tabs>
        <w:tab w:val="left" w:pos="1701"/>
      </w:tabs>
      <w:spacing w:before="60" w:after="60"/>
      <w:ind w:left="1701" w:hanging="340"/>
    </w:pPr>
  </w:style>
  <w:style w:type="paragraph" w:styleId="ListBullet3">
    <w:name w:val="List Bullet 3"/>
    <w:basedOn w:val="List3"/>
    <w:rsid w:val="00594199"/>
    <w:pPr>
      <w:numPr>
        <w:numId w:val="15"/>
      </w:numPr>
      <w:tabs>
        <w:tab w:val="clear" w:pos="1021"/>
      </w:tabs>
      <w:ind w:left="1037" w:hanging="357"/>
    </w:pPr>
  </w:style>
  <w:style w:type="paragraph" w:styleId="ListBullet4">
    <w:name w:val="List Bullet 4"/>
    <w:basedOn w:val="List4"/>
    <w:rsid w:val="00594199"/>
    <w:pPr>
      <w:numPr>
        <w:numId w:val="3"/>
      </w:numPr>
    </w:pPr>
  </w:style>
  <w:style w:type="paragraph" w:styleId="ListBullet5">
    <w:name w:val="List Bullet 5"/>
    <w:basedOn w:val="List5"/>
    <w:rsid w:val="00594199"/>
    <w:pPr>
      <w:numPr>
        <w:numId w:val="4"/>
      </w:numPr>
    </w:pPr>
  </w:style>
  <w:style w:type="paragraph" w:styleId="ListContinue2">
    <w:name w:val="List Continue 2"/>
    <w:basedOn w:val="List2"/>
    <w:rsid w:val="00594199"/>
    <w:pPr>
      <w:ind w:firstLine="0"/>
    </w:pPr>
  </w:style>
  <w:style w:type="paragraph" w:styleId="ListContinue3">
    <w:name w:val="List Continue 3"/>
    <w:basedOn w:val="List3"/>
    <w:rsid w:val="00594199"/>
    <w:pPr>
      <w:ind w:left="1021" w:firstLine="0"/>
    </w:pPr>
  </w:style>
  <w:style w:type="paragraph" w:styleId="ListContinue4">
    <w:name w:val="List Continue 4"/>
    <w:basedOn w:val="List4"/>
    <w:rsid w:val="00594199"/>
    <w:pPr>
      <w:ind w:firstLine="0"/>
    </w:pPr>
  </w:style>
  <w:style w:type="paragraph" w:styleId="ListContinue5">
    <w:name w:val="List Continue 5"/>
    <w:basedOn w:val="List5"/>
    <w:rsid w:val="00594199"/>
    <w:pPr>
      <w:ind w:firstLine="0"/>
    </w:pPr>
  </w:style>
  <w:style w:type="paragraph" w:styleId="ListNumber3">
    <w:name w:val="List Number 3"/>
    <w:basedOn w:val="List3"/>
    <w:rsid w:val="00594199"/>
    <w:pPr>
      <w:numPr>
        <w:numId w:val="5"/>
      </w:numPr>
    </w:pPr>
  </w:style>
  <w:style w:type="paragraph" w:styleId="ListNumber4">
    <w:name w:val="List Number 4"/>
    <w:basedOn w:val="List4"/>
    <w:rsid w:val="00594199"/>
    <w:pPr>
      <w:numPr>
        <w:numId w:val="6"/>
      </w:numPr>
    </w:pPr>
  </w:style>
  <w:style w:type="paragraph" w:styleId="ListNumber5">
    <w:name w:val="List Number 5"/>
    <w:basedOn w:val="List5"/>
    <w:rsid w:val="00594199"/>
    <w:pPr>
      <w:numPr>
        <w:numId w:val="7"/>
      </w:numPr>
    </w:pPr>
  </w:style>
  <w:style w:type="paragraph" w:styleId="BlockText">
    <w:name w:val="Block Text"/>
    <w:basedOn w:val="Normal"/>
    <w:rsid w:val="00594199"/>
    <w:pPr>
      <w:spacing w:after="120"/>
      <w:ind w:left="1440" w:right="1440"/>
    </w:pPr>
  </w:style>
  <w:style w:type="character" w:customStyle="1" w:styleId="Subscript">
    <w:name w:val="Subscript"/>
    <w:basedOn w:val="DefaultParagraphFont"/>
    <w:rsid w:val="00594199"/>
    <w:rPr>
      <w:sz w:val="16"/>
      <w:vertAlign w:val="subscript"/>
    </w:rPr>
  </w:style>
  <w:style w:type="character" w:customStyle="1" w:styleId="Superscript">
    <w:name w:val="Superscript"/>
    <w:basedOn w:val="DefaultParagraphFont"/>
    <w:rsid w:val="00594199"/>
    <w:rPr>
      <w:sz w:val="16"/>
      <w:vertAlign w:val="superscript"/>
    </w:rPr>
  </w:style>
  <w:style w:type="character" w:customStyle="1" w:styleId="Symbols">
    <w:name w:val="Symbols"/>
    <w:basedOn w:val="DefaultParagraphFont"/>
    <w:rsid w:val="00594199"/>
    <w:rPr>
      <w:rFonts w:ascii="Symbol" w:hAnsi="Symbol"/>
    </w:rPr>
  </w:style>
  <w:style w:type="character" w:customStyle="1" w:styleId="MenuOptions">
    <w:name w:val="Menu Options"/>
    <w:basedOn w:val="DefaultParagraphFont"/>
    <w:rsid w:val="00594199"/>
    <w:rPr>
      <w:rFonts w:ascii="Arial Narrow" w:hAnsi="Arial Narrow"/>
      <w:smallCaps/>
    </w:rPr>
  </w:style>
  <w:style w:type="character" w:customStyle="1" w:styleId="Buttons">
    <w:name w:val="Buttons"/>
    <w:basedOn w:val="DefaultParagraphFont"/>
    <w:rsid w:val="00594199"/>
    <w:rPr>
      <w:b/>
    </w:rPr>
  </w:style>
  <w:style w:type="character" w:customStyle="1" w:styleId="Underlined">
    <w:name w:val="Underlined"/>
    <w:basedOn w:val="DefaultParagraphFont"/>
    <w:rsid w:val="00594199"/>
    <w:rPr>
      <w:u w:val="single"/>
    </w:rPr>
  </w:style>
  <w:style w:type="paragraph" w:customStyle="1" w:styleId="TableBodyTextRight">
    <w:name w:val="Table Body Text Right"/>
    <w:basedOn w:val="TableBodyText"/>
    <w:rsid w:val="00594199"/>
    <w:pPr>
      <w:widowControl w:val="0"/>
      <w:autoSpaceDE w:val="0"/>
      <w:autoSpaceDN w:val="0"/>
      <w:adjustRightInd w:val="0"/>
      <w:jc w:val="right"/>
    </w:pPr>
    <w:rPr>
      <w:rFonts w:cs="Arial"/>
      <w:szCs w:val="18"/>
    </w:rPr>
  </w:style>
  <w:style w:type="paragraph" w:customStyle="1" w:styleId="CopyrightText">
    <w:name w:val="Copyright Text"/>
    <w:basedOn w:val="BodyText"/>
    <w:rsid w:val="00594199"/>
    <w:rPr>
      <w:sz w:val="18"/>
    </w:rPr>
  </w:style>
  <w:style w:type="paragraph" w:customStyle="1" w:styleId="BodySmallRight">
    <w:name w:val="Body Small Right"/>
    <w:basedOn w:val="BodyTextRight"/>
    <w:rsid w:val="00594199"/>
    <w:rPr>
      <w:sz w:val="18"/>
      <w:szCs w:val="18"/>
    </w:rPr>
  </w:style>
  <w:style w:type="paragraph" w:customStyle="1" w:styleId="MarginEdition">
    <w:name w:val="Margin Edition"/>
    <w:basedOn w:val="MarginNote"/>
    <w:rsid w:val="00594199"/>
    <w:pPr>
      <w:spacing w:before="0" w:after="0"/>
    </w:pPr>
    <w:rPr>
      <w:rFonts w:ascii="Times New Roman" w:hAnsi="Times New Roman"/>
      <w:color w:val="999999"/>
    </w:rPr>
  </w:style>
  <w:style w:type="paragraph" w:customStyle="1" w:styleId="Spacer">
    <w:name w:val="Spacer"/>
    <w:basedOn w:val="Normal"/>
    <w:rsid w:val="00594199"/>
    <w:rPr>
      <w:sz w:val="2"/>
      <w:szCs w:val="2"/>
    </w:rPr>
  </w:style>
  <w:style w:type="character" w:customStyle="1" w:styleId="Small">
    <w:name w:val="Small"/>
    <w:basedOn w:val="DefaultParagraphFont"/>
    <w:rsid w:val="00594199"/>
    <w:rPr>
      <w:sz w:val="16"/>
    </w:rPr>
  </w:style>
  <w:style w:type="paragraph" w:customStyle="1" w:styleId="WideTable">
    <w:name w:val="Wide Table"/>
    <w:basedOn w:val="Normal"/>
    <w:rsid w:val="00594199"/>
    <w:pPr>
      <w:ind w:left="-1418"/>
    </w:pPr>
    <w:rPr>
      <w:sz w:val="2"/>
      <w:szCs w:val="2"/>
    </w:rPr>
  </w:style>
  <w:style w:type="character" w:styleId="PageNumber">
    <w:name w:val="page number"/>
    <w:basedOn w:val="DefaultParagraphFont"/>
    <w:rsid w:val="00594199"/>
  </w:style>
  <w:style w:type="paragraph" w:styleId="Quote">
    <w:name w:val="Quote"/>
    <w:basedOn w:val="Heading1"/>
    <w:link w:val="QuoteChar"/>
    <w:qFormat/>
    <w:rsid w:val="00594199"/>
    <w:rPr>
      <w:b w:val="0"/>
      <w:sz w:val="72"/>
      <w:szCs w:val="72"/>
      <w:lang w:val="en-NZ"/>
    </w:rPr>
  </w:style>
  <w:style w:type="character" w:customStyle="1" w:styleId="QuoteChar">
    <w:name w:val="Quote Char"/>
    <w:basedOn w:val="DefaultParagraphFont"/>
    <w:link w:val="Quote"/>
    <w:rsid w:val="00594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199"/>
    <w:pPr>
      <w:pageBreakBefore/>
    </w:pPr>
  </w:style>
  <w:style w:type="paragraph" w:customStyle="1" w:styleId="Border">
    <w:name w:val="Border"/>
    <w:basedOn w:val="Normal"/>
    <w:qFormat/>
    <w:rsid w:val="00594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199"/>
    <w:rPr>
      <w:b/>
      <w:bCs/>
      <w:i/>
      <w:iCs/>
      <w:color w:val="auto"/>
    </w:rPr>
  </w:style>
  <w:style w:type="paragraph" w:styleId="IntenseQuote">
    <w:name w:val="Intense Quote"/>
    <w:basedOn w:val="Normal"/>
    <w:next w:val="Normal"/>
    <w:link w:val="IntenseQuoteChar"/>
    <w:uiPriority w:val="30"/>
    <w:qFormat/>
    <w:rsid w:val="00594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4199"/>
    <w:rPr>
      <w:smallCaps/>
      <w:color w:val="auto"/>
      <w:u w:val="single"/>
    </w:rPr>
  </w:style>
  <w:style w:type="character" w:styleId="IntenseReference">
    <w:name w:val="Intense Reference"/>
    <w:basedOn w:val="DefaultParagraphFont"/>
    <w:uiPriority w:val="32"/>
    <w:qFormat/>
    <w:rsid w:val="00594199"/>
    <w:rPr>
      <w:b/>
      <w:bCs/>
      <w:smallCaps/>
      <w:color w:val="auto"/>
      <w:spacing w:val="5"/>
      <w:u w:val="single"/>
    </w:rPr>
  </w:style>
  <w:style w:type="paragraph" w:customStyle="1" w:styleId="2ColumnHeading">
    <w:name w:val="2Column Heading"/>
    <w:basedOn w:val="BodyText"/>
    <w:qFormat/>
    <w:rsid w:val="00594199"/>
    <w:pPr>
      <w:spacing w:after="60"/>
      <w:ind w:left="-2268"/>
    </w:pPr>
    <w:rPr>
      <w:b/>
    </w:rPr>
  </w:style>
  <w:style w:type="paragraph" w:customStyle="1" w:styleId="Heading1TOC">
    <w:name w:val="Heading1 TOC"/>
    <w:basedOn w:val="Normal"/>
    <w:qFormat/>
    <w:rsid w:val="00594199"/>
    <w:pPr>
      <w:spacing w:before="240" w:after="120"/>
    </w:pPr>
    <w:rPr>
      <w:rFonts w:ascii="Times New Roman" w:hAnsi="Times New Roman"/>
      <w:b/>
      <w:sz w:val="32"/>
    </w:rPr>
  </w:style>
  <w:style w:type="paragraph" w:customStyle="1" w:styleId="Heading2TOC">
    <w:name w:val="Heading2 TOC"/>
    <w:basedOn w:val="Normal"/>
    <w:qFormat/>
    <w:rsid w:val="00594199"/>
    <w:pPr>
      <w:spacing w:before="240" w:after="60"/>
    </w:pPr>
    <w:rPr>
      <w:rFonts w:ascii="Times New Roman" w:hAnsi="Times New Roman"/>
      <w:b/>
      <w:sz w:val="28"/>
    </w:rPr>
  </w:style>
  <w:style w:type="character" w:customStyle="1" w:styleId="Underline">
    <w:name w:val="Underline"/>
    <w:basedOn w:val="DefaultParagraphFont"/>
    <w:qFormat/>
    <w:rsid w:val="00594199"/>
    <w:rPr>
      <w:u w:val="single"/>
    </w:rPr>
  </w:style>
  <w:style w:type="paragraph" w:styleId="BalloonText">
    <w:name w:val="Balloon Text"/>
    <w:basedOn w:val="Normal"/>
    <w:link w:val="BalloonTextChar"/>
    <w:rsid w:val="00594199"/>
    <w:rPr>
      <w:rFonts w:ascii="Tahoma" w:hAnsi="Tahoma" w:cs="Tahoma"/>
      <w:sz w:val="16"/>
      <w:szCs w:val="16"/>
    </w:rPr>
  </w:style>
  <w:style w:type="character" w:customStyle="1" w:styleId="BalloonTextChar">
    <w:name w:val="Balloon Text Char"/>
    <w:basedOn w:val="DefaultParagraphFont"/>
    <w:link w:val="BalloonText"/>
    <w:rsid w:val="00594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4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1909</Words>
  <Characters>12291</Characters>
  <Application>Microsoft Office Word</Application>
  <DocSecurity>0</DocSecurity>
  <Lines>410</Lines>
  <Paragraphs>165</Paragraphs>
  <ScaleCrop>false</ScaleCrop>
  <Company>Author-it Software Corporation Ltd.</Company>
  <LinksUpToDate>false</LinksUpToDate>
  <CharactersWithSpaces>14107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LMFID5011A Specify soft furnishings for complete interior solution</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2012-05-26T17:37:00Z</dcterms:created>
  <dcterms:modified xsi:type="dcterms:W3CDTF">2012-05-26T17:37:00Z</dcterms:modified>
</cp:coreProperties>
</file>