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852" w:rsidP="00564852">
      <w:pPr>
        <w:pStyle w:val="Title"/>
      </w:pPr>
      <w:r>
        <w:fldChar w:fldCharType="begin"/>
      </w:r>
      <w:r>
        <w:instrText xml:space="preserve"> TITLE   \* MERGEFORMAT </w:instrText>
      </w:r>
      <w:r>
        <w:fldChar w:fldCharType="separate"/>
      </w:r>
      <w:r>
        <w:t>LMFGG2003B Operate glass freefall rack and table</w:t>
      </w:r>
      <w:r>
        <w:fldChar w:fldCharType="end"/>
      </w:r>
    </w:p>
    <w:p w:rsidR="00564852" w:rsidP="00564852">
      <w:pPr>
        <w:pStyle w:val="Version"/>
        <w:sectPr w:rsidSect="00DC57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C5777" w:rsidP="00DC5777">
      <w:pPr>
        <w:pStyle w:val="SuperHeading"/>
      </w:pPr>
      <w:r w:rsidRPr="00DC5777">
        <w:t>LMFGG2003B Operate glass freefall rack and table</w:t>
      </w:r>
    </w:p>
    <w:p w:rsidR="00000000" w:rsidRPr="00DC5777" w:rsidP="00DC5777">
      <w:pPr>
        <w:pStyle w:val="SuperHeading"/>
      </w:pPr>
    </w:p>
    <w:p w:rsidR="00000000" w:rsidRPr="00DC5777" w:rsidP="00DC5777">
      <w:pPr>
        <w:pStyle w:val="Heading1"/>
      </w:pPr>
      <w:bookmarkStart w:id="1" w:name="O_89967"/>
      <w:bookmarkEnd w:id="1"/>
      <w:r w:rsidRPr="00DC5777">
        <w:t>Modification History</w:t>
      </w:r>
    </w:p>
    <w:p w:rsidR="00000000" w:rsidRPr="00DC5777" w:rsidP="00DC5777">
      <w:pPr>
        <w:pStyle w:val="BodyText"/>
      </w:pPr>
      <w:r w:rsidRPr="00DC5777">
        <w:t>Not applicable.</w:t>
      </w:r>
    </w:p>
    <w:p w:rsidR="00000000" w:rsidRPr="00DC5777" w:rsidP="00DC5777">
      <w:pPr>
        <w:pStyle w:val="AllowPageBreak"/>
      </w:pPr>
    </w:p>
    <w:p w:rsidR="00000000" w:rsidRPr="00DC5777" w:rsidP="00DC5777">
      <w:pPr>
        <w:pStyle w:val="Heading1"/>
      </w:pPr>
      <w:bookmarkStart w:id="2" w:name="O_89968"/>
      <w:bookmarkEnd w:id="2"/>
      <w:r w:rsidRPr="00DC5777">
        <w:t>Unit Descriptor</w:t>
      </w:r>
    </w:p>
    <w:tbl>
      <w:tblPr>
        <w:tblW w:w="0" w:type="auto"/>
        <w:tblLayout w:type="fixed"/>
        <w:tblCellMar>
          <w:left w:w="62" w:type="dxa"/>
          <w:right w:w="62" w:type="dxa"/>
        </w:tblCellMar>
        <w:tblLook w:val="0000"/>
      </w:tblPr>
      <w:tblGrid>
        <w:gridCol w:w="2671"/>
        <w:gridCol w:w="5851"/>
      </w:tblGrid>
      <w:tr w:rsidTr="0056485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BodyText"/>
            </w:pPr>
            <w:r w:rsidRPr="00DC5777">
              <w:t>This unit addresses the competency to use freefall racks and tables.</w:t>
            </w:r>
          </w:p>
        </w:tc>
      </w:tr>
    </w:tbl>
    <w:p w:rsidR="00000000" w:rsidRPr="00DC5777" w:rsidP="00DC5777">
      <w:pPr>
        <w:pStyle w:val="BodyText"/>
      </w:pPr>
    </w:p>
    <w:p w:rsidR="00000000" w:rsidRPr="00DC5777" w:rsidP="00DC5777">
      <w:pPr>
        <w:pStyle w:val="AllowPageBreak"/>
      </w:pPr>
    </w:p>
    <w:p w:rsidR="00000000" w:rsidRPr="00DC5777" w:rsidP="00DC5777">
      <w:pPr>
        <w:pStyle w:val="Heading1"/>
      </w:pPr>
      <w:bookmarkStart w:id="3" w:name="O_89969"/>
      <w:bookmarkEnd w:id="3"/>
      <w:r w:rsidRPr="00DC5777">
        <w:t>Application of the Unit</w:t>
      </w:r>
    </w:p>
    <w:tbl>
      <w:tblPr>
        <w:tblW w:w="0" w:type="auto"/>
        <w:tblLayout w:type="fixed"/>
        <w:tblCellMar>
          <w:left w:w="62" w:type="dxa"/>
          <w:right w:w="62" w:type="dxa"/>
        </w:tblCellMar>
        <w:tblLook w:val="0000"/>
      </w:tblPr>
      <w:tblGrid>
        <w:gridCol w:w="2764"/>
        <w:gridCol w:w="5758"/>
      </w:tblGrid>
      <w:tr w:rsidTr="0056485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BodyText"/>
            </w:pPr>
          </w:p>
        </w:tc>
      </w:tr>
    </w:tbl>
    <w:p w:rsidR="00000000" w:rsidRPr="00DC5777" w:rsidP="00DC5777">
      <w:pPr>
        <w:pStyle w:val="BodyText"/>
      </w:pPr>
    </w:p>
    <w:p w:rsidR="00000000" w:rsidRPr="00DC5777" w:rsidP="00DC5777">
      <w:pPr>
        <w:pStyle w:val="AllowPageBreak"/>
      </w:pPr>
    </w:p>
    <w:p w:rsidR="00000000" w:rsidRPr="00DC5777" w:rsidP="00DC5777">
      <w:pPr>
        <w:pStyle w:val="Heading1"/>
      </w:pPr>
      <w:bookmarkStart w:id="4" w:name="O_89970"/>
      <w:bookmarkEnd w:id="4"/>
      <w:r w:rsidRPr="00DC5777">
        <w:t>Licensing/Regulatory Information</w:t>
      </w:r>
    </w:p>
    <w:p w:rsidR="00000000" w:rsidRPr="00DC5777" w:rsidP="00DC5777">
      <w:pPr>
        <w:pStyle w:val="BodyText"/>
      </w:pPr>
      <w:r w:rsidRPr="00DC5777">
        <w:t>Not applicable.</w:t>
      </w:r>
    </w:p>
    <w:p w:rsidR="00000000" w:rsidRPr="00DC5777" w:rsidP="00DC5777">
      <w:pPr>
        <w:pStyle w:val="AllowPageBreak"/>
      </w:pPr>
    </w:p>
    <w:p w:rsidR="00000000" w:rsidRPr="00DC5777" w:rsidP="00DC5777">
      <w:pPr>
        <w:pStyle w:val="Heading1"/>
      </w:pPr>
      <w:bookmarkStart w:id="5" w:name="O_89972"/>
      <w:bookmarkEnd w:id="5"/>
      <w:r w:rsidRPr="00DC5777">
        <w:t>Pre-Requisites</w:t>
      </w:r>
    </w:p>
    <w:tbl>
      <w:tblPr>
        <w:tblW w:w="0" w:type="auto"/>
        <w:tblLayout w:type="fixed"/>
        <w:tblCellMar>
          <w:left w:w="62" w:type="dxa"/>
          <w:right w:w="62" w:type="dxa"/>
        </w:tblCellMar>
        <w:tblLook w:val="0000"/>
      </w:tblPr>
      <w:tblGrid>
        <w:gridCol w:w="2771"/>
        <w:gridCol w:w="1313"/>
        <w:gridCol w:w="4438"/>
      </w:tblGrid>
      <w:tr w:rsidTr="0056485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t>Nil</w:t>
            </w:r>
          </w:p>
        </w:tc>
      </w:tr>
      <w:tr w:rsidTr="0056485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p>
        </w:tc>
      </w:tr>
      <w:tr w:rsidTr="0056485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BodyText"/>
            </w:pPr>
          </w:p>
        </w:tc>
      </w:tr>
    </w:tbl>
    <w:p w:rsidR="00000000" w:rsidRPr="00DC5777" w:rsidP="00DC5777">
      <w:pPr>
        <w:pStyle w:val="BodyText"/>
      </w:pPr>
    </w:p>
    <w:p w:rsidR="00000000" w:rsidRPr="00DC5777" w:rsidP="00DC5777">
      <w:pPr>
        <w:pStyle w:val="AllowPageBreak"/>
      </w:pPr>
    </w:p>
    <w:p w:rsidR="00000000" w:rsidRPr="00DC5777" w:rsidP="00DC5777">
      <w:pPr>
        <w:pStyle w:val="Heading1"/>
      </w:pPr>
      <w:bookmarkStart w:id="6" w:name="O_89971"/>
      <w:bookmarkEnd w:id="6"/>
      <w:r w:rsidRPr="00DC5777">
        <w:t>Employability Skills Information</w:t>
      </w:r>
    </w:p>
    <w:tbl>
      <w:tblPr>
        <w:tblW w:w="0" w:type="auto"/>
        <w:tblLayout w:type="fixed"/>
        <w:tblCellMar>
          <w:left w:w="62" w:type="dxa"/>
          <w:right w:w="62" w:type="dxa"/>
        </w:tblCellMar>
        <w:tblLook w:val="0000"/>
      </w:tblPr>
      <w:tblGrid>
        <w:gridCol w:w="2802"/>
        <w:gridCol w:w="5720"/>
      </w:tblGrid>
      <w:tr w:rsidTr="0056485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BodyText"/>
            </w:pPr>
            <w:r w:rsidRPr="00DC5777">
              <w:t>This unit contains employability skills.</w:t>
            </w:r>
          </w:p>
        </w:tc>
      </w:tr>
    </w:tbl>
    <w:p w:rsidR="00000000" w:rsidRPr="00DC5777" w:rsidP="00DC5777">
      <w:pPr>
        <w:pStyle w:val="BodyText"/>
      </w:pPr>
    </w:p>
    <w:p w:rsidR="00000000" w:rsidRPr="00DC5777" w:rsidP="00DC5777">
      <w:pPr>
        <w:pStyle w:val="AllowPageBreak"/>
      </w:pPr>
    </w:p>
    <w:p w:rsidR="00000000" w:rsidRPr="00DC5777" w:rsidP="00DC5777">
      <w:pPr>
        <w:pStyle w:val="Heading1"/>
      </w:pPr>
      <w:bookmarkStart w:id="7" w:name="O_89973"/>
      <w:bookmarkEnd w:id="7"/>
      <w:r w:rsidRPr="00DC5777">
        <w:t>Elements and Performance Criteria Pre-Content</w:t>
      </w:r>
    </w:p>
    <w:tbl>
      <w:tblPr>
        <w:tblW w:w="0" w:type="auto"/>
        <w:tblLayout w:type="fixed"/>
        <w:tblCellMar>
          <w:left w:w="62" w:type="dxa"/>
          <w:right w:w="62" w:type="dxa"/>
        </w:tblCellMar>
        <w:tblLook w:val="0000"/>
      </w:tblPr>
      <w:tblGrid>
        <w:gridCol w:w="2568"/>
        <w:gridCol w:w="5954"/>
      </w:tblGrid>
      <w:tr w:rsidTr="0056485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BodyText"/>
            </w:pPr>
            <w:r w:rsidRPr="00DC5777">
              <w:t>Performance criteria describe the performance needed to demonstrate achievement of the element. Where bold italicised text is used, further information is detailed in the required skills and knowledge section and the range statement. Assessment of performa</w:t>
            </w:r>
            <w:r w:rsidRPr="00DC5777">
              <w:t>nce is to be consistent with the evidence guide.</w:t>
            </w:r>
          </w:p>
        </w:tc>
      </w:tr>
    </w:tbl>
    <w:p w:rsidR="00000000" w:rsidRPr="00DC5777" w:rsidP="00DC5777">
      <w:pPr>
        <w:pStyle w:val="BodyText"/>
      </w:pPr>
    </w:p>
    <w:p w:rsidR="00000000" w:rsidRPr="00DC5777" w:rsidP="00DC5777">
      <w:pPr>
        <w:pStyle w:val="AllowPageBreak"/>
      </w:pPr>
    </w:p>
    <w:p w:rsidR="00000000" w:rsidRPr="00DC5777" w:rsidP="00DC5777">
      <w:pPr>
        <w:pStyle w:val="Heading1"/>
      </w:pPr>
      <w:bookmarkStart w:id="8" w:name="O_89974"/>
      <w:bookmarkEnd w:id="8"/>
      <w:r w:rsidRPr="00DC5777">
        <w:t>Elements and Performance Criteria</w:t>
      </w:r>
    </w:p>
    <w:tbl>
      <w:tblPr>
        <w:tblW w:w="0" w:type="auto"/>
        <w:tblLayout w:type="fixed"/>
        <w:tblCellMar>
          <w:left w:w="62" w:type="dxa"/>
          <w:right w:w="62" w:type="dxa"/>
        </w:tblCellMar>
        <w:tblLook w:val="0000"/>
      </w:tblPr>
      <w:tblGrid>
        <w:gridCol w:w="2568"/>
        <w:gridCol w:w="5954"/>
      </w:tblGrid>
      <w:tr w:rsidTr="00564852">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t>PERFORMANCE CRITERIA</w:t>
            </w:r>
          </w:p>
        </w:tc>
      </w:tr>
      <w:tr w:rsidTr="0056485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List"/>
              <w:rPr>
                <w:lang w:val="en-NZ"/>
              </w:rPr>
            </w:pPr>
            <w:r w:rsidRPr="00DC5777">
              <w:t>1.</w:t>
            </w:r>
            <w:r w:rsidRPr="00DC5777">
              <w:tab/>
              <w:t>Identify work requirements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List2"/>
            </w:pPr>
            <w:r w:rsidRPr="00DC5777">
              <w:t>1.1.</w:t>
            </w:r>
            <w:r w:rsidRPr="00DC5777">
              <w:tab/>
            </w:r>
            <w:r w:rsidRPr="00DC5777">
              <w:t>Work requirements in the form of type and quantity of glass to be moved are identified from work instructions</w:t>
            </w:r>
          </w:p>
          <w:p w:rsidR="00000000" w:rsidRPr="00DC5777" w:rsidP="00DC5777">
            <w:pPr>
              <w:pStyle w:val="List2"/>
            </w:pPr>
            <w:r w:rsidRPr="00DC5777">
              <w:t>1.2.</w:t>
            </w:r>
            <w:r w:rsidRPr="00DC5777">
              <w:tab/>
              <w:t>Workplace health and safety requirements for operation of a freefall rack and table, including personal protection needs, are observed throug</w:t>
            </w:r>
            <w:r w:rsidRPr="00DC5777">
              <w:t>hout the work</w:t>
            </w:r>
          </w:p>
          <w:p w:rsidR="00000000" w:rsidP="00DC5777">
            <w:pPr>
              <w:pStyle w:val="List2"/>
              <w:rPr>
                <w:lang w:val="en-NZ"/>
              </w:rPr>
            </w:pPr>
            <w:r w:rsidRPr="00DC5777">
              <w:t>1.3.</w:t>
            </w:r>
            <w:r w:rsidRPr="00DC5777">
              <w:tab/>
              <w:t>The process for moving glass through the freefall rack and table is identified</w:t>
            </w:r>
          </w:p>
        </w:tc>
      </w:tr>
      <w:tr w:rsidTr="0056485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List"/>
              <w:rPr>
                <w:lang w:val="en-NZ"/>
              </w:rPr>
            </w:pPr>
            <w:r w:rsidRPr="00DC5777">
              <w:t>2.</w:t>
            </w:r>
            <w:r w:rsidRPr="00DC5777">
              <w:tab/>
              <w:t>Prepare for work</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List2"/>
            </w:pPr>
            <w:r w:rsidRPr="00DC5777">
              <w:t>2.1.</w:t>
            </w:r>
            <w:r w:rsidRPr="00DC5777">
              <w:tab/>
              <w:t>Work sequence is planned in a logical order to suit the job</w:t>
            </w:r>
          </w:p>
          <w:p w:rsidR="00000000" w:rsidRPr="00DC5777" w:rsidP="00DC5777">
            <w:pPr>
              <w:pStyle w:val="List2"/>
            </w:pPr>
            <w:r w:rsidRPr="00DC5777">
              <w:t>2.2.</w:t>
            </w:r>
            <w:r w:rsidRPr="00DC5777">
              <w:tab/>
              <w:t>Tools, equipment and materials are selected and checked prior to us</w:t>
            </w:r>
            <w:r w:rsidRPr="00DC5777">
              <w:t>e to ensure that they are appropriate for the work, serviceable and in a safe condition</w:t>
            </w:r>
          </w:p>
          <w:p w:rsidR="00000000" w:rsidRPr="00DC5777" w:rsidP="00DC5777">
            <w:pPr>
              <w:pStyle w:val="List2"/>
            </w:pPr>
            <w:r w:rsidRPr="00DC5777">
              <w:t>2.3.</w:t>
            </w:r>
            <w:r w:rsidRPr="00DC5777">
              <w:tab/>
              <w:t>Planned route for relocating glass is checked for hazards and the work area is cleared of obstructions</w:t>
            </w:r>
          </w:p>
          <w:p w:rsidR="00000000" w:rsidRPr="00DC5777" w:rsidP="00DC5777">
            <w:pPr>
              <w:pStyle w:val="List2"/>
            </w:pPr>
            <w:r w:rsidRPr="00DC5777">
              <w:t>2.4.</w:t>
            </w:r>
            <w:r w:rsidRPr="00DC5777">
              <w:tab/>
              <w:t xml:space="preserve">The area is cleared of unauthorised personnel prior to </w:t>
            </w:r>
            <w:r w:rsidRPr="00DC5777">
              <w:t>and during freefall operations in accordance with workplace procedures</w:t>
            </w:r>
          </w:p>
          <w:p w:rsidR="00000000" w:rsidP="00DC5777">
            <w:pPr>
              <w:pStyle w:val="List2"/>
              <w:rPr>
                <w:lang w:val="en-NZ"/>
              </w:rPr>
            </w:pPr>
            <w:r w:rsidRPr="00DC5777">
              <w:t>2.5.</w:t>
            </w:r>
            <w:r w:rsidRPr="00DC5777">
              <w:tab/>
              <w:t>Freefall rack and table is checked for correct operation, is levelled and cleared of any foreign material</w:t>
            </w:r>
          </w:p>
        </w:tc>
      </w:tr>
      <w:tr w:rsidTr="0056485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List"/>
              <w:rPr>
                <w:lang w:val="en-NZ"/>
              </w:rPr>
            </w:pPr>
            <w:r w:rsidRPr="00DC5777">
              <w:t>3.</w:t>
            </w:r>
            <w:r w:rsidRPr="00DC5777">
              <w:tab/>
              <w:t>Freefall glass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List2"/>
            </w:pPr>
            <w:r w:rsidRPr="00DC5777">
              <w:t>3.1.</w:t>
            </w:r>
            <w:r w:rsidRPr="00DC5777">
              <w:tab/>
              <w:t>If used, air supply is checked for operation</w:t>
            </w:r>
          </w:p>
          <w:p w:rsidR="00000000" w:rsidRPr="00DC5777" w:rsidP="00DC5777">
            <w:pPr>
              <w:pStyle w:val="List2"/>
            </w:pPr>
            <w:r w:rsidRPr="00DC5777">
              <w:t>3.2.</w:t>
            </w:r>
            <w:r w:rsidRPr="00DC5777">
              <w:tab/>
            </w:r>
            <w:r w:rsidRPr="00DC5777">
              <w:t>Freefall equipment is operated in accordance with workplace procedures to move glass safely</w:t>
            </w:r>
          </w:p>
          <w:p w:rsidR="00000000" w:rsidRPr="00DC5777" w:rsidP="00DC5777">
            <w:pPr>
              <w:pStyle w:val="List2"/>
            </w:pPr>
            <w:r w:rsidRPr="00DC5777">
              <w:t>3.3.</w:t>
            </w:r>
            <w:r w:rsidRPr="00DC5777">
              <w:tab/>
              <w:t>Problems occurring during operation are identified and reported to appropriate persons in accordance with workplace procedures</w:t>
            </w:r>
          </w:p>
          <w:p w:rsidR="00000000" w:rsidP="00DC5777">
            <w:pPr>
              <w:pStyle w:val="List2"/>
              <w:rPr>
                <w:lang w:val="en-NZ"/>
              </w:rPr>
            </w:pPr>
            <w:r w:rsidRPr="00DC5777">
              <w:t>3.4.</w:t>
            </w:r>
            <w:r w:rsidRPr="00DC5777">
              <w:tab/>
              <w:t>Authorised changes in worki</w:t>
            </w:r>
            <w:r w:rsidRPr="00DC5777">
              <w:t>ng procedures and/or requirements are followed</w:t>
            </w:r>
          </w:p>
        </w:tc>
      </w:tr>
      <w:tr w:rsidTr="0056485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List"/>
              <w:rPr>
                <w:lang w:val="en-NZ"/>
              </w:rPr>
            </w:pPr>
            <w:r w:rsidRPr="00DC5777">
              <w:t>4.</w:t>
            </w:r>
            <w:r w:rsidRPr="00DC5777">
              <w:tab/>
              <w:t>Complete work</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List2"/>
            </w:pPr>
            <w:r w:rsidRPr="00DC5777">
              <w:t>4.1.</w:t>
            </w:r>
            <w:r w:rsidRPr="00DC5777">
              <w:tab/>
              <w:t>Waste and scrap material is removed for disposal or recycling as required</w:t>
            </w:r>
          </w:p>
          <w:p w:rsidR="00000000" w:rsidRPr="00DC5777" w:rsidP="00DC5777">
            <w:pPr>
              <w:pStyle w:val="List2"/>
            </w:pPr>
            <w:r w:rsidRPr="00DC5777">
              <w:t>4.2.</w:t>
            </w:r>
            <w:r w:rsidRPr="00DC5777">
              <w:tab/>
              <w:t>Work area is cleaned and rubbish disposed of as appropriate</w:t>
            </w:r>
          </w:p>
          <w:p w:rsidR="00000000" w:rsidRPr="00DC5777" w:rsidP="00DC5777">
            <w:pPr>
              <w:pStyle w:val="List2"/>
            </w:pPr>
            <w:r w:rsidRPr="00DC5777">
              <w:t>4.3.</w:t>
            </w:r>
            <w:r w:rsidRPr="00DC5777">
              <w:tab/>
              <w:t>Workplace documentation is completed as re</w:t>
            </w:r>
            <w:r w:rsidRPr="00DC5777">
              <w:t>quired</w:t>
            </w:r>
          </w:p>
          <w:p w:rsidR="00000000" w:rsidRPr="00DC5777" w:rsidP="00DC5777">
            <w:pPr>
              <w:pStyle w:val="List2"/>
            </w:pPr>
            <w:r w:rsidRPr="00DC5777">
              <w:t>4.4.</w:t>
            </w:r>
            <w:r w:rsidRPr="00DC5777">
              <w:tab/>
              <w:t>Tools, equipment and unused materials are removed and stored appropriately</w:t>
            </w:r>
          </w:p>
        </w:tc>
      </w:tr>
    </w:tbl>
    <w:p w:rsidR="00000000" w:rsidRPr="00DC5777" w:rsidP="00DC5777">
      <w:pPr>
        <w:pStyle w:val="BodyText"/>
      </w:pPr>
    </w:p>
    <w:p w:rsidR="00000000" w:rsidRPr="00DC5777" w:rsidP="00DC5777">
      <w:pPr>
        <w:pStyle w:val="AllowPageBreak"/>
      </w:pPr>
    </w:p>
    <w:p w:rsidR="00000000" w:rsidRPr="00DC5777" w:rsidP="00DC5777">
      <w:pPr>
        <w:pStyle w:val="Heading1"/>
      </w:pPr>
      <w:bookmarkStart w:id="9" w:name="O_89975"/>
      <w:bookmarkEnd w:id="9"/>
      <w:r w:rsidRPr="00DC5777">
        <w:t>Required Skills and Knowledge</w:t>
      </w:r>
    </w:p>
    <w:tbl>
      <w:tblPr>
        <w:tblW w:w="0" w:type="auto"/>
        <w:tblLayout w:type="fixed"/>
        <w:tblCellMar>
          <w:left w:w="62" w:type="dxa"/>
          <w:right w:w="62" w:type="dxa"/>
        </w:tblCellMar>
        <w:tblLook w:val="0000"/>
      </w:tblPr>
      <w:tblGrid>
        <w:gridCol w:w="8522"/>
      </w:tblGrid>
      <w:tr w:rsidTr="005648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REQUIRED SKILLS AND KNOWLEDGE</w:t>
            </w:r>
          </w:p>
        </w:tc>
      </w:tr>
      <w:tr w:rsidTr="005648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t>This section describes the skills and knowledge required for this unit.</w:t>
            </w:r>
          </w:p>
        </w:tc>
      </w:tr>
      <w:tr w:rsidTr="005648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Required skills</w:t>
            </w:r>
          </w:p>
        </w:tc>
      </w:tr>
      <w:tr w:rsidTr="005648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ListBullet"/>
            </w:pPr>
            <w:r w:rsidRPr="00DC5777">
              <w:t xml:space="preserve">collect, organise and understand information related to work orders, basic plans, and safety procedures </w:t>
            </w:r>
          </w:p>
          <w:p w:rsidR="00000000" w:rsidRPr="00DC5777" w:rsidP="00DC5777">
            <w:pPr>
              <w:pStyle w:val="ListBullet"/>
            </w:pPr>
            <w:r w:rsidRPr="00DC5777">
              <w:t xml:space="preserve">communicate ideas and information to enable confirmation of work requirements and specifications, coordination of work with site supervisor, other workers and customers, and the reporting of work outcomes and problems </w:t>
            </w:r>
          </w:p>
          <w:p w:rsidR="00000000" w:rsidRPr="00DC5777" w:rsidP="00DC5777">
            <w:pPr>
              <w:pStyle w:val="ListBullet"/>
            </w:pPr>
            <w:r w:rsidRPr="00DC5777">
              <w:t>plan and organise activities includin</w:t>
            </w:r>
            <w:r w:rsidRPr="00DC5777">
              <w:t xml:space="preserve">g the preparation and layout of the worksite and the obtaining of equipment and materials to avoid any backtracking, workflow interruptions or wastage </w:t>
            </w:r>
          </w:p>
          <w:p w:rsidR="00000000" w:rsidRPr="00DC5777" w:rsidP="00DC5777">
            <w:pPr>
              <w:pStyle w:val="ListBullet"/>
            </w:pPr>
            <w:r w:rsidRPr="00DC5777">
              <w:t xml:space="preserve">work with others and in a team by recognising dependencies and using cooperative approaches to optimise </w:t>
            </w:r>
            <w:r w:rsidRPr="00DC5777">
              <w:t xml:space="preserve">workflow and productivity </w:t>
            </w:r>
          </w:p>
          <w:p w:rsidR="00000000" w:rsidRPr="00DC5777" w:rsidP="00DC5777">
            <w:pPr>
              <w:pStyle w:val="ListBullet"/>
            </w:pPr>
            <w:r w:rsidRPr="00DC5777">
              <w:t xml:space="preserve">use mathematical ideas and techniques to correctly complete measurements, calculate work requirements, optimise glass sizes for economical cutting </w:t>
            </w:r>
          </w:p>
          <w:p w:rsidR="00000000" w:rsidRPr="00DC5777" w:rsidP="00DC5777">
            <w:pPr>
              <w:pStyle w:val="ListBullet"/>
            </w:pPr>
            <w:r w:rsidRPr="00DC5777">
              <w:t xml:space="preserve">use pre-checking and inspection techniques to plan work, avoiding re-working and </w:t>
            </w:r>
            <w:r w:rsidRPr="00DC5777">
              <w:t xml:space="preserve">wastage </w:t>
            </w:r>
          </w:p>
          <w:p w:rsidR="00000000" w:rsidP="00DC5777">
            <w:pPr>
              <w:pStyle w:val="ListBullet"/>
              <w:rPr>
                <w:lang w:val="en-NZ"/>
              </w:rPr>
            </w:pPr>
            <w:r w:rsidRPr="00DC5777">
              <w:t xml:space="preserve">use the limited workplace technology related to the operation of freefalling rack and table </w:t>
            </w:r>
          </w:p>
        </w:tc>
      </w:tr>
      <w:tr w:rsidTr="005648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Required knowledge</w:t>
            </w:r>
          </w:p>
        </w:tc>
      </w:tr>
      <w:tr w:rsidTr="005648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ListBullet"/>
            </w:pPr>
            <w:r w:rsidRPr="00DC5777">
              <w:t xml:space="preserve">the qualities and characteristics of glass, including the hazards and handling requirements </w:t>
            </w:r>
          </w:p>
          <w:p w:rsidR="00000000" w:rsidRPr="00DC5777" w:rsidP="00DC5777">
            <w:pPr>
              <w:pStyle w:val="ListBullet"/>
            </w:pPr>
            <w:r w:rsidRPr="00DC5777">
              <w:t>the principles and techniques of freefa</w:t>
            </w:r>
            <w:r w:rsidRPr="00DC5777">
              <w:t xml:space="preserve">lling glass from a rack to a table </w:t>
            </w:r>
          </w:p>
          <w:p w:rsidR="00000000" w:rsidRPr="00DC5777" w:rsidP="00DC5777">
            <w:pPr>
              <w:pStyle w:val="ListBullet"/>
            </w:pPr>
            <w:r w:rsidRPr="00DC5777">
              <w:t xml:space="preserve">workplace safety system requirements related to the freefalling of glass </w:t>
            </w:r>
          </w:p>
          <w:p w:rsidR="00000000" w:rsidRPr="00DC5777" w:rsidP="00DC5777">
            <w:pPr>
              <w:pStyle w:val="ListBullet"/>
            </w:pPr>
            <w:r w:rsidRPr="00DC5777">
              <w:t>workflow in relation to freefalling of glass using rack and table</w:t>
            </w:r>
          </w:p>
        </w:tc>
      </w:tr>
    </w:tbl>
    <w:p w:rsidR="00000000" w:rsidRPr="00DC5777" w:rsidP="00DC5777">
      <w:pPr>
        <w:pStyle w:val="BodyText"/>
      </w:pPr>
    </w:p>
    <w:p w:rsidR="00000000" w:rsidRPr="00DC5777" w:rsidP="00DC5777">
      <w:pPr>
        <w:pStyle w:val="AllowPageBreak"/>
      </w:pPr>
    </w:p>
    <w:p w:rsidR="00000000" w:rsidRPr="00DC5777" w:rsidP="00DC5777">
      <w:pPr>
        <w:pStyle w:val="Heading1"/>
      </w:pPr>
      <w:bookmarkStart w:id="10" w:name="O_89976"/>
      <w:bookmarkEnd w:id="10"/>
      <w:r w:rsidRPr="00DC5777">
        <w:t>Evidence Guide</w:t>
      </w:r>
    </w:p>
    <w:tbl>
      <w:tblPr>
        <w:tblW w:w="9570" w:type="dxa"/>
        <w:tblLayout w:type="fixed"/>
        <w:tblCellMar>
          <w:left w:w="62" w:type="dxa"/>
          <w:right w:w="62" w:type="dxa"/>
        </w:tblCellMar>
        <w:tblLook w:val="0000"/>
      </w:tblPr>
      <w:tblGrid>
        <w:gridCol w:w="3908"/>
        <w:gridCol w:w="5662"/>
      </w:tblGrid>
      <w:tr w:rsidTr="0056485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EVIDENCE GUIDE</w:t>
            </w:r>
          </w:p>
        </w:tc>
      </w:tr>
      <w:tr w:rsidTr="005648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t>The Evidence Guide provides advice on assessment and must be read in conjunction with the performance criteria, required skills and knowledge, range statement and the Assessment Guidelines for the Training Package.</w:t>
            </w:r>
          </w:p>
        </w:tc>
      </w:tr>
      <w:tr w:rsidTr="005648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ListBullet"/>
            </w:pPr>
            <w:r w:rsidRPr="00DC5777">
              <w:t xml:space="preserve">Plan the </w:t>
            </w:r>
            <w:r w:rsidRPr="00DC5777">
              <w:t>freefalling of glass using the rack and table operation</w:t>
            </w:r>
          </w:p>
          <w:p w:rsidR="00000000" w:rsidRPr="00DC5777" w:rsidP="00DC5777">
            <w:pPr>
              <w:pStyle w:val="ListBullet"/>
            </w:pPr>
            <w:r w:rsidRPr="00DC5777">
              <w:t>Interpret work order/job instruction and locate and apply relevant information to relocate glass using a rack and table</w:t>
            </w:r>
          </w:p>
          <w:p w:rsidR="00000000" w:rsidRPr="00DC5777" w:rsidP="00DC5777">
            <w:pPr>
              <w:pStyle w:val="ListBullet"/>
            </w:pPr>
            <w:r w:rsidRPr="00DC5777">
              <w:t>Apply safe handling requirements for equipment, products and materials, including use of personal protective equipment</w:t>
            </w:r>
          </w:p>
          <w:p w:rsidR="00000000" w:rsidRPr="00DC5777" w:rsidP="00DC5777">
            <w:pPr>
              <w:pStyle w:val="ListBullet"/>
            </w:pPr>
            <w:r w:rsidRPr="00DC5777">
              <w:t>Follow work instructions, operating procedures and inspection practices to:</w:t>
            </w:r>
          </w:p>
          <w:p w:rsidR="00000000" w:rsidRPr="00DC5777" w:rsidP="00DC5777">
            <w:pPr>
              <w:pStyle w:val="ListBullet2"/>
            </w:pPr>
            <w:r w:rsidRPr="00DC5777">
              <w:t>minimise the risk of injury to self and others</w:t>
            </w:r>
          </w:p>
          <w:p w:rsidR="00000000" w:rsidRPr="00DC5777" w:rsidP="00DC5777">
            <w:pPr>
              <w:pStyle w:val="ListBullet2"/>
            </w:pPr>
            <w:r w:rsidRPr="00DC5777">
              <w:t>prevent damag</w:t>
            </w:r>
            <w:r w:rsidRPr="00DC5777">
              <w:t>e to goods, equipment and products</w:t>
            </w:r>
          </w:p>
          <w:p w:rsidR="00000000" w:rsidRPr="00DC5777" w:rsidP="00DC5777">
            <w:pPr>
              <w:pStyle w:val="ListBullet2"/>
            </w:pPr>
            <w:r w:rsidRPr="00DC5777">
              <w:t>maintain required production output and product quality</w:t>
            </w:r>
          </w:p>
          <w:p w:rsidR="00000000" w:rsidRPr="00DC5777" w:rsidP="00DC5777">
            <w:pPr>
              <w:pStyle w:val="ListBullet"/>
            </w:pPr>
            <w:r w:rsidRPr="00DC5777">
              <w:t xml:space="preserve">As a minimum, demonstrate the ability to: </w:t>
            </w:r>
          </w:p>
          <w:p w:rsidR="00000000" w:rsidRPr="00DC5777" w:rsidP="00DC5777">
            <w:pPr>
              <w:pStyle w:val="ListBullet2"/>
            </w:pPr>
            <w:r w:rsidRPr="00DC5777">
              <w:t>demonstrate pre-free fall glass inspections and safety procedures</w:t>
            </w:r>
          </w:p>
          <w:p w:rsidR="00000000" w:rsidRPr="00DC5777" w:rsidP="00DC5777">
            <w:pPr>
              <w:pStyle w:val="ListBullet2"/>
            </w:pPr>
            <w:r w:rsidRPr="00DC5777">
              <w:t>move, position and operate air and tilt drop benches</w:t>
            </w:r>
          </w:p>
          <w:p w:rsidR="00000000" w:rsidRPr="00DC5777" w:rsidP="00DC5777">
            <w:pPr>
              <w:pStyle w:val="ListBullet2"/>
            </w:pPr>
            <w:r w:rsidRPr="00DC5777">
              <w:t>f</w:t>
            </w:r>
            <w:r w:rsidRPr="00DC5777">
              <w:t>reefall factory run sizes (FRS) glass up to and including 10 mm thick</w:t>
            </w:r>
          </w:p>
          <w:p w:rsidR="00000000" w:rsidRPr="00DC5777" w:rsidP="00DC5777">
            <w:pPr>
              <w:pStyle w:val="ListBullet2"/>
            </w:pPr>
            <w:r w:rsidRPr="00DC5777">
              <w:t>freefall 6.38 mm (or greater) laminated glass</w:t>
            </w:r>
          </w:p>
          <w:p w:rsidR="00000000" w:rsidRPr="00DC5777" w:rsidP="00DC5777">
            <w:pPr>
              <w:pStyle w:val="ListBullet"/>
            </w:pPr>
            <w:r w:rsidRPr="00DC5777">
              <w:t>Work effectively with others</w:t>
            </w:r>
          </w:p>
          <w:p w:rsidR="00000000" w:rsidP="00DC5777">
            <w:pPr>
              <w:pStyle w:val="ListBullet"/>
              <w:rPr>
                <w:lang w:val="en-NZ"/>
              </w:rPr>
            </w:pPr>
            <w:r w:rsidRPr="00DC5777">
              <w:t>Modify activities to cater for variations in workplace contexts and environment</w:t>
            </w:r>
          </w:p>
        </w:tc>
      </w:tr>
      <w:tr w:rsidTr="005648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t>Glass freefall rack and table, workplace operating procedures, glass sheets, personal protective equipment and an appropriate work area.</w:t>
            </w:r>
          </w:p>
        </w:tc>
      </w:tr>
      <w:tr w:rsidTr="005648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BodyText"/>
            </w:pPr>
            <w:r w:rsidRPr="00DC5777">
              <w:t xml:space="preserve">Assessment methods must confirm consistency of performance over time and in a range of workplace </w:t>
            </w:r>
            <w:r w:rsidRPr="00DC5777">
              <w:t>relevant contexts.</w:t>
            </w:r>
          </w:p>
          <w:p w:rsidR="00000000" w:rsidRPr="00DC5777" w:rsidP="00DC5777">
            <w:pPr>
              <w:pStyle w:val="BodyText"/>
            </w:pPr>
            <w:r w:rsidRPr="00DC5777">
              <w:t>Assessment should be by direct observation of tasks and questioning on underpinning knowledge.</w:t>
            </w:r>
          </w:p>
          <w:p w:rsidR="00000000" w:rsidP="00DC5777">
            <w:pPr>
              <w:pStyle w:val="BodyText"/>
              <w:rPr>
                <w:lang w:val="en-NZ"/>
              </w:rPr>
            </w:pPr>
            <w:r w:rsidRPr="00DC5777">
              <w:t>Assessment may be in conjunction with assessment of other relevant units of competency.</w:t>
            </w:r>
          </w:p>
        </w:tc>
      </w:tr>
      <w:tr w:rsidTr="005648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BodyText"/>
            </w:pPr>
            <w:r w:rsidRPr="00DC5777">
              <w:t>Assessment may occur on the job</w:t>
            </w:r>
            <w:r w:rsidRPr="00DC5777">
              <w:t xml:space="preserve"> or in a workplace simulated facility with relevant freefall rack and table equipment, glass sheet, work instructions and deadlines. </w:t>
            </w:r>
          </w:p>
        </w:tc>
      </w:tr>
    </w:tbl>
    <w:p w:rsidR="00000000" w:rsidRPr="00DC5777" w:rsidP="00DC5777">
      <w:pPr>
        <w:pStyle w:val="BodyText"/>
      </w:pPr>
    </w:p>
    <w:p w:rsidR="00000000" w:rsidRPr="00DC5777" w:rsidP="00DC5777">
      <w:pPr>
        <w:pStyle w:val="AllowPageBreak"/>
      </w:pPr>
    </w:p>
    <w:p w:rsidR="00000000" w:rsidRPr="00DC5777" w:rsidP="00DC5777">
      <w:pPr>
        <w:pStyle w:val="Heading1"/>
      </w:pPr>
      <w:bookmarkStart w:id="11" w:name="O_89977"/>
      <w:bookmarkEnd w:id="11"/>
      <w:r w:rsidRPr="00DC5777">
        <w:t>Range Statement</w:t>
      </w:r>
    </w:p>
    <w:tbl>
      <w:tblPr>
        <w:tblW w:w="0" w:type="auto"/>
        <w:tblLayout w:type="fixed"/>
        <w:tblCellMar>
          <w:left w:w="62" w:type="dxa"/>
          <w:right w:w="62" w:type="dxa"/>
        </w:tblCellMar>
        <w:tblLook w:val="0000"/>
      </w:tblPr>
      <w:tblGrid>
        <w:gridCol w:w="3498"/>
        <w:gridCol w:w="5024"/>
      </w:tblGrid>
      <w:tr w:rsidTr="005648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RANGE STATEMENT</w:t>
            </w:r>
          </w:p>
        </w:tc>
      </w:tr>
      <w:tr w:rsidTr="005648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t>The range statement relates to the unit of competency as a whole. It allows for different work environments and situations that may affect performance. Bold italicised wording, if used in the performance criteria, is detailed below. Essential operating con</w:t>
            </w:r>
            <w:r w:rsidRPr="00DC5777">
              <w:t>ditions that may be present with training and assessment (depending on the work situation, needs of the candidate, accessibility of the item, and local industry and regional contexts) may also be included.</w:t>
            </w:r>
          </w:p>
        </w:tc>
      </w:tr>
      <w:tr w:rsidTr="0056485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ListBullet"/>
            </w:pPr>
            <w:r w:rsidRPr="00DC5777">
              <w:t>OHS requirements may include legis</w:t>
            </w:r>
            <w:r w:rsidRPr="00DC5777">
              <w:t xml:space="preserve">lation, standards, building codes, material safety management systems and local safe operating procedures </w:t>
            </w:r>
          </w:p>
          <w:p w:rsidR="00000000" w:rsidRPr="00DC5777" w:rsidP="00DC5777">
            <w:pPr>
              <w:pStyle w:val="ListBullet"/>
            </w:pPr>
            <w:r w:rsidRPr="00DC5777">
              <w:t xml:space="preserve">Work is carried out in accordance with statutory requirements, environment legislation, manual handling procedures and relevant regulations and organisation insurance requirements </w:t>
            </w:r>
          </w:p>
          <w:p w:rsidR="00000000" w:rsidRPr="00DC5777" w:rsidP="00DC5777">
            <w:pPr>
              <w:pStyle w:val="ListBullet"/>
            </w:pPr>
            <w:r w:rsidRPr="00DC5777">
              <w:t xml:space="preserve">Work requires individuals to demonstrate discretion, judgement and problem </w:t>
            </w:r>
            <w:r w:rsidRPr="00DC5777">
              <w:t>solving skills in the planning, setting up and freefalling of glass from a rack to a table</w:t>
            </w:r>
          </w:p>
          <w:p w:rsidR="00000000" w:rsidRPr="00DC5777" w:rsidP="00DC5777">
            <w:pPr>
              <w:pStyle w:val="ListBullet"/>
            </w:pPr>
            <w:r w:rsidRPr="00DC5777">
              <w:t xml:space="preserve">Work may be performed in workplaces which are involved in the manufacture, processing and/or installation of sheet glass </w:t>
            </w:r>
          </w:p>
          <w:p w:rsidR="00000000" w:rsidP="00DC5777">
            <w:pPr>
              <w:pStyle w:val="ListBullet"/>
              <w:rPr>
                <w:lang w:val="en-NZ"/>
              </w:rPr>
            </w:pPr>
            <w:r w:rsidRPr="00DC5777">
              <w:t>Work is generally performed individually, w</w:t>
            </w:r>
            <w:r w:rsidRPr="00DC5777">
              <w:t xml:space="preserve">ith general supervision and may be part of a production process </w:t>
            </w:r>
          </w:p>
        </w:tc>
      </w:tr>
      <w:tr w:rsidTr="0056485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Glass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t>Glass may be annealed or laminated</w:t>
            </w:r>
          </w:p>
        </w:tc>
      </w:tr>
      <w:tr w:rsidTr="0056485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Tools and equipment are to include</w:t>
            </w:r>
            <w:r w:rsidRPr="00DC5777">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ListBullet"/>
            </w:pPr>
            <w:r w:rsidRPr="00DC5777">
              <w:t>storage rack</w:t>
            </w:r>
          </w:p>
          <w:p w:rsidR="00000000" w:rsidRPr="00DC5777" w:rsidP="00DC5777">
            <w:pPr>
              <w:pStyle w:val="ListBullet"/>
            </w:pPr>
            <w:r w:rsidRPr="00DC5777">
              <w:t>drop bench</w:t>
            </w:r>
          </w:p>
          <w:p w:rsidR="00000000" w:rsidP="00DC5777">
            <w:pPr>
              <w:pStyle w:val="ListBullet"/>
              <w:rPr>
                <w:lang w:val="en-NZ"/>
              </w:rPr>
            </w:pPr>
            <w:r w:rsidRPr="00DC5777">
              <w:t>glass handling equipment and hand tools</w:t>
            </w:r>
          </w:p>
        </w:tc>
      </w:tr>
      <w:tr w:rsidTr="0056485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Equipment may include</w:t>
            </w:r>
            <w:r w:rsidRPr="00DC5777">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ListBullet"/>
              <w:rPr>
                <w:lang w:val="en-NZ"/>
              </w:rPr>
            </w:pPr>
            <w:r w:rsidRPr="00DC5777">
              <w:t>air flotation and tilt</w:t>
            </w:r>
            <w:r w:rsidRPr="00DC5777">
              <w:t xml:space="preserve"> benches with pneumatic breaker bars</w:t>
            </w:r>
          </w:p>
        </w:tc>
      </w:tr>
      <w:tr w:rsidTr="0056485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Materials are to include but are not limited to</w:t>
            </w:r>
            <w:r w:rsidRPr="00DC5777">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ListBullet"/>
              <w:rPr>
                <w:lang w:val="en-NZ"/>
              </w:rPr>
            </w:pPr>
            <w:r w:rsidRPr="00DC5777">
              <w:t>annealed and laminated glass</w:t>
            </w:r>
          </w:p>
        </w:tc>
      </w:tr>
      <w:tr w:rsidTr="0056485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Personal protective equipment</w:t>
            </w:r>
            <w:r w:rsidRPr="00DC5777">
              <w:t xml:space="preserv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BodyText"/>
            </w:pPr>
            <w:r w:rsidRPr="00DC5777">
              <w:t>Personal protective equipment is to include that prescribed under legislation, regulation and enterprise policies and practices. It may include:</w:t>
            </w:r>
          </w:p>
          <w:p w:rsidR="00000000" w:rsidRPr="00DC5777" w:rsidP="00DC5777">
            <w:pPr>
              <w:pStyle w:val="ListBullet"/>
            </w:pPr>
            <w:r w:rsidRPr="00DC5777">
              <w:t>gauntlets</w:t>
            </w:r>
          </w:p>
          <w:p w:rsidR="00000000" w:rsidRPr="00DC5777" w:rsidP="00DC5777">
            <w:pPr>
              <w:pStyle w:val="ListBullet"/>
            </w:pPr>
            <w:r w:rsidRPr="00DC5777">
              <w:t>gloves</w:t>
            </w:r>
          </w:p>
          <w:p w:rsidR="00000000" w:rsidRPr="00DC5777" w:rsidP="00DC5777">
            <w:pPr>
              <w:pStyle w:val="ListBullet"/>
            </w:pPr>
            <w:r w:rsidRPr="00DC5777">
              <w:t>safety glasses</w:t>
            </w:r>
          </w:p>
          <w:p w:rsidR="00000000" w:rsidRPr="00DC5777" w:rsidP="00DC5777">
            <w:pPr>
              <w:pStyle w:val="ListBullet"/>
            </w:pPr>
            <w:r w:rsidRPr="00DC5777">
              <w:t>hard hats</w:t>
            </w:r>
          </w:p>
          <w:p w:rsidR="00000000" w:rsidRPr="00DC5777" w:rsidP="00DC5777">
            <w:pPr>
              <w:pStyle w:val="ListBullet"/>
            </w:pPr>
            <w:r w:rsidRPr="00DC5777">
              <w:t>safety footwear</w:t>
            </w:r>
          </w:p>
          <w:p w:rsidR="00000000" w:rsidP="00DC5777">
            <w:pPr>
              <w:pStyle w:val="ListBullet"/>
              <w:rPr>
                <w:lang w:val="en-NZ"/>
              </w:rPr>
            </w:pPr>
            <w:r w:rsidRPr="00DC5777">
              <w:t>aprons and overalls</w:t>
            </w:r>
          </w:p>
        </w:tc>
      </w:tr>
      <w:tr w:rsidTr="0056485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ListBullet"/>
            </w:pPr>
            <w:r w:rsidRPr="00DC5777">
              <w:t>Wor</w:t>
            </w:r>
            <w:r w:rsidRPr="00DC5777">
              <w:t xml:space="preserve">kplace procedures relating to the use and operation of freefalling equipment </w:t>
            </w:r>
          </w:p>
          <w:p w:rsidR="00000000" w:rsidRPr="00DC5777" w:rsidP="00DC5777">
            <w:pPr>
              <w:pStyle w:val="ListBullet"/>
            </w:pPr>
            <w:r w:rsidRPr="00DC5777">
              <w:t xml:space="preserve">Workplace procedures relating to the handling and movement of glass </w:t>
            </w:r>
          </w:p>
          <w:p w:rsidR="00000000" w:rsidRPr="00DC5777" w:rsidP="00DC5777">
            <w:pPr>
              <w:pStyle w:val="ListBullet"/>
            </w:pPr>
            <w:r w:rsidRPr="00DC5777">
              <w:t xml:space="preserve">Workplace instructions, including job sheets, plans, cutting lists, drawings and designs </w:t>
            </w:r>
          </w:p>
          <w:p w:rsidR="00000000" w:rsidRPr="00DC5777" w:rsidP="00DC5777">
            <w:pPr>
              <w:pStyle w:val="ListBullet"/>
            </w:pPr>
            <w:r w:rsidRPr="00DC5777">
              <w:t xml:space="preserve">Safety standards include personal protective equipment, OHS regulations and enterprise requirements </w:t>
            </w:r>
          </w:p>
          <w:p w:rsidR="00000000" w:rsidRPr="00DC5777" w:rsidP="00DC5777">
            <w:pPr>
              <w:pStyle w:val="ListBullet"/>
            </w:pPr>
            <w:r w:rsidRPr="00DC5777">
              <w:t xml:space="preserve">Manufacturer instructions for the use of equipment and materials </w:t>
            </w:r>
          </w:p>
        </w:tc>
      </w:tr>
    </w:tbl>
    <w:p w:rsidR="00564852" w:rsidP="00DC5777">
      <w:pPr>
        <w:pStyle w:val="BodyText"/>
      </w:pPr>
    </w:p>
    <w:p w:rsidR="00564852" w:rsidP="00DC5777">
      <w:pPr>
        <w:pStyle w:val="BodyText"/>
      </w:pPr>
    </w:p>
    <w:p w:rsidR="00000000" w:rsidRPr="00DC5777" w:rsidP="00DC5777">
      <w:pPr>
        <w:pStyle w:val="Heading1"/>
      </w:pPr>
      <w:bookmarkStart w:id="12" w:name="O_89978"/>
      <w:bookmarkEnd w:id="12"/>
      <w:r w:rsidRPr="00DC5777">
        <w:t>Unit Sector(s)</w:t>
      </w:r>
    </w:p>
    <w:tbl>
      <w:tblPr>
        <w:tblW w:w="0" w:type="auto"/>
        <w:tblLayout w:type="fixed"/>
        <w:tblCellMar>
          <w:left w:w="62" w:type="dxa"/>
          <w:right w:w="62" w:type="dxa"/>
        </w:tblCellMar>
        <w:tblLook w:val="0000"/>
      </w:tblPr>
      <w:tblGrid>
        <w:gridCol w:w="2624"/>
        <w:gridCol w:w="5898"/>
      </w:tblGrid>
      <w:tr w:rsidTr="00564852">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BodyText"/>
            </w:pPr>
            <w:r w:rsidRPr="00DC5777">
              <w:t>Glass and Glazing</w:t>
            </w:r>
          </w:p>
        </w:tc>
      </w:tr>
    </w:tbl>
    <w:p w:rsidR="00000000" w:rsidRPr="00DC5777" w:rsidP="00DC5777">
      <w:pPr>
        <w:pStyle w:val="BodyText"/>
      </w:pPr>
    </w:p>
    <w:p w:rsidR="00000000" w:rsidRPr="00DC5777" w:rsidP="00DC5777">
      <w:pPr>
        <w:pStyle w:val="AllowPageBreak"/>
      </w:pPr>
    </w:p>
    <w:p w:rsidR="00000000" w:rsidRPr="00DC5777" w:rsidP="00DC5777">
      <w:pPr>
        <w:pStyle w:val="Heading1"/>
      </w:pPr>
      <w:bookmarkStart w:id="13" w:name="O_158218"/>
      <w:bookmarkEnd w:id="13"/>
      <w:r w:rsidRPr="00DC5777">
        <w:t>Competency field</w:t>
      </w:r>
    </w:p>
    <w:tbl>
      <w:tblPr>
        <w:tblW w:w="0" w:type="auto"/>
        <w:tblLayout w:type="fixed"/>
        <w:tblCellMar>
          <w:left w:w="62" w:type="dxa"/>
          <w:right w:w="62" w:type="dxa"/>
        </w:tblCellMar>
        <w:tblLook w:val="0000"/>
      </w:tblPr>
      <w:tblGrid>
        <w:gridCol w:w="2784"/>
        <w:gridCol w:w="5738"/>
      </w:tblGrid>
      <w:tr w:rsidTr="0056485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BodyText"/>
            </w:pPr>
          </w:p>
        </w:tc>
      </w:tr>
    </w:tbl>
    <w:p w:rsidR="00000000" w:rsidRPr="00DC5777" w:rsidP="00DC5777">
      <w:pPr>
        <w:pStyle w:val="BodyText"/>
      </w:pPr>
    </w:p>
    <w:p w:rsidR="00000000" w:rsidRPr="00DC5777" w:rsidP="00DC5777">
      <w:pPr>
        <w:pStyle w:val="AllowPageBreak"/>
      </w:pPr>
    </w:p>
    <w:p w:rsidR="00000000" w:rsidRPr="00DC5777" w:rsidP="00DC5777">
      <w:pPr>
        <w:pStyle w:val="Heading1"/>
      </w:pPr>
      <w:bookmarkStart w:id="14" w:name="O_158217"/>
      <w:bookmarkEnd w:id="14"/>
      <w:r w:rsidRPr="00DC5777">
        <w:t>Co-requisite units</w:t>
      </w:r>
    </w:p>
    <w:tbl>
      <w:tblPr>
        <w:tblW w:w="0" w:type="auto"/>
        <w:tblLayout w:type="fixed"/>
        <w:tblCellMar>
          <w:left w:w="62" w:type="dxa"/>
          <w:right w:w="62" w:type="dxa"/>
        </w:tblCellMar>
        <w:tblLook w:val="0000"/>
      </w:tblPr>
      <w:tblGrid>
        <w:gridCol w:w="2641"/>
        <w:gridCol w:w="1322"/>
        <w:gridCol w:w="4559"/>
      </w:tblGrid>
      <w:tr w:rsidTr="0056485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r w:rsidRPr="00DC57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p>
        </w:tc>
      </w:tr>
      <w:tr w:rsidTr="005648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777">
            <w:pPr>
              <w:pStyle w:val="BodyText"/>
              <w:rPr>
                <w:lang w:val="en-NZ"/>
              </w:rPr>
            </w:pPr>
          </w:p>
        </w:tc>
      </w:tr>
      <w:tr w:rsidTr="005648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777" w:rsidP="00DC5777">
            <w:pPr>
              <w:pStyle w:val="BodyText"/>
            </w:pPr>
          </w:p>
        </w:tc>
      </w:tr>
    </w:tbl>
    <w:p w:rsidR="00000000" w:rsidRPr="00DC5777" w:rsidP="00DC5777">
      <w:pPr>
        <w:pStyle w:val="BodyText"/>
      </w:pPr>
    </w:p>
    <w:p w:rsidR="00000000" w:rsidRPr="00DC5777" w:rsidP="00DC5777"/>
    <w:sectPr w:rsidSect="00DC57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7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852" w:rsidP="005648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7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52" w:rsidP="00DC57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64852" w:rsidP="00DC57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4852" w:rsidP="00DC57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7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852" w:rsidP="005648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7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52" w:rsidP="00DC5777">
    <w:pPr>
      <w:pStyle w:val="Header"/>
      <w:framePr w:wrap="around"/>
    </w:pPr>
    <w:r>
      <w:fldChar w:fldCharType="begin"/>
    </w:r>
    <w:r>
      <w:instrText xml:space="preserve"> TITLE   \* MERGEFORMAT </w:instrText>
    </w:r>
    <w:r>
      <w:fldChar w:fldCharType="separate"/>
    </w:r>
    <w:r>
      <w:t>LMFGG2003B Operate glass freefall rack and table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4852" w:rsidP="00DC57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6A89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A62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709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7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5777"/>
    <w:pPr>
      <w:spacing w:before="360" w:after="60"/>
      <w:outlineLvl w:val="0"/>
    </w:pPr>
    <w:rPr>
      <w:sz w:val="32"/>
    </w:rPr>
  </w:style>
  <w:style w:type="paragraph" w:styleId="Heading2">
    <w:name w:val="heading 2"/>
    <w:basedOn w:val="HeadingBase"/>
    <w:next w:val="BodyText"/>
    <w:link w:val="Heading2Char"/>
    <w:qFormat/>
    <w:rsid w:val="00DC5777"/>
    <w:pPr>
      <w:keepLines/>
      <w:spacing w:before="240" w:after="120"/>
      <w:outlineLvl w:val="1"/>
    </w:pPr>
    <w:rPr>
      <w:sz w:val="28"/>
      <w:szCs w:val="40"/>
    </w:rPr>
  </w:style>
  <w:style w:type="paragraph" w:styleId="Heading3">
    <w:name w:val="heading 3"/>
    <w:basedOn w:val="HeadingBase"/>
    <w:next w:val="BodyText"/>
    <w:link w:val="Heading3Char"/>
    <w:qFormat/>
    <w:rsid w:val="00DC5777"/>
    <w:pPr>
      <w:spacing w:before="180" w:after="120"/>
      <w:outlineLvl w:val="2"/>
    </w:pPr>
    <w:rPr>
      <w:spacing w:val="-10"/>
      <w:kern w:val="32"/>
    </w:rPr>
  </w:style>
  <w:style w:type="paragraph" w:styleId="Heading4">
    <w:name w:val="heading 4"/>
    <w:basedOn w:val="HeadingBase"/>
    <w:next w:val="BodyText"/>
    <w:link w:val="Heading4Char"/>
    <w:qFormat/>
    <w:rsid w:val="00DC5777"/>
    <w:pPr>
      <w:spacing w:before="160" w:after="120"/>
      <w:outlineLvl w:val="3"/>
    </w:pPr>
    <w:rPr>
      <w:sz w:val="22"/>
    </w:rPr>
  </w:style>
  <w:style w:type="paragraph" w:styleId="Heading5">
    <w:name w:val="heading 5"/>
    <w:basedOn w:val="HeadingBase"/>
    <w:next w:val="Normal"/>
    <w:link w:val="Heading5Char"/>
    <w:qFormat/>
    <w:rsid w:val="00DC5777"/>
    <w:pPr>
      <w:spacing w:before="80"/>
      <w:outlineLvl w:val="4"/>
    </w:pPr>
    <w:rPr>
      <w:color w:val="918585"/>
      <w:sz w:val="20"/>
    </w:rPr>
  </w:style>
  <w:style w:type="paragraph" w:styleId="Heading6">
    <w:name w:val="heading 6"/>
    <w:basedOn w:val="HeadingBase"/>
    <w:next w:val="Normal"/>
    <w:link w:val="Heading6Char"/>
    <w:qFormat/>
    <w:rsid w:val="00DC5777"/>
    <w:pPr>
      <w:spacing w:before="60"/>
      <w:outlineLvl w:val="5"/>
    </w:pPr>
    <w:rPr>
      <w:color w:val="918585"/>
      <w:sz w:val="20"/>
    </w:rPr>
  </w:style>
  <w:style w:type="paragraph" w:styleId="Heading7">
    <w:name w:val="heading 7"/>
    <w:basedOn w:val="Normal"/>
    <w:next w:val="Normal"/>
    <w:link w:val="Heading7Char"/>
    <w:qFormat/>
    <w:rsid w:val="00DC5777"/>
    <w:pPr>
      <w:ind w:left="720"/>
      <w:outlineLvl w:val="6"/>
    </w:pPr>
    <w:rPr>
      <w:i/>
    </w:rPr>
  </w:style>
  <w:style w:type="paragraph" w:styleId="Heading8">
    <w:name w:val="heading 8"/>
    <w:basedOn w:val="Normal"/>
    <w:next w:val="Normal"/>
    <w:link w:val="Heading8Char"/>
    <w:qFormat/>
    <w:rsid w:val="00DC5777"/>
    <w:pPr>
      <w:ind w:left="720"/>
      <w:outlineLvl w:val="7"/>
    </w:pPr>
    <w:rPr>
      <w:i/>
    </w:rPr>
  </w:style>
  <w:style w:type="paragraph" w:styleId="Heading9">
    <w:name w:val="heading 9"/>
    <w:basedOn w:val="Normal"/>
    <w:next w:val="Normal"/>
    <w:link w:val="Heading9Char"/>
    <w:qFormat/>
    <w:rsid w:val="00DC5777"/>
    <w:pPr>
      <w:ind w:left="720"/>
      <w:outlineLvl w:val="8"/>
    </w:pPr>
    <w:rPr>
      <w:i/>
    </w:rPr>
  </w:style>
  <w:style w:type="character" w:default="1" w:styleId="DefaultParagraphFont">
    <w:name w:val="Default Paragraph Font"/>
    <w:uiPriority w:val="1"/>
    <w:unhideWhenUsed/>
    <w:rsid w:val="00DC57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777"/>
  </w:style>
  <w:style w:type="character" w:customStyle="1" w:styleId="Heading1Char">
    <w:name w:val="Heading 1 Char"/>
    <w:basedOn w:val="DefaultParagraphFont"/>
    <w:link w:val="Heading1"/>
    <w:rsid w:val="00DC5777"/>
    <w:rPr>
      <w:rFonts w:ascii="Times New Roman" w:eastAsia="Times New Roman" w:hAnsi="Times New Roman" w:cs="Times New Roman"/>
      <w:b/>
      <w:sz w:val="32"/>
      <w:szCs w:val="20"/>
      <w:lang w:eastAsia="en-US"/>
    </w:rPr>
  </w:style>
  <w:style w:type="paragraph" w:styleId="BodyText">
    <w:name w:val="Body Text"/>
    <w:basedOn w:val="Normal"/>
    <w:link w:val="BodyTextChar"/>
    <w:rsid w:val="00DC57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5777"/>
    <w:rPr>
      <w:rFonts w:ascii="Times New Roman" w:eastAsia="Times New Roman" w:hAnsi="Times New Roman" w:cs="Times New Roman"/>
      <w:sz w:val="24"/>
      <w:lang w:val="en-US" w:eastAsia="en-US"/>
    </w:rPr>
  </w:style>
  <w:style w:type="paragraph" w:styleId="Footer">
    <w:name w:val="footer"/>
    <w:basedOn w:val="Normal"/>
    <w:link w:val="FooterChar"/>
    <w:rsid w:val="00DC57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777"/>
    <w:rPr>
      <w:rFonts w:ascii="Times New Roman" w:eastAsia="Times New Roman" w:hAnsi="Times New Roman" w:cs="Times New Roman"/>
      <w:sz w:val="16"/>
      <w:lang w:val="en-US" w:eastAsia="en-US"/>
    </w:rPr>
  </w:style>
  <w:style w:type="paragraph" w:styleId="List">
    <w:name w:val="List"/>
    <w:basedOn w:val="BodyText"/>
    <w:next w:val="BodyText"/>
    <w:rsid w:val="00DC5777"/>
    <w:pPr>
      <w:tabs>
        <w:tab w:val="left" w:pos="340"/>
      </w:tabs>
      <w:spacing w:before="60" w:after="60"/>
      <w:ind w:left="340" w:hanging="340"/>
    </w:pPr>
  </w:style>
  <w:style w:type="paragraph" w:styleId="ListBullet">
    <w:name w:val="List Bullet"/>
    <w:basedOn w:val="List"/>
    <w:rsid w:val="00DC5777"/>
    <w:pPr>
      <w:numPr>
        <w:numId w:val="13"/>
      </w:numPr>
      <w:tabs>
        <w:tab w:val="clear" w:pos="340"/>
      </w:tabs>
      <w:spacing w:before="40" w:after="40"/>
    </w:pPr>
  </w:style>
  <w:style w:type="character" w:customStyle="1" w:styleId="SpecialBold">
    <w:name w:val="Special Bold"/>
    <w:basedOn w:val="DefaultParagraphFont"/>
    <w:rsid w:val="00DC5777"/>
    <w:rPr>
      <w:b/>
      <w:spacing w:val="0"/>
    </w:rPr>
  </w:style>
  <w:style w:type="paragraph" w:styleId="ListBullet2">
    <w:name w:val="List Bullet 2"/>
    <w:basedOn w:val="List2"/>
    <w:rsid w:val="00DC5777"/>
    <w:pPr>
      <w:numPr>
        <w:numId w:val="14"/>
      </w:numPr>
      <w:tabs>
        <w:tab w:val="clear" w:pos="680"/>
      </w:tabs>
    </w:pPr>
  </w:style>
  <w:style w:type="paragraph" w:styleId="Header">
    <w:name w:val="header"/>
    <w:basedOn w:val="Normal"/>
    <w:link w:val="HeaderChar"/>
    <w:rsid w:val="00DC57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7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5777"/>
    <w:pPr>
      <w:spacing w:before="240" w:after="120"/>
      <w:outlineLvl w:val="0"/>
    </w:pPr>
    <w:rPr>
      <w:rFonts w:ascii="Times New Roman" w:hAnsi="Times New Roman"/>
      <w:b/>
      <w:sz w:val="28"/>
    </w:rPr>
  </w:style>
  <w:style w:type="paragraph" w:customStyle="1" w:styleId="AllowPageBreak">
    <w:name w:val="AllowPageBreak"/>
    <w:rsid w:val="00DC57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5777"/>
    <w:pPr>
      <w:tabs>
        <w:tab w:val="left" w:pos="680"/>
      </w:tabs>
      <w:spacing w:before="60" w:after="60"/>
      <w:ind w:left="680" w:hanging="340"/>
    </w:pPr>
  </w:style>
  <w:style w:type="character" w:customStyle="1" w:styleId="Heading2Char">
    <w:name w:val="Heading 2 Char"/>
    <w:basedOn w:val="DefaultParagraphFont"/>
    <w:link w:val="Heading2"/>
    <w:rsid w:val="00DC57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7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7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7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7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7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57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5777"/>
    <w:rPr>
      <w:rFonts w:ascii="Courier New" w:eastAsia="Times New Roman" w:hAnsi="Courier New" w:cs="Times New Roman"/>
      <w:i/>
      <w:szCs w:val="20"/>
      <w:lang w:val="en-US" w:eastAsia="en-US"/>
    </w:rPr>
  </w:style>
  <w:style w:type="paragraph" w:customStyle="1" w:styleId="HeadingBase">
    <w:name w:val="Heading Base"/>
    <w:rsid w:val="00DC57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777"/>
    <w:pPr>
      <w:tabs>
        <w:tab w:val="right" w:leader="dot" w:pos="9072"/>
      </w:tabs>
      <w:ind w:left="567"/>
    </w:pPr>
    <w:rPr>
      <w:szCs w:val="22"/>
    </w:rPr>
  </w:style>
  <w:style w:type="paragraph" w:customStyle="1" w:styleId="TOCBase">
    <w:name w:val="TOC Base"/>
    <w:rsid w:val="00DC57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777"/>
    <w:pPr>
      <w:tabs>
        <w:tab w:val="right" w:leader="dot" w:pos="9072"/>
      </w:tabs>
      <w:spacing w:before="40" w:after="40"/>
      <w:ind w:left="284"/>
    </w:pPr>
    <w:rPr>
      <w:rFonts w:ascii="Times New Roman" w:hAnsi="Times New Roman"/>
    </w:rPr>
  </w:style>
  <w:style w:type="paragraph" w:styleId="TOC1">
    <w:name w:val="toc 1"/>
    <w:basedOn w:val="TOCBase"/>
    <w:next w:val="Normal"/>
    <w:rsid w:val="00DC57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5777"/>
    <w:pPr>
      <w:spacing w:before="5040"/>
      <w:jc w:val="center"/>
    </w:pPr>
    <w:rPr>
      <w:sz w:val="48"/>
      <w:szCs w:val="72"/>
      <w:lang w:val="en-US"/>
    </w:rPr>
  </w:style>
  <w:style w:type="character" w:customStyle="1" w:styleId="TitleChar">
    <w:name w:val="Title Char"/>
    <w:basedOn w:val="DefaultParagraphFont"/>
    <w:link w:val="Title"/>
    <w:rsid w:val="00DC57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777"/>
    <w:pPr>
      <w:tabs>
        <w:tab w:val="left" w:pos="3600"/>
        <w:tab w:val="left" w:pos="3958"/>
      </w:tabs>
    </w:pPr>
  </w:style>
  <w:style w:type="paragraph" w:customStyle="1" w:styleId="Note">
    <w:name w:val="Note"/>
    <w:basedOn w:val="BodyText"/>
    <w:rsid w:val="00DC57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777"/>
    <w:pPr>
      <w:framePr w:wrap="auto" w:hAnchor="text" w:y="6049"/>
    </w:pPr>
    <w:rPr>
      <w:color w:val="000000"/>
      <w:sz w:val="40"/>
    </w:rPr>
  </w:style>
  <w:style w:type="paragraph" w:customStyle="1" w:styleId="TOCTitle">
    <w:name w:val="TOCTitle"/>
    <w:basedOn w:val="Heading1"/>
    <w:rsid w:val="00DC5777"/>
    <w:pPr>
      <w:spacing w:after="240"/>
      <w:jc w:val="center"/>
      <w:outlineLvl w:val="9"/>
    </w:pPr>
    <w:rPr>
      <w:caps/>
    </w:rPr>
  </w:style>
  <w:style w:type="paragraph" w:customStyle="1" w:styleId="Version">
    <w:name w:val="Version"/>
    <w:rsid w:val="00DC57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777"/>
    <w:pPr>
      <w:keepNext w:val="0"/>
      <w:tabs>
        <w:tab w:val="right" w:pos="4176"/>
      </w:tabs>
      <w:ind w:left="198" w:hanging="198"/>
    </w:pPr>
    <w:rPr>
      <w:rFonts w:ascii="Garamond" w:hAnsi="Garamond"/>
    </w:rPr>
  </w:style>
  <w:style w:type="paragraph" w:styleId="IndexHeading">
    <w:name w:val="index heading"/>
    <w:basedOn w:val="Normal"/>
    <w:next w:val="Index1"/>
    <w:semiHidden/>
    <w:rsid w:val="00DC5777"/>
    <w:pPr>
      <w:spacing w:before="120" w:after="120"/>
    </w:pPr>
    <w:rPr>
      <w:rFonts w:ascii="Arial" w:hAnsi="Arial"/>
      <w:b/>
      <w:color w:val="918585"/>
      <w:sz w:val="24"/>
    </w:rPr>
  </w:style>
  <w:style w:type="paragraph" w:customStyle="1" w:styleId="Chapter">
    <w:name w:val="Chapter"/>
    <w:basedOn w:val="Normal"/>
    <w:rsid w:val="00DC5777"/>
    <w:pPr>
      <w:spacing w:before="240"/>
    </w:pPr>
    <w:rPr>
      <w:rFonts w:ascii="Times New Roman" w:hAnsi="Times New Roman"/>
      <w:smallCaps/>
      <w:spacing w:val="80"/>
      <w:sz w:val="28"/>
    </w:rPr>
  </w:style>
  <w:style w:type="paragraph" w:customStyle="1" w:styleId="InChapter">
    <w:name w:val="InChapter"/>
    <w:basedOn w:val="Heading3"/>
    <w:rsid w:val="00DC5777"/>
    <w:pPr>
      <w:spacing w:after="240"/>
      <w:outlineLvl w:val="9"/>
    </w:pPr>
    <w:rPr>
      <w:noProof/>
    </w:rPr>
  </w:style>
  <w:style w:type="paragraph" w:styleId="Index2">
    <w:name w:val="index 2"/>
    <w:basedOn w:val="Normal"/>
    <w:next w:val="Normal"/>
    <w:semiHidden/>
    <w:rsid w:val="00DC5777"/>
    <w:pPr>
      <w:tabs>
        <w:tab w:val="right" w:pos="4176"/>
      </w:tabs>
      <w:ind w:left="568" w:hanging="284"/>
    </w:pPr>
    <w:rPr>
      <w:rFonts w:ascii="Garamond" w:hAnsi="Garamond"/>
    </w:rPr>
  </w:style>
  <w:style w:type="paragraph" w:customStyle="1" w:styleId="Byline">
    <w:name w:val="Byline"/>
    <w:rsid w:val="00DC57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777"/>
    <w:pPr>
      <w:tabs>
        <w:tab w:val="clear" w:pos="3600"/>
        <w:tab w:val="clear" w:pos="3958"/>
      </w:tabs>
      <w:jc w:val="right"/>
    </w:pPr>
  </w:style>
  <w:style w:type="character" w:styleId="Emphasis">
    <w:name w:val="Emphasis"/>
    <w:basedOn w:val="DefaultParagraphFont"/>
    <w:qFormat/>
    <w:rsid w:val="00DC5777"/>
    <w:rPr>
      <w:i/>
    </w:rPr>
  </w:style>
  <w:style w:type="paragraph" w:styleId="Caption">
    <w:name w:val="caption"/>
    <w:basedOn w:val="BodyText"/>
    <w:next w:val="Normal"/>
    <w:qFormat/>
    <w:rsid w:val="00DC5777"/>
    <w:pPr>
      <w:framePr w:w="2268" w:hSpace="181" w:vSpace="181" w:wrap="around" w:vAnchor="text" w:hAnchor="page" w:x="1135" w:y="285" w:anchorLock="1"/>
    </w:pPr>
    <w:rPr>
      <w:i/>
    </w:rPr>
  </w:style>
  <w:style w:type="paragraph" w:customStyle="1" w:styleId="MiniTOCTitle">
    <w:name w:val="MiniTOCTitle"/>
    <w:basedOn w:val="Heading4"/>
    <w:rsid w:val="00DC5777"/>
    <w:pPr>
      <w:spacing w:before="240"/>
      <w:outlineLvl w:val="9"/>
    </w:pPr>
    <w:rPr>
      <w:noProof/>
      <w:sz w:val="24"/>
    </w:rPr>
  </w:style>
  <w:style w:type="paragraph" w:customStyle="1" w:styleId="MiniTOCItem">
    <w:name w:val="MiniTOCItem"/>
    <w:basedOn w:val="ListBullet"/>
    <w:rsid w:val="00DC5777"/>
    <w:pPr>
      <w:numPr>
        <w:numId w:val="0"/>
      </w:numPr>
      <w:tabs>
        <w:tab w:val="right" w:leader="dot" w:pos="6521"/>
      </w:tabs>
      <w:spacing w:before="0" w:after="0"/>
    </w:pPr>
  </w:style>
  <w:style w:type="paragraph" w:customStyle="1" w:styleId="TOFTitle">
    <w:name w:val="TOFTitle"/>
    <w:basedOn w:val="TOCTitle"/>
    <w:rsid w:val="00DC5777"/>
  </w:style>
  <w:style w:type="paragraph" w:styleId="TableofFigures">
    <w:name w:val="table of figures"/>
    <w:basedOn w:val="Normal"/>
    <w:next w:val="Normal"/>
    <w:semiHidden/>
    <w:rsid w:val="00DC5777"/>
    <w:pPr>
      <w:tabs>
        <w:tab w:val="right" w:leader="dot" w:pos="9072"/>
      </w:tabs>
      <w:ind w:left="970" w:hanging="403"/>
    </w:pPr>
    <w:rPr>
      <w:rFonts w:ascii="Times New Roman" w:hAnsi="Times New Roman"/>
      <w:b/>
    </w:rPr>
  </w:style>
  <w:style w:type="paragraph" w:styleId="ListNumber">
    <w:name w:val="List Number"/>
    <w:basedOn w:val="List"/>
    <w:rsid w:val="00DC5777"/>
    <w:pPr>
      <w:numPr>
        <w:numId w:val="11"/>
      </w:numPr>
    </w:pPr>
  </w:style>
  <w:style w:type="character" w:customStyle="1" w:styleId="WingdingSymbols">
    <w:name w:val="Wingding Symbols"/>
    <w:rsid w:val="00DC5777"/>
    <w:rPr>
      <w:rFonts w:ascii="Wingdings" w:hAnsi="Wingdings"/>
    </w:rPr>
  </w:style>
  <w:style w:type="paragraph" w:customStyle="1" w:styleId="TableHeading">
    <w:name w:val="Table Heading"/>
    <w:basedOn w:val="HeadingBase"/>
    <w:rsid w:val="00DC5777"/>
    <w:pPr>
      <w:keepLines/>
      <w:pBdr>
        <w:bottom w:val="single" w:sz="6" w:space="1" w:color="918585"/>
      </w:pBdr>
      <w:spacing w:before="240"/>
    </w:pPr>
  </w:style>
  <w:style w:type="character" w:customStyle="1" w:styleId="HotSpot">
    <w:name w:val="HotSpot"/>
    <w:rsid w:val="00DC5777"/>
    <w:rPr>
      <w:color w:val="0033CC"/>
      <w:u w:val="none"/>
    </w:rPr>
  </w:style>
  <w:style w:type="paragraph" w:customStyle="1" w:styleId="BodyTextRight">
    <w:name w:val="Body Text Right"/>
    <w:basedOn w:val="BodyText"/>
    <w:rsid w:val="00DC5777"/>
    <w:pPr>
      <w:spacing w:before="0" w:after="0"/>
      <w:jc w:val="right"/>
    </w:pPr>
  </w:style>
  <w:style w:type="paragraph" w:styleId="Index3">
    <w:name w:val="index 3"/>
    <w:basedOn w:val="ListNumber2"/>
    <w:next w:val="Normal"/>
    <w:semiHidden/>
    <w:rsid w:val="00DC5777"/>
    <w:pPr>
      <w:numPr>
        <w:numId w:val="0"/>
      </w:numPr>
      <w:tabs>
        <w:tab w:val="right" w:leader="dot" w:pos="4176"/>
      </w:tabs>
    </w:pPr>
  </w:style>
  <w:style w:type="paragraph" w:styleId="ListNumber2">
    <w:name w:val="List Number 2"/>
    <w:basedOn w:val="List2"/>
    <w:rsid w:val="00DC5777"/>
    <w:pPr>
      <w:numPr>
        <w:numId w:val="10"/>
      </w:numPr>
      <w:tabs>
        <w:tab w:val="clear" w:pos="1060"/>
      </w:tabs>
    </w:pPr>
  </w:style>
  <w:style w:type="paragraph" w:customStyle="1" w:styleId="MarginNote">
    <w:name w:val="Margin Note"/>
    <w:basedOn w:val="BodyText"/>
    <w:rsid w:val="00DC57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7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7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5777"/>
    <w:rPr>
      <w:sz w:val="32"/>
    </w:rPr>
  </w:style>
  <w:style w:type="paragraph" w:customStyle="1" w:styleId="HeadingProcedure">
    <w:name w:val="Heading Procedure"/>
    <w:basedOn w:val="HeadingBase"/>
    <w:next w:val="Normal"/>
    <w:rsid w:val="00DC5777"/>
    <w:pPr>
      <w:tabs>
        <w:tab w:val="left" w:pos="0"/>
      </w:tabs>
      <w:spacing w:before="120" w:after="60"/>
    </w:pPr>
    <w:rPr>
      <w:i/>
      <w:color w:val="918585"/>
      <w:sz w:val="22"/>
    </w:rPr>
  </w:style>
  <w:style w:type="paragraph" w:customStyle="1" w:styleId="TableBodyText">
    <w:name w:val="Table Body Text"/>
    <w:basedOn w:val="BodyText"/>
    <w:rsid w:val="00DC5777"/>
    <w:pPr>
      <w:spacing w:before="60" w:after="60"/>
    </w:pPr>
  </w:style>
  <w:style w:type="paragraph" w:styleId="ListContinue">
    <w:name w:val="List Continue"/>
    <w:basedOn w:val="List"/>
    <w:rsid w:val="00DC5777"/>
    <w:pPr>
      <w:ind w:firstLine="0"/>
    </w:pPr>
  </w:style>
  <w:style w:type="paragraph" w:customStyle="1" w:styleId="ListNote">
    <w:name w:val="List Note"/>
    <w:basedOn w:val="List"/>
    <w:rsid w:val="00DC5777"/>
    <w:pPr>
      <w:pBdr>
        <w:top w:val="single" w:sz="6" w:space="2" w:color="918585"/>
        <w:bottom w:val="single" w:sz="6" w:space="2" w:color="918585"/>
      </w:pBdr>
      <w:tabs>
        <w:tab w:val="left" w:pos="1021"/>
      </w:tabs>
      <w:ind w:firstLine="0"/>
    </w:pPr>
  </w:style>
  <w:style w:type="paragraph" w:customStyle="1" w:styleId="Warning">
    <w:name w:val="Warning"/>
    <w:basedOn w:val="BodyText"/>
    <w:rsid w:val="00DC5777"/>
    <w:pPr>
      <w:shd w:val="clear" w:color="auto" w:fill="D9D9D9"/>
      <w:tabs>
        <w:tab w:val="left" w:pos="992"/>
      </w:tabs>
      <w:ind w:left="119" w:right="119"/>
    </w:pPr>
    <w:rPr>
      <w:sz w:val="20"/>
    </w:rPr>
  </w:style>
  <w:style w:type="paragraph" w:customStyle="1" w:styleId="MarginIcons">
    <w:name w:val="Margin Icons"/>
    <w:basedOn w:val="BodyText"/>
    <w:rsid w:val="00DC57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777"/>
    <w:rPr>
      <w:rFonts w:ascii="Courier New" w:hAnsi="Courier New"/>
    </w:rPr>
  </w:style>
  <w:style w:type="paragraph" w:customStyle="1" w:styleId="NoteBullet">
    <w:name w:val="Note Bullet"/>
    <w:basedOn w:val="Note"/>
    <w:rsid w:val="00DC5777"/>
    <w:pPr>
      <w:tabs>
        <w:tab w:val="clear" w:pos="680"/>
      </w:tabs>
      <w:spacing w:before="60" w:after="60"/>
    </w:pPr>
  </w:style>
  <w:style w:type="paragraph" w:customStyle="1" w:styleId="SubHeading2">
    <w:name w:val="SubHeading2"/>
    <w:basedOn w:val="HeadingBase"/>
    <w:rsid w:val="00DC5777"/>
    <w:pPr>
      <w:spacing w:before="240" w:after="60"/>
    </w:pPr>
    <w:rPr>
      <w:sz w:val="20"/>
    </w:rPr>
  </w:style>
  <w:style w:type="paragraph" w:customStyle="1" w:styleId="SubHeading1">
    <w:name w:val="SubHeading1"/>
    <w:basedOn w:val="HeadingBase"/>
    <w:rsid w:val="00DC5777"/>
    <w:pPr>
      <w:spacing w:before="240" w:after="60"/>
    </w:pPr>
    <w:rPr>
      <w:color w:val="918585"/>
      <w:sz w:val="22"/>
    </w:rPr>
  </w:style>
  <w:style w:type="paragraph" w:customStyle="1" w:styleId="SideHeading">
    <w:name w:val="Side Heading"/>
    <w:basedOn w:val="HeadingBase"/>
    <w:rsid w:val="00DC57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777"/>
    <w:pPr>
      <w:numPr>
        <w:numId w:val="12"/>
      </w:numPr>
    </w:pPr>
  </w:style>
  <w:style w:type="paragraph" w:styleId="PlainText">
    <w:name w:val="Plain Text"/>
    <w:basedOn w:val="Normal"/>
    <w:link w:val="PlainTextChar"/>
    <w:rsid w:val="00DC5777"/>
    <w:rPr>
      <w:sz w:val="20"/>
    </w:rPr>
  </w:style>
  <w:style w:type="character" w:customStyle="1" w:styleId="PlainTextChar">
    <w:name w:val="Plain Text Char"/>
    <w:basedOn w:val="DefaultParagraphFont"/>
    <w:link w:val="PlainText"/>
    <w:rsid w:val="00DC57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5777"/>
    <w:rPr>
      <w:b/>
      <w:smallCaps/>
    </w:rPr>
  </w:style>
  <w:style w:type="paragraph" w:customStyle="1" w:styleId="TableListNumber">
    <w:name w:val="Table List Number"/>
    <w:basedOn w:val="ListNumber"/>
    <w:rsid w:val="00DC5777"/>
    <w:pPr>
      <w:numPr>
        <w:numId w:val="0"/>
      </w:numPr>
    </w:pPr>
  </w:style>
  <w:style w:type="paragraph" w:styleId="TOC4">
    <w:name w:val="toc 4"/>
    <w:basedOn w:val="TOCBase"/>
    <w:next w:val="Normal"/>
    <w:semiHidden/>
    <w:rsid w:val="00DC5777"/>
    <w:pPr>
      <w:tabs>
        <w:tab w:val="right" w:leader="dot" w:pos="9071"/>
      </w:tabs>
      <w:ind w:left="1701"/>
    </w:pPr>
  </w:style>
  <w:style w:type="paragraph" w:customStyle="1" w:styleId="ListAlpha">
    <w:name w:val="List Alpha"/>
    <w:basedOn w:val="List"/>
    <w:rsid w:val="00DC5777"/>
    <w:pPr>
      <w:numPr>
        <w:numId w:val="9"/>
      </w:numPr>
    </w:pPr>
  </w:style>
  <w:style w:type="paragraph" w:customStyle="1" w:styleId="ListAlpha2">
    <w:name w:val="List Alpha 2"/>
    <w:basedOn w:val="List2"/>
    <w:rsid w:val="00DC5777"/>
    <w:pPr>
      <w:numPr>
        <w:numId w:val="8"/>
      </w:numPr>
    </w:pPr>
  </w:style>
  <w:style w:type="paragraph" w:styleId="List3">
    <w:name w:val="List 3"/>
    <w:basedOn w:val="BodyText"/>
    <w:rsid w:val="00DC5777"/>
    <w:pPr>
      <w:tabs>
        <w:tab w:val="left" w:pos="1021"/>
      </w:tabs>
      <w:spacing w:before="60" w:after="60"/>
      <w:ind w:left="1020" w:hanging="340"/>
    </w:pPr>
  </w:style>
  <w:style w:type="paragraph" w:styleId="List4">
    <w:name w:val="List 4"/>
    <w:basedOn w:val="BodyText"/>
    <w:rsid w:val="00DC5777"/>
    <w:pPr>
      <w:tabs>
        <w:tab w:val="left" w:pos="1361"/>
      </w:tabs>
      <w:spacing w:before="60" w:after="60"/>
      <w:ind w:left="1361" w:hanging="340"/>
    </w:pPr>
  </w:style>
  <w:style w:type="paragraph" w:styleId="List5">
    <w:name w:val="List 5"/>
    <w:basedOn w:val="BodyText"/>
    <w:rsid w:val="00DC5777"/>
    <w:pPr>
      <w:tabs>
        <w:tab w:val="left" w:pos="1701"/>
      </w:tabs>
      <w:spacing w:before="60" w:after="60"/>
      <w:ind w:left="1701" w:hanging="340"/>
    </w:pPr>
  </w:style>
  <w:style w:type="paragraph" w:styleId="ListBullet3">
    <w:name w:val="List Bullet 3"/>
    <w:basedOn w:val="List3"/>
    <w:rsid w:val="00DC5777"/>
    <w:pPr>
      <w:numPr>
        <w:numId w:val="15"/>
      </w:numPr>
      <w:tabs>
        <w:tab w:val="clear" w:pos="1021"/>
      </w:tabs>
      <w:ind w:left="1037" w:hanging="357"/>
    </w:pPr>
  </w:style>
  <w:style w:type="paragraph" w:styleId="ListBullet4">
    <w:name w:val="List Bullet 4"/>
    <w:basedOn w:val="List4"/>
    <w:rsid w:val="00DC5777"/>
    <w:pPr>
      <w:numPr>
        <w:numId w:val="3"/>
      </w:numPr>
    </w:pPr>
  </w:style>
  <w:style w:type="paragraph" w:styleId="ListBullet5">
    <w:name w:val="List Bullet 5"/>
    <w:basedOn w:val="List5"/>
    <w:rsid w:val="00DC5777"/>
    <w:pPr>
      <w:numPr>
        <w:numId w:val="4"/>
      </w:numPr>
    </w:pPr>
  </w:style>
  <w:style w:type="paragraph" w:styleId="ListContinue2">
    <w:name w:val="List Continue 2"/>
    <w:basedOn w:val="List2"/>
    <w:rsid w:val="00DC5777"/>
    <w:pPr>
      <w:ind w:firstLine="0"/>
    </w:pPr>
  </w:style>
  <w:style w:type="paragraph" w:styleId="ListContinue3">
    <w:name w:val="List Continue 3"/>
    <w:basedOn w:val="List3"/>
    <w:rsid w:val="00DC5777"/>
    <w:pPr>
      <w:ind w:left="1021" w:firstLine="0"/>
    </w:pPr>
  </w:style>
  <w:style w:type="paragraph" w:styleId="ListContinue4">
    <w:name w:val="List Continue 4"/>
    <w:basedOn w:val="List4"/>
    <w:rsid w:val="00DC5777"/>
    <w:pPr>
      <w:ind w:firstLine="0"/>
    </w:pPr>
  </w:style>
  <w:style w:type="paragraph" w:styleId="ListContinue5">
    <w:name w:val="List Continue 5"/>
    <w:basedOn w:val="List5"/>
    <w:rsid w:val="00DC5777"/>
    <w:pPr>
      <w:ind w:firstLine="0"/>
    </w:pPr>
  </w:style>
  <w:style w:type="paragraph" w:styleId="ListNumber3">
    <w:name w:val="List Number 3"/>
    <w:basedOn w:val="List3"/>
    <w:rsid w:val="00DC5777"/>
    <w:pPr>
      <w:numPr>
        <w:numId w:val="5"/>
      </w:numPr>
    </w:pPr>
  </w:style>
  <w:style w:type="paragraph" w:styleId="ListNumber4">
    <w:name w:val="List Number 4"/>
    <w:basedOn w:val="List4"/>
    <w:rsid w:val="00DC5777"/>
    <w:pPr>
      <w:numPr>
        <w:numId w:val="6"/>
      </w:numPr>
    </w:pPr>
  </w:style>
  <w:style w:type="paragraph" w:styleId="ListNumber5">
    <w:name w:val="List Number 5"/>
    <w:basedOn w:val="List5"/>
    <w:rsid w:val="00DC5777"/>
    <w:pPr>
      <w:numPr>
        <w:numId w:val="7"/>
      </w:numPr>
    </w:pPr>
  </w:style>
  <w:style w:type="paragraph" w:styleId="BlockText">
    <w:name w:val="Block Text"/>
    <w:basedOn w:val="Normal"/>
    <w:rsid w:val="00DC5777"/>
    <w:pPr>
      <w:spacing w:after="120"/>
      <w:ind w:left="1440" w:right="1440"/>
    </w:pPr>
  </w:style>
  <w:style w:type="character" w:customStyle="1" w:styleId="Subscript">
    <w:name w:val="Subscript"/>
    <w:basedOn w:val="DefaultParagraphFont"/>
    <w:rsid w:val="00DC5777"/>
    <w:rPr>
      <w:sz w:val="16"/>
      <w:vertAlign w:val="subscript"/>
    </w:rPr>
  </w:style>
  <w:style w:type="character" w:customStyle="1" w:styleId="Superscript">
    <w:name w:val="Superscript"/>
    <w:basedOn w:val="DefaultParagraphFont"/>
    <w:rsid w:val="00DC5777"/>
    <w:rPr>
      <w:sz w:val="16"/>
      <w:vertAlign w:val="superscript"/>
    </w:rPr>
  </w:style>
  <w:style w:type="character" w:customStyle="1" w:styleId="Symbols">
    <w:name w:val="Symbols"/>
    <w:basedOn w:val="DefaultParagraphFont"/>
    <w:rsid w:val="00DC5777"/>
    <w:rPr>
      <w:rFonts w:ascii="Symbol" w:hAnsi="Symbol"/>
    </w:rPr>
  </w:style>
  <w:style w:type="character" w:customStyle="1" w:styleId="MenuOptions">
    <w:name w:val="Menu Options"/>
    <w:basedOn w:val="DefaultParagraphFont"/>
    <w:rsid w:val="00DC5777"/>
    <w:rPr>
      <w:rFonts w:ascii="Arial Narrow" w:hAnsi="Arial Narrow"/>
      <w:smallCaps/>
    </w:rPr>
  </w:style>
  <w:style w:type="character" w:customStyle="1" w:styleId="Buttons">
    <w:name w:val="Buttons"/>
    <w:basedOn w:val="DefaultParagraphFont"/>
    <w:rsid w:val="00DC5777"/>
    <w:rPr>
      <w:b/>
    </w:rPr>
  </w:style>
  <w:style w:type="character" w:customStyle="1" w:styleId="Underlined">
    <w:name w:val="Underlined"/>
    <w:basedOn w:val="DefaultParagraphFont"/>
    <w:rsid w:val="00DC5777"/>
    <w:rPr>
      <w:u w:val="single"/>
    </w:rPr>
  </w:style>
  <w:style w:type="paragraph" w:customStyle="1" w:styleId="TableBodyTextRight">
    <w:name w:val="Table Body Text Right"/>
    <w:basedOn w:val="TableBodyText"/>
    <w:rsid w:val="00DC5777"/>
    <w:pPr>
      <w:widowControl w:val="0"/>
      <w:autoSpaceDE w:val="0"/>
      <w:autoSpaceDN w:val="0"/>
      <w:adjustRightInd w:val="0"/>
      <w:jc w:val="right"/>
    </w:pPr>
    <w:rPr>
      <w:rFonts w:cs="Arial"/>
      <w:szCs w:val="18"/>
    </w:rPr>
  </w:style>
  <w:style w:type="paragraph" w:customStyle="1" w:styleId="CopyrightText">
    <w:name w:val="Copyright Text"/>
    <w:basedOn w:val="BodyText"/>
    <w:rsid w:val="00DC5777"/>
    <w:rPr>
      <w:sz w:val="18"/>
    </w:rPr>
  </w:style>
  <w:style w:type="paragraph" w:customStyle="1" w:styleId="BodySmallRight">
    <w:name w:val="Body Small Right"/>
    <w:basedOn w:val="BodyTextRight"/>
    <w:rsid w:val="00DC5777"/>
    <w:rPr>
      <w:sz w:val="18"/>
      <w:szCs w:val="18"/>
    </w:rPr>
  </w:style>
  <w:style w:type="paragraph" w:customStyle="1" w:styleId="MarginEdition">
    <w:name w:val="Margin Edition"/>
    <w:basedOn w:val="MarginNote"/>
    <w:rsid w:val="00DC5777"/>
    <w:pPr>
      <w:spacing w:before="0" w:after="0"/>
    </w:pPr>
    <w:rPr>
      <w:rFonts w:ascii="Times New Roman" w:hAnsi="Times New Roman"/>
      <w:color w:val="999999"/>
    </w:rPr>
  </w:style>
  <w:style w:type="paragraph" w:customStyle="1" w:styleId="Spacer">
    <w:name w:val="Spacer"/>
    <w:basedOn w:val="Normal"/>
    <w:rsid w:val="00DC5777"/>
    <w:rPr>
      <w:sz w:val="2"/>
      <w:szCs w:val="2"/>
    </w:rPr>
  </w:style>
  <w:style w:type="character" w:customStyle="1" w:styleId="Small">
    <w:name w:val="Small"/>
    <w:basedOn w:val="DefaultParagraphFont"/>
    <w:rsid w:val="00DC5777"/>
    <w:rPr>
      <w:sz w:val="16"/>
    </w:rPr>
  </w:style>
  <w:style w:type="paragraph" w:customStyle="1" w:styleId="WideTable">
    <w:name w:val="Wide Table"/>
    <w:basedOn w:val="Normal"/>
    <w:rsid w:val="00DC5777"/>
    <w:pPr>
      <w:ind w:left="-1418"/>
    </w:pPr>
    <w:rPr>
      <w:sz w:val="2"/>
      <w:szCs w:val="2"/>
    </w:rPr>
  </w:style>
  <w:style w:type="character" w:styleId="PageNumber">
    <w:name w:val="page number"/>
    <w:basedOn w:val="DefaultParagraphFont"/>
    <w:rsid w:val="00DC5777"/>
  </w:style>
  <w:style w:type="paragraph" w:styleId="Quote">
    <w:name w:val="Quote"/>
    <w:basedOn w:val="Heading1"/>
    <w:link w:val="QuoteChar"/>
    <w:qFormat/>
    <w:rsid w:val="00DC5777"/>
    <w:rPr>
      <w:b w:val="0"/>
      <w:sz w:val="72"/>
      <w:szCs w:val="72"/>
      <w:lang w:val="en-NZ"/>
    </w:rPr>
  </w:style>
  <w:style w:type="character" w:customStyle="1" w:styleId="QuoteChar">
    <w:name w:val="Quote Char"/>
    <w:basedOn w:val="DefaultParagraphFont"/>
    <w:link w:val="Quote"/>
    <w:rsid w:val="00DC57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777"/>
    <w:pPr>
      <w:pageBreakBefore/>
    </w:pPr>
  </w:style>
  <w:style w:type="paragraph" w:customStyle="1" w:styleId="Border">
    <w:name w:val="Border"/>
    <w:basedOn w:val="Normal"/>
    <w:qFormat/>
    <w:rsid w:val="00DC57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777"/>
    <w:rPr>
      <w:b/>
      <w:bCs/>
      <w:i/>
      <w:iCs/>
      <w:color w:val="auto"/>
    </w:rPr>
  </w:style>
  <w:style w:type="paragraph" w:styleId="IntenseQuote">
    <w:name w:val="Intense Quote"/>
    <w:basedOn w:val="Normal"/>
    <w:next w:val="Normal"/>
    <w:link w:val="IntenseQuoteChar"/>
    <w:uiPriority w:val="30"/>
    <w:qFormat/>
    <w:rsid w:val="00DC57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7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5777"/>
    <w:rPr>
      <w:smallCaps/>
      <w:color w:val="auto"/>
      <w:u w:val="single"/>
    </w:rPr>
  </w:style>
  <w:style w:type="character" w:styleId="IntenseReference">
    <w:name w:val="Intense Reference"/>
    <w:basedOn w:val="DefaultParagraphFont"/>
    <w:uiPriority w:val="32"/>
    <w:qFormat/>
    <w:rsid w:val="00DC5777"/>
    <w:rPr>
      <w:b/>
      <w:bCs/>
      <w:smallCaps/>
      <w:color w:val="auto"/>
      <w:spacing w:val="5"/>
      <w:u w:val="single"/>
    </w:rPr>
  </w:style>
  <w:style w:type="paragraph" w:customStyle="1" w:styleId="2ColumnHeading">
    <w:name w:val="2Column Heading"/>
    <w:basedOn w:val="BodyText"/>
    <w:qFormat/>
    <w:rsid w:val="00DC5777"/>
    <w:pPr>
      <w:spacing w:after="60"/>
      <w:ind w:left="-2268"/>
    </w:pPr>
    <w:rPr>
      <w:b/>
    </w:rPr>
  </w:style>
  <w:style w:type="paragraph" w:customStyle="1" w:styleId="Heading1TOC">
    <w:name w:val="Heading1 TOC"/>
    <w:basedOn w:val="Normal"/>
    <w:qFormat/>
    <w:rsid w:val="00DC5777"/>
    <w:pPr>
      <w:spacing w:before="240" w:after="120"/>
    </w:pPr>
    <w:rPr>
      <w:rFonts w:ascii="Times New Roman" w:hAnsi="Times New Roman"/>
      <w:b/>
      <w:sz w:val="32"/>
    </w:rPr>
  </w:style>
  <w:style w:type="paragraph" w:customStyle="1" w:styleId="Heading2TOC">
    <w:name w:val="Heading2 TOC"/>
    <w:basedOn w:val="Normal"/>
    <w:qFormat/>
    <w:rsid w:val="00DC5777"/>
    <w:pPr>
      <w:spacing w:before="240" w:after="60"/>
    </w:pPr>
    <w:rPr>
      <w:rFonts w:ascii="Times New Roman" w:hAnsi="Times New Roman"/>
      <w:b/>
      <w:sz w:val="28"/>
    </w:rPr>
  </w:style>
  <w:style w:type="character" w:customStyle="1" w:styleId="Underline">
    <w:name w:val="Underline"/>
    <w:basedOn w:val="DefaultParagraphFont"/>
    <w:qFormat/>
    <w:rsid w:val="00DC5777"/>
    <w:rPr>
      <w:u w:val="single"/>
    </w:rPr>
  </w:style>
  <w:style w:type="character" w:customStyle="1" w:styleId="BoldandItalics">
    <w:name w:val="Bold and Italics"/>
    <w:qFormat/>
    <w:rsid w:val="00DC5777"/>
    <w:rPr>
      <w:b/>
      <w:i/>
      <w:u w:val="none"/>
    </w:rPr>
  </w:style>
  <w:style w:type="paragraph" w:styleId="BalloonText">
    <w:name w:val="Balloon Text"/>
    <w:basedOn w:val="Normal"/>
    <w:link w:val="BalloonTextChar"/>
    <w:rsid w:val="00DC5777"/>
    <w:rPr>
      <w:rFonts w:ascii="Tahoma" w:hAnsi="Tahoma" w:cs="Tahoma"/>
      <w:sz w:val="16"/>
      <w:szCs w:val="16"/>
    </w:rPr>
  </w:style>
  <w:style w:type="character" w:customStyle="1" w:styleId="BalloonTextChar">
    <w:name w:val="Balloon Text Char"/>
    <w:basedOn w:val="DefaultParagraphFont"/>
    <w:link w:val="BalloonText"/>
    <w:rsid w:val="00DC57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57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57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1182</Words>
  <Characters>7102</Characters>
  <Application>Microsoft Office Word</Application>
  <DocSecurity>0</DocSecurity>
  <Lines>261</Lines>
  <Paragraphs>126</Paragraphs>
  <ScaleCrop>false</ScaleCrop>
  <Company>Author-it Software Corporation Ltd.</Company>
  <LinksUpToDate>false</LinksUpToDate>
  <CharactersWithSpaces>8225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LMFGG2003B Operate glass freefall rack and table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2012-05-26T17:32:00Z</dcterms:created>
  <dcterms:modified xsi:type="dcterms:W3CDTF">2012-05-26T17:32:00Z</dcterms:modified>
</cp:coreProperties>
</file>