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083" w:rsidP="004E5083">
      <w:pPr>
        <w:pStyle w:val="Title"/>
      </w:pPr>
      <w:r>
        <w:fldChar w:fldCharType="begin"/>
      </w:r>
      <w:r>
        <w:instrText xml:space="preserve"> TITLE   \* MERGEFORMAT </w:instrText>
      </w:r>
      <w:r>
        <w:fldChar w:fldCharType="separate"/>
      </w:r>
      <w:r>
        <w:t>LMFFT5013B Develop products and related processes</w:t>
      </w:r>
      <w:r>
        <w:fldChar w:fldCharType="end"/>
      </w:r>
    </w:p>
    <w:p w:rsidR="004E5083" w:rsidP="004E5083">
      <w:pPr>
        <w:pStyle w:val="Version"/>
        <w:sectPr w:rsidSect="00CC29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2962" w:rsidP="00CC2962">
      <w:pPr>
        <w:pStyle w:val="SuperHeading"/>
      </w:pPr>
      <w:r w:rsidRPr="00CC2962">
        <w:t>LMFFT5013B Develop products and related processes</w:t>
      </w:r>
    </w:p>
    <w:p w:rsidR="00000000" w:rsidRPr="00CC2962" w:rsidP="00CC2962">
      <w:pPr>
        <w:pStyle w:val="SuperHeading"/>
      </w:pPr>
    </w:p>
    <w:p w:rsidR="00000000" w:rsidRPr="00CC2962" w:rsidP="00CC2962">
      <w:pPr>
        <w:pStyle w:val="Heading1"/>
      </w:pPr>
      <w:bookmarkStart w:id="1" w:name="O_89871"/>
      <w:bookmarkEnd w:id="1"/>
      <w:r w:rsidRPr="00CC2962">
        <w:t>Modification History</w:t>
      </w:r>
    </w:p>
    <w:p w:rsidR="00000000" w:rsidRPr="00CC2962" w:rsidP="00CC2962">
      <w:pPr>
        <w:pStyle w:val="BodyText"/>
      </w:pPr>
      <w:r w:rsidRPr="00CC2962">
        <w:t>Not applicable.</w:t>
      </w:r>
    </w:p>
    <w:p w:rsidR="00000000" w:rsidRPr="00CC2962" w:rsidP="00CC2962">
      <w:pPr>
        <w:pStyle w:val="AllowPageBreak"/>
      </w:pPr>
    </w:p>
    <w:p w:rsidR="00000000" w:rsidRPr="00CC2962" w:rsidP="00CC2962">
      <w:pPr>
        <w:pStyle w:val="Heading1"/>
      </w:pPr>
      <w:bookmarkStart w:id="2" w:name="O_89872"/>
      <w:bookmarkEnd w:id="2"/>
      <w:r w:rsidRPr="00CC2962">
        <w:t>Unit Descriptor</w:t>
      </w:r>
    </w:p>
    <w:tbl>
      <w:tblPr>
        <w:tblW w:w="0" w:type="auto"/>
        <w:tblLayout w:type="fixed"/>
        <w:tblCellMar>
          <w:left w:w="62" w:type="dxa"/>
          <w:right w:w="62" w:type="dxa"/>
        </w:tblCellMar>
        <w:tblLook w:val="0000"/>
      </w:tblPr>
      <w:tblGrid>
        <w:gridCol w:w="2668"/>
        <w:gridCol w:w="5854"/>
      </w:tblGrid>
      <w:tr w:rsidTr="004E508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r w:rsidRPr="00CC2962">
              <w:t>This unit covers the competency to define requirements, to confirm feasibility, to develop and trial op</w:t>
            </w:r>
            <w:r w:rsidRPr="00CC2962">
              <w:t>tions and to analyse and report on proposed products and related processes.</w:t>
            </w: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3" w:name="O_89873"/>
      <w:bookmarkEnd w:id="3"/>
      <w:r w:rsidRPr="00CC2962">
        <w:t>Application of the Unit</w:t>
      </w:r>
    </w:p>
    <w:tbl>
      <w:tblPr>
        <w:tblW w:w="0" w:type="auto"/>
        <w:tblLayout w:type="fixed"/>
        <w:tblCellMar>
          <w:left w:w="62" w:type="dxa"/>
          <w:right w:w="62" w:type="dxa"/>
        </w:tblCellMar>
        <w:tblLook w:val="0000"/>
      </w:tblPr>
      <w:tblGrid>
        <w:gridCol w:w="2764"/>
        <w:gridCol w:w="5758"/>
      </w:tblGrid>
      <w:tr w:rsidTr="004E508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4" w:name="O_89874"/>
      <w:bookmarkEnd w:id="4"/>
      <w:r w:rsidRPr="00CC2962">
        <w:t>Licensing/Regulatory Information</w:t>
      </w:r>
    </w:p>
    <w:p w:rsidR="00000000" w:rsidRPr="00CC2962" w:rsidP="00CC2962">
      <w:pPr>
        <w:pStyle w:val="BodyText"/>
      </w:pPr>
      <w:r w:rsidRPr="00CC2962">
        <w:t>Not applicable.</w:t>
      </w:r>
    </w:p>
    <w:p w:rsidR="00000000" w:rsidRPr="00CC2962" w:rsidP="00CC2962">
      <w:pPr>
        <w:pStyle w:val="AllowPageBreak"/>
      </w:pPr>
    </w:p>
    <w:p w:rsidR="00000000" w:rsidRPr="00CC2962" w:rsidP="00CC2962">
      <w:pPr>
        <w:pStyle w:val="Heading1"/>
      </w:pPr>
      <w:bookmarkStart w:id="5" w:name="O_89876"/>
      <w:bookmarkEnd w:id="5"/>
      <w:r w:rsidRPr="00CC2962">
        <w:t>Pre-Requisites</w:t>
      </w:r>
    </w:p>
    <w:tbl>
      <w:tblPr>
        <w:tblW w:w="0" w:type="auto"/>
        <w:tblLayout w:type="fixed"/>
        <w:tblCellMar>
          <w:left w:w="62" w:type="dxa"/>
          <w:right w:w="62" w:type="dxa"/>
        </w:tblCellMar>
        <w:tblLook w:val="0000"/>
      </w:tblPr>
      <w:tblGrid>
        <w:gridCol w:w="2771"/>
        <w:gridCol w:w="1313"/>
        <w:gridCol w:w="4438"/>
      </w:tblGrid>
      <w:tr w:rsidTr="004E508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t>Nil</w:t>
            </w:r>
          </w:p>
        </w:tc>
      </w:tr>
      <w:tr w:rsidTr="004E508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p>
        </w:tc>
      </w:tr>
      <w:tr w:rsidTr="004E508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6" w:name="O_89875"/>
      <w:bookmarkEnd w:id="6"/>
      <w:r w:rsidRPr="00CC2962">
        <w:t>Employability Skills Information</w:t>
      </w:r>
    </w:p>
    <w:tbl>
      <w:tblPr>
        <w:tblW w:w="0" w:type="auto"/>
        <w:tblLayout w:type="fixed"/>
        <w:tblCellMar>
          <w:left w:w="62" w:type="dxa"/>
          <w:right w:w="62" w:type="dxa"/>
        </w:tblCellMar>
        <w:tblLook w:val="0000"/>
      </w:tblPr>
      <w:tblGrid>
        <w:gridCol w:w="2802"/>
        <w:gridCol w:w="5720"/>
      </w:tblGrid>
      <w:tr w:rsidTr="004E50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r w:rsidRPr="00CC2962">
              <w:t>This unit contains employability skills.</w:t>
            </w: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7" w:name="O_89877"/>
      <w:bookmarkEnd w:id="7"/>
      <w:r w:rsidRPr="00CC2962">
        <w:t>Elements and Performance Criteria Pre-Content</w:t>
      </w:r>
    </w:p>
    <w:tbl>
      <w:tblPr>
        <w:tblW w:w="0" w:type="auto"/>
        <w:tblLayout w:type="fixed"/>
        <w:tblCellMar>
          <w:left w:w="62" w:type="dxa"/>
          <w:right w:w="62" w:type="dxa"/>
        </w:tblCellMar>
        <w:tblLook w:val="0000"/>
      </w:tblPr>
      <w:tblGrid>
        <w:gridCol w:w="2723"/>
        <w:gridCol w:w="5799"/>
      </w:tblGrid>
      <w:tr w:rsidTr="004E5083">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t>Elements describe the essential outcomes of a unit of competency.</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r w:rsidRPr="00CC2962">
              <w:t>Performance criteria describe the performance needed to demonstrate achievement of the element. Where bold italicised text is used, further information is detailed in the required skills and knowledge section and the range statement. Assessment of performa</w:t>
            </w:r>
            <w:r w:rsidRPr="00CC2962">
              <w:t>nce is to be consistent with the evidence guide.</w:t>
            </w: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8" w:name="O_89878"/>
      <w:bookmarkEnd w:id="8"/>
      <w:r w:rsidRPr="00CC2962">
        <w:t>Elements and Performance Criteria</w:t>
      </w:r>
    </w:p>
    <w:tbl>
      <w:tblPr>
        <w:tblW w:w="0" w:type="auto"/>
        <w:tblLayout w:type="fixed"/>
        <w:tblCellMar>
          <w:left w:w="62" w:type="dxa"/>
          <w:right w:w="62" w:type="dxa"/>
        </w:tblCellMar>
        <w:tblLook w:val="0000"/>
      </w:tblPr>
      <w:tblGrid>
        <w:gridCol w:w="2723"/>
        <w:gridCol w:w="5799"/>
      </w:tblGrid>
      <w:tr w:rsidTr="004E5083">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r w:rsidRPr="00CC2962">
              <w:rPr>
                <w:rStyle w:val="SpecialBold"/>
              </w:rPr>
              <w:t>ELEMENT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PERFORMANCE CRITERIA</w:t>
            </w:r>
          </w:p>
        </w:tc>
      </w:tr>
      <w:tr w:rsidTr="004E5083">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List"/>
              <w:rPr>
                <w:lang w:val="en-NZ"/>
              </w:rPr>
            </w:pPr>
            <w:r w:rsidRPr="00CC2962">
              <w:t>1.</w:t>
            </w:r>
            <w:r w:rsidRPr="00CC2962">
              <w:tab/>
              <w:t>Assess product feasibility</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2"/>
            </w:pPr>
            <w:r w:rsidRPr="00CC2962">
              <w:t>1.1.</w:t>
            </w:r>
            <w:r w:rsidRPr="00CC2962">
              <w:tab/>
            </w:r>
            <w:r w:rsidRPr="00CC2962">
              <w:t>Provisional specifications are identified and interpreted, in consultation with others, where required</w:t>
            </w:r>
          </w:p>
          <w:p w:rsidR="00000000" w:rsidRPr="00CC2962" w:rsidP="00CC2962">
            <w:pPr>
              <w:pStyle w:val="List2"/>
            </w:pPr>
            <w:r w:rsidRPr="00CC2962">
              <w:t>1.2.</w:t>
            </w:r>
            <w:r w:rsidRPr="00CC2962">
              <w:tab/>
              <w:t>Provisional specifications are subject to feasibility modelling and analysis</w:t>
            </w:r>
          </w:p>
          <w:p w:rsidR="00000000" w:rsidP="00CC2962">
            <w:pPr>
              <w:pStyle w:val="List2"/>
              <w:rPr>
                <w:lang w:val="en-NZ"/>
              </w:rPr>
            </w:pPr>
            <w:r w:rsidRPr="00CC2962">
              <w:t>1.3.</w:t>
            </w:r>
            <w:r w:rsidRPr="00CC2962">
              <w:tab/>
              <w:t>Recommendations from the feasibility study are processed</w:t>
            </w:r>
          </w:p>
        </w:tc>
      </w:tr>
      <w:tr w:rsidTr="004E5083">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List"/>
              <w:rPr>
                <w:lang w:val="en-NZ"/>
              </w:rPr>
            </w:pPr>
            <w:r w:rsidRPr="00CC2962">
              <w:t>2.</w:t>
            </w:r>
            <w:r w:rsidRPr="00CC2962">
              <w:tab/>
              <w:t>Parti</w:t>
            </w:r>
            <w:r w:rsidRPr="00CC2962">
              <w:t>cipate in developing/engineering prototype product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2"/>
            </w:pPr>
            <w:r w:rsidRPr="00CC2962">
              <w:t>2.1.</w:t>
            </w:r>
            <w:r w:rsidRPr="00CC2962">
              <w:tab/>
              <w:t>Product or process specifications are interpreted and/or preliminary specifications are developed from the feasibility study</w:t>
            </w:r>
          </w:p>
          <w:p w:rsidR="00000000" w:rsidRPr="00CC2962" w:rsidP="00CC2962">
            <w:pPr>
              <w:pStyle w:val="List2"/>
            </w:pPr>
            <w:r w:rsidRPr="00CC2962">
              <w:t>2.2.</w:t>
            </w:r>
            <w:r w:rsidRPr="00CC2962">
              <w:tab/>
              <w:t>Specifications are used to develop or engineer the prototype product</w:t>
            </w:r>
          </w:p>
          <w:p w:rsidR="00000000" w:rsidP="00CC2962">
            <w:pPr>
              <w:pStyle w:val="List2"/>
              <w:rPr>
                <w:lang w:val="en-NZ"/>
              </w:rPr>
            </w:pPr>
            <w:r w:rsidRPr="00CC2962">
              <w:t>2</w:t>
            </w:r>
            <w:r w:rsidRPr="00CC2962">
              <w:t>.3.</w:t>
            </w:r>
            <w:r w:rsidRPr="00CC2962">
              <w:tab/>
              <w:t>Results are analysed and decisions to move to a trial are confirmed</w:t>
            </w:r>
          </w:p>
        </w:tc>
      </w:tr>
      <w:tr w:rsidTr="004E5083">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List"/>
              <w:rPr>
                <w:lang w:val="en-NZ"/>
              </w:rPr>
            </w:pPr>
            <w:r w:rsidRPr="00CC2962">
              <w:t>3.</w:t>
            </w:r>
            <w:r w:rsidRPr="00CC2962">
              <w:tab/>
              <w:t>Conduct trials</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2"/>
            </w:pPr>
            <w:r w:rsidRPr="00CC2962">
              <w:t>3.1.</w:t>
            </w:r>
            <w:r w:rsidRPr="00CC2962">
              <w:tab/>
              <w:t>Trial procedures/parameters are established and recorded</w:t>
            </w:r>
          </w:p>
          <w:p w:rsidR="00000000" w:rsidRPr="00CC2962" w:rsidP="00CC2962">
            <w:pPr>
              <w:pStyle w:val="List2"/>
            </w:pPr>
            <w:r w:rsidRPr="00CC2962">
              <w:t>3.2.</w:t>
            </w:r>
            <w:r w:rsidRPr="00CC2962">
              <w:tab/>
              <w:t>Organisation and liaison issues with production areas are resolved</w:t>
            </w:r>
          </w:p>
          <w:p w:rsidR="00000000" w:rsidRPr="00CC2962" w:rsidP="00CC2962">
            <w:pPr>
              <w:pStyle w:val="List2"/>
            </w:pPr>
            <w:r w:rsidRPr="00CC2962">
              <w:t>3.3.</w:t>
            </w:r>
            <w:r w:rsidRPr="00CC2962">
              <w:tab/>
              <w:t xml:space="preserve">Raw materials are checked </w:t>
            </w:r>
            <w:r w:rsidRPr="00CC2962">
              <w:t>or selected and machines and skill availability allocated against requirements</w:t>
            </w:r>
          </w:p>
          <w:p w:rsidR="00000000" w:rsidP="00CC2962">
            <w:pPr>
              <w:pStyle w:val="List2"/>
              <w:rPr>
                <w:lang w:val="en-NZ"/>
              </w:rPr>
            </w:pPr>
            <w:r w:rsidRPr="00CC2962">
              <w:t>3.4.</w:t>
            </w:r>
            <w:r w:rsidRPr="00CC2962">
              <w:tab/>
              <w:t>Trials are carried out in accordance with the established procedures</w:t>
            </w:r>
          </w:p>
        </w:tc>
      </w:tr>
      <w:tr w:rsidTr="004E5083">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List"/>
              <w:rPr>
                <w:lang w:val="en-NZ"/>
              </w:rPr>
            </w:pPr>
            <w:r w:rsidRPr="00CC2962">
              <w:t>4.</w:t>
            </w:r>
            <w:r w:rsidRPr="00CC2962">
              <w:tab/>
              <w:t>Analyse, interpret and report results</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2"/>
            </w:pPr>
            <w:r w:rsidRPr="00CC2962">
              <w:t>4.1.</w:t>
            </w:r>
            <w:r w:rsidRPr="00CC2962">
              <w:tab/>
            </w:r>
            <w:r w:rsidRPr="00CC2962">
              <w:t>Results of the trials are analysed to determine performance and acceptability for production</w:t>
            </w:r>
          </w:p>
          <w:p w:rsidR="00000000" w:rsidRPr="00CC2962" w:rsidP="00CC2962">
            <w:pPr>
              <w:pStyle w:val="List2"/>
            </w:pPr>
            <w:r w:rsidRPr="00CC2962">
              <w:t>4.2.</w:t>
            </w:r>
            <w:r w:rsidRPr="00CC2962">
              <w:tab/>
              <w:t>Variations and improvements necessitated by the findings are recorded and/or trialed</w:t>
            </w:r>
          </w:p>
          <w:p w:rsidR="00000000" w:rsidRPr="00CC2962" w:rsidP="00CC2962">
            <w:pPr>
              <w:pStyle w:val="List2"/>
            </w:pPr>
            <w:r w:rsidRPr="00CC2962">
              <w:t>4.3.</w:t>
            </w:r>
            <w:r w:rsidRPr="00CC2962">
              <w:tab/>
              <w:t>Reports and recommendations are prepared and processed in accordance</w:t>
            </w:r>
            <w:r w:rsidRPr="00CC2962">
              <w:t xml:space="preserve"> with enterprise procedures</w:t>
            </w: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9" w:name="O_89879"/>
      <w:bookmarkEnd w:id="9"/>
      <w:r w:rsidRPr="00CC2962">
        <w:t>Required Skills and Knowledge</w:t>
      </w:r>
    </w:p>
    <w:tbl>
      <w:tblPr>
        <w:tblW w:w="0" w:type="auto"/>
        <w:tblLayout w:type="fixed"/>
        <w:tblCellMar>
          <w:left w:w="62" w:type="dxa"/>
          <w:right w:w="62" w:type="dxa"/>
        </w:tblCellMar>
        <w:tblLook w:val="0000"/>
      </w:tblPr>
      <w:tblGrid>
        <w:gridCol w:w="8522"/>
      </w:tblGrid>
      <w:tr w:rsidTr="004E50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REQUIRED SKILLS AND KNOWLEDGE</w:t>
            </w:r>
          </w:p>
        </w:tc>
      </w:tr>
      <w:tr w:rsidTr="004E50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t>This section describes the skills and knowledge required for this unit.</w:t>
            </w:r>
          </w:p>
        </w:tc>
      </w:tr>
      <w:tr w:rsidTr="004E5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Required skills</w:t>
            </w:r>
          </w:p>
        </w:tc>
      </w:tr>
      <w:tr w:rsidTr="004E5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Bullet"/>
            </w:pPr>
            <w:r w:rsidRPr="00CC2962">
              <w:t xml:space="preserve">research, collect, organise and understand information related to product and process development, including the relevant technical, regulatory, cultural, environmental and safety requirements </w:t>
            </w:r>
          </w:p>
          <w:p w:rsidR="00000000" w:rsidRPr="00CC2962" w:rsidP="00CC2962">
            <w:pPr>
              <w:pStyle w:val="ListBullet"/>
            </w:pPr>
            <w:r w:rsidRPr="00CC2962">
              <w:t xml:space="preserve">communicate ideas and information to enable clarification of the requirements, coordination of work with managers, supervisors, team members and customers, and the reporting of work outcomes and findings </w:t>
            </w:r>
          </w:p>
          <w:p w:rsidR="00000000" w:rsidRPr="00CC2962" w:rsidP="00CC2962">
            <w:pPr>
              <w:pStyle w:val="ListBullet"/>
            </w:pPr>
            <w:r w:rsidRPr="00CC2962">
              <w:t>plan and organise activities, including the allocat</w:t>
            </w:r>
            <w:r w:rsidRPr="00CC2962">
              <w:t xml:space="preserve">ion and coordination of functions and the obtaining of equipment, systems and materials to avoid any backtracking, workflow interruptions or wastage </w:t>
            </w:r>
          </w:p>
          <w:p w:rsidR="00000000" w:rsidRPr="00CC2962" w:rsidP="00CC2962">
            <w:pPr>
              <w:pStyle w:val="ListBullet"/>
            </w:pPr>
            <w:r w:rsidRPr="00CC2962">
              <w:t xml:space="preserve">work with others and in a team by recognising dependencies and using cooperative approaches </w:t>
            </w:r>
          </w:p>
          <w:p w:rsidR="00000000" w:rsidRPr="00CC2962" w:rsidP="00CC2962">
            <w:pPr>
              <w:pStyle w:val="ListBullet"/>
            </w:pPr>
            <w:r w:rsidRPr="00CC2962">
              <w:t>use mathemati</w:t>
            </w:r>
            <w:r w:rsidRPr="00CC2962">
              <w:t xml:space="preserve">cal ideas and techniques to correctly complete calculations required to support the product development and to estimate flow and material requirements </w:t>
            </w:r>
          </w:p>
          <w:p w:rsidR="00000000" w:rsidRPr="00CC2962" w:rsidP="00CC2962">
            <w:pPr>
              <w:pStyle w:val="ListBullet"/>
            </w:pPr>
            <w:r w:rsidRPr="00CC2962">
              <w:t>create and apply systematic problem solving techniques to anticipate development problems, avoid re-work</w:t>
            </w:r>
            <w:r w:rsidRPr="00CC2962">
              <w:t xml:space="preserve">ing and wastage </w:t>
            </w:r>
          </w:p>
          <w:p w:rsidR="00000000" w:rsidP="00CC2962">
            <w:pPr>
              <w:pStyle w:val="ListBullet"/>
              <w:rPr>
                <w:lang w:val="en-NZ"/>
              </w:rPr>
            </w:pPr>
            <w:r w:rsidRPr="00CC2962">
              <w:t>use the workplace technology related to development, including machinery, tools and equipment, calculators and measuring devices and computing/computer-aided project management systems</w:t>
            </w:r>
          </w:p>
        </w:tc>
      </w:tr>
      <w:tr w:rsidTr="004E5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Required knowledge</w:t>
            </w:r>
          </w:p>
        </w:tc>
      </w:tr>
      <w:tr w:rsidTr="004E5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Bullet"/>
            </w:pPr>
            <w:r w:rsidRPr="00CC2962">
              <w:t>intellectual property obligation</w:t>
            </w:r>
            <w:r w:rsidRPr="00CC2962">
              <w:t xml:space="preserve">s and codes of practice </w:t>
            </w:r>
          </w:p>
          <w:p w:rsidR="00000000" w:rsidRPr="00CC2962" w:rsidP="00CC2962">
            <w:pPr>
              <w:pStyle w:val="ListBullet"/>
            </w:pPr>
            <w:r w:rsidRPr="00CC2962">
              <w:t xml:space="preserve">products and process development processes and procedures </w:t>
            </w:r>
          </w:p>
          <w:p w:rsidR="00000000" w:rsidRPr="00CC2962" w:rsidP="00CC2962">
            <w:pPr>
              <w:pStyle w:val="ListBullet"/>
            </w:pPr>
            <w:r w:rsidRPr="00CC2962">
              <w:t xml:space="preserve">team management and coordination processes </w:t>
            </w:r>
          </w:p>
          <w:p w:rsidR="00000000" w:rsidRPr="00CC2962" w:rsidP="00CC2962">
            <w:pPr>
              <w:pStyle w:val="ListBullet"/>
            </w:pPr>
            <w:r w:rsidRPr="00CC2962">
              <w:t xml:space="preserve">recording and reporting processes (as they may apply in the enterprise) </w:t>
            </w:r>
          </w:p>
          <w:p w:rsidR="00000000" w:rsidRPr="00CC2962" w:rsidP="00CC2962">
            <w:pPr>
              <w:pStyle w:val="ListBullet"/>
            </w:pPr>
            <w:r w:rsidRPr="00CC2962">
              <w:t>safety and environmental aspects of relevant enterprise</w:t>
            </w:r>
            <w:r w:rsidRPr="00CC2962">
              <w:t xml:space="preserve"> activities </w:t>
            </w:r>
          </w:p>
          <w:p w:rsidR="00000000" w:rsidRPr="00CC2962" w:rsidP="00CC2962">
            <w:pPr>
              <w:pStyle w:val="ListBullet"/>
            </w:pPr>
            <w:r w:rsidRPr="00CC2962">
              <w:t>technical background relevant to the sector</w:t>
            </w: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10" w:name="O_89880"/>
      <w:bookmarkEnd w:id="10"/>
      <w:r w:rsidRPr="00CC2962">
        <w:t>Evidence Guide</w:t>
      </w:r>
    </w:p>
    <w:tbl>
      <w:tblPr>
        <w:tblW w:w="9570" w:type="dxa"/>
        <w:tblLayout w:type="fixed"/>
        <w:tblCellMar>
          <w:left w:w="62" w:type="dxa"/>
          <w:right w:w="62" w:type="dxa"/>
        </w:tblCellMar>
        <w:tblLook w:val="0000"/>
      </w:tblPr>
      <w:tblGrid>
        <w:gridCol w:w="3908"/>
        <w:gridCol w:w="5662"/>
      </w:tblGrid>
      <w:tr w:rsidTr="004E50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EVIDENCE GUIDE</w:t>
            </w:r>
          </w:p>
        </w:tc>
      </w:tr>
      <w:tr w:rsidTr="004E50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t xml:space="preserve">The Evidence Guide provides advice on assessment and must be read in conjunction with the performance criteria, required skills and knowledge, </w:t>
            </w:r>
            <w:r w:rsidRPr="00CC2962">
              <w:t>range statement and the Assessment Guidelines for the Training Package.</w:t>
            </w:r>
          </w:p>
        </w:tc>
      </w:tr>
      <w:tr w:rsidTr="004E5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Bullet"/>
            </w:pPr>
            <w:r w:rsidRPr="00CC2962">
              <w:t xml:space="preserve">Apply safety requirements throughout the work sequence, including the use of personal protective clothing and equipment </w:t>
            </w:r>
          </w:p>
          <w:p w:rsidR="00000000" w:rsidRPr="00CC2962" w:rsidP="00CC2962">
            <w:pPr>
              <w:pStyle w:val="ListBullet"/>
            </w:pPr>
            <w:r w:rsidRPr="00CC2962">
              <w:t xml:space="preserve">Either individually or as part of a multi-disciplinary team develop a significant product and related processes, including to: </w:t>
            </w:r>
          </w:p>
          <w:p w:rsidR="00000000" w:rsidRPr="00CC2962" w:rsidP="00CC2962">
            <w:pPr>
              <w:pStyle w:val="ListBullet2"/>
            </w:pPr>
            <w:r w:rsidRPr="00CC2962">
              <w:t xml:space="preserve">interpret/develop specifications </w:t>
            </w:r>
          </w:p>
          <w:p w:rsidR="00000000" w:rsidRPr="00CC2962" w:rsidP="00CC2962">
            <w:pPr>
              <w:pStyle w:val="ListBullet2"/>
            </w:pPr>
            <w:r w:rsidRPr="00CC2962">
              <w:t xml:space="preserve">conduct feasibility studies </w:t>
            </w:r>
          </w:p>
          <w:p w:rsidR="00000000" w:rsidRPr="00CC2962" w:rsidP="00CC2962">
            <w:pPr>
              <w:pStyle w:val="ListBullet2"/>
            </w:pPr>
            <w:r w:rsidRPr="00CC2962">
              <w:t xml:space="preserve">produce prototype </w:t>
            </w:r>
          </w:p>
          <w:p w:rsidR="00000000" w:rsidRPr="00CC2962" w:rsidP="00CC2962">
            <w:pPr>
              <w:pStyle w:val="ListBullet2"/>
            </w:pPr>
            <w:r w:rsidRPr="00CC2962">
              <w:t xml:space="preserve">organise/conduct trials </w:t>
            </w:r>
          </w:p>
          <w:p w:rsidR="00000000" w:rsidRPr="00CC2962" w:rsidP="00CC2962">
            <w:pPr>
              <w:pStyle w:val="ListBullet2"/>
            </w:pPr>
            <w:r w:rsidRPr="00CC2962">
              <w:t xml:space="preserve">assess results against specifications </w:t>
            </w:r>
          </w:p>
          <w:p w:rsidR="00000000" w:rsidRPr="00CC2962" w:rsidP="00CC2962">
            <w:pPr>
              <w:pStyle w:val="ListBullet2"/>
            </w:pPr>
            <w:r w:rsidRPr="00CC2962">
              <w:t xml:space="preserve">communicate effectively with development team and customers </w:t>
            </w:r>
          </w:p>
          <w:p w:rsidR="00000000" w:rsidRPr="00CC2962" w:rsidP="00CC2962">
            <w:pPr>
              <w:pStyle w:val="ListBullet2"/>
            </w:pPr>
            <w:r w:rsidRPr="00CC2962">
              <w:t xml:space="preserve">prepare reports/presentations </w:t>
            </w:r>
          </w:p>
          <w:p w:rsidR="00000000" w:rsidP="00CC2962">
            <w:pPr>
              <w:pStyle w:val="ListBullet"/>
              <w:rPr>
                <w:lang w:val="en-NZ"/>
              </w:rPr>
            </w:pPr>
            <w:r w:rsidRPr="00CC2962">
              <w:t xml:space="preserve">Work effectively with others </w:t>
            </w:r>
          </w:p>
        </w:tc>
      </w:tr>
      <w:tr w:rsidTr="004E5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r w:rsidRPr="00CC2962">
              <w:t>Access to real or appropriately simulated situations requiring the development of products and related processes</w:t>
            </w:r>
          </w:p>
          <w:p w:rsidR="00000000" w:rsidP="00CC2962">
            <w:pPr>
              <w:pStyle w:val="BodyText"/>
              <w:rPr>
                <w:lang w:val="en-NZ"/>
              </w:rPr>
            </w:pPr>
            <w:r w:rsidRPr="00CC2962">
              <w:t>This includes real or simulated work areas, materials, equipment, and information on work specifications, relevant safety procedures and regula</w:t>
            </w:r>
            <w:r w:rsidRPr="00CC2962">
              <w:t>tions, quality standards, organisation procedures and customer requirements.</w:t>
            </w:r>
          </w:p>
        </w:tc>
      </w:tr>
      <w:tr w:rsidTr="004E5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r w:rsidRPr="00CC2962">
              <w:t>Assessment methods must confirm consistency of performance over time and in a range of workplace relevant contexts.</w:t>
            </w:r>
          </w:p>
          <w:p w:rsidR="00000000" w:rsidRPr="00CC2962" w:rsidP="00CC2962">
            <w:pPr>
              <w:pStyle w:val="BodyText"/>
            </w:pPr>
            <w:r w:rsidRPr="00CC2962">
              <w:t>Assessment should be by direct observatio</w:t>
            </w:r>
            <w:r w:rsidRPr="00CC2962">
              <w:t>n of tasks and/or samples of work and questioning on underpinning knowledge.</w:t>
            </w:r>
          </w:p>
          <w:p w:rsidR="00000000" w:rsidP="00CC2962">
            <w:pPr>
              <w:pStyle w:val="BodyText"/>
              <w:rPr>
                <w:lang w:val="en-NZ"/>
              </w:rPr>
            </w:pPr>
            <w:r w:rsidRPr="00CC2962">
              <w:t xml:space="preserve">Assessment should be conducted over time and may be in conjunction with assessment of other units of competency. </w:t>
            </w:r>
          </w:p>
        </w:tc>
      </w:tr>
      <w:tr w:rsidTr="004E5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r w:rsidRPr="00CC2962">
              <w:t>Assessment may occur on the job or in a si</w:t>
            </w:r>
            <w:r w:rsidRPr="00CC2962">
              <w:t xml:space="preserve">mulated workplace facility with relevant equipment, simulated work instructions and deadlines. </w:t>
            </w: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11" w:name="O_89881"/>
      <w:bookmarkEnd w:id="11"/>
      <w:r w:rsidRPr="00CC2962">
        <w:t>Range Statement</w:t>
      </w:r>
    </w:p>
    <w:tbl>
      <w:tblPr>
        <w:tblW w:w="0" w:type="auto"/>
        <w:tblLayout w:type="fixed"/>
        <w:tblCellMar>
          <w:left w:w="62" w:type="dxa"/>
          <w:right w:w="62" w:type="dxa"/>
        </w:tblCellMar>
        <w:tblLook w:val="0000"/>
      </w:tblPr>
      <w:tblGrid>
        <w:gridCol w:w="3372"/>
        <w:gridCol w:w="5150"/>
      </w:tblGrid>
      <w:tr w:rsidTr="004E50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RANGE STATEMENT</w:t>
            </w:r>
          </w:p>
        </w:tc>
      </w:tr>
      <w:tr w:rsidTr="004E50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t>The range statement relates to the unit of competency as a whole. It allows for diffe</w:t>
            </w:r>
            <w:r w:rsidRPr="00CC2962">
              <w:t>rent work environments and situations that may affect performance. Bold italicised wording, if used in the performance criteria, is detailed below. Essential operating conditions that may be present with training and assessment (depending on the work situa</w:t>
            </w:r>
            <w:r w:rsidRPr="00CC2962">
              <w:t>tion, needs of the candidate, accessibility of the item, and local industry and regional contexts) may also be included.</w:t>
            </w:r>
          </w:p>
        </w:tc>
      </w:tr>
      <w:tr w:rsidTr="004E5083">
        <w:tblPrEx>
          <w:tblW w:w="0" w:type="auto"/>
          <w:tblLayout w:type="fixed"/>
          <w:tblCellMar>
            <w:left w:w="62" w:type="dxa"/>
            <w:right w:w="62" w:type="dxa"/>
          </w:tblCellMar>
          <w:tblLook w:val="0000"/>
        </w:tblPrEx>
        <w:tc>
          <w:tcPr>
            <w:tcW w:w="3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Unit scope</w:t>
            </w:r>
          </w:p>
        </w:tc>
        <w:tc>
          <w:tcPr>
            <w:tcW w:w="5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Bullet"/>
            </w:pPr>
            <w:r w:rsidRPr="00CC2962">
              <w:t xml:space="preserve">Work involves activities contributing to development of products or processes within the enterprise </w:t>
            </w:r>
          </w:p>
          <w:p w:rsidR="00000000" w:rsidRPr="00CC2962" w:rsidP="00CC2962">
            <w:pPr>
              <w:pStyle w:val="ListBullet"/>
            </w:pPr>
            <w:r w:rsidRPr="00CC2962">
              <w:t>The competency may i</w:t>
            </w:r>
            <w:r w:rsidRPr="00CC2962">
              <w:t xml:space="preserve">nvolve applications associated with original creation, adaptation of designs or interpretation of sketches within contexts related to single or multiple production runs </w:t>
            </w:r>
          </w:p>
          <w:p w:rsidR="00000000" w:rsidP="00CC2962">
            <w:pPr>
              <w:pStyle w:val="ListBullet"/>
              <w:rPr>
                <w:lang w:val="en-NZ"/>
              </w:rPr>
            </w:pPr>
            <w:r w:rsidRPr="00CC2962">
              <w:t xml:space="preserve">Activities may include: work allocation, reviewing/evaluating processes and products, </w:t>
            </w:r>
            <w:r w:rsidRPr="00CC2962">
              <w:t xml:space="preserve">liaising with relevant personnel, client and/or other functional areas </w:t>
            </w:r>
          </w:p>
        </w:tc>
      </w:tr>
      <w:tr w:rsidTr="004E5083">
        <w:tblPrEx>
          <w:tblW w:w="0" w:type="auto"/>
          <w:tblLayout w:type="fixed"/>
          <w:tblCellMar>
            <w:left w:w="62" w:type="dxa"/>
            <w:right w:w="62" w:type="dxa"/>
          </w:tblCellMar>
          <w:tblLook w:val="0000"/>
        </w:tblPrEx>
        <w:tc>
          <w:tcPr>
            <w:tcW w:w="3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Unit context</w:t>
            </w:r>
          </w:p>
        </w:tc>
        <w:tc>
          <w:tcPr>
            <w:tcW w:w="5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Bullet"/>
            </w:pPr>
            <w:r w:rsidRPr="00CC2962">
              <w:t xml:space="preserve">OHS requirements include legislation, building codes, material safety management systems, hazardous substances and dangerous goods codes and safe operating procedures </w:t>
            </w:r>
          </w:p>
          <w:p w:rsidR="00000000" w:rsidRPr="00CC2962" w:rsidP="00CC2962">
            <w:pPr>
              <w:pStyle w:val="ListBullet"/>
            </w:pPr>
            <w:r w:rsidRPr="00CC2962">
              <w:t xml:space="preserve">Work is carried out in accordance with legislative obligations, environmental legislation, relevant health regulations, authorised handling procedures and organisation insurance requirements </w:t>
            </w:r>
          </w:p>
          <w:p w:rsidR="00000000" w:rsidP="00CC2962">
            <w:pPr>
              <w:pStyle w:val="ListBullet"/>
              <w:rPr>
                <w:lang w:val="en-NZ"/>
              </w:rPr>
            </w:pPr>
            <w:r w:rsidRPr="00CC2962">
              <w:t>Work requires individuals to demonstrate conceptual and analytic</w:t>
            </w:r>
            <w:r w:rsidRPr="00CC2962">
              <w:t xml:space="preserve">al ability, discretion, judgement and problem solving skills </w:t>
            </w:r>
          </w:p>
        </w:tc>
      </w:tr>
      <w:tr w:rsidTr="004E5083">
        <w:tblPrEx>
          <w:tblW w:w="0" w:type="auto"/>
          <w:tblLayout w:type="fixed"/>
          <w:tblCellMar>
            <w:left w:w="62" w:type="dxa"/>
            <w:right w:w="62" w:type="dxa"/>
          </w:tblCellMar>
          <w:tblLook w:val="0000"/>
        </w:tblPrEx>
        <w:tc>
          <w:tcPr>
            <w:tcW w:w="3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Work responsibilities will vary in scope according to</w:t>
            </w:r>
            <w:r w:rsidRPr="00CC2962">
              <w:t>:</w:t>
            </w:r>
          </w:p>
        </w:tc>
        <w:tc>
          <w:tcPr>
            <w:tcW w:w="5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Bullet"/>
            </w:pPr>
            <w:r w:rsidRPr="00CC2962">
              <w:t>size of the workplace</w:t>
            </w:r>
          </w:p>
          <w:p w:rsidR="00000000" w:rsidRPr="00CC2962" w:rsidP="00CC2962">
            <w:pPr>
              <w:pStyle w:val="ListBullet"/>
            </w:pPr>
            <w:r w:rsidRPr="00CC2962">
              <w:t>range of designs</w:t>
            </w:r>
          </w:p>
          <w:p w:rsidR="00000000" w:rsidRPr="00CC2962" w:rsidP="00CC2962">
            <w:pPr>
              <w:pStyle w:val="ListBullet"/>
            </w:pPr>
            <w:r w:rsidRPr="00CC2962">
              <w:t>specialisation in the workplace and workplace quality standards</w:t>
            </w:r>
          </w:p>
          <w:p w:rsidR="00000000" w:rsidP="00CC2962">
            <w:pPr>
              <w:pStyle w:val="BodyText"/>
              <w:rPr>
                <w:lang w:val="en-NZ"/>
              </w:rPr>
            </w:pPr>
            <w:r w:rsidRPr="00CC2962">
              <w:t>The competency is used independent</w:t>
            </w:r>
            <w:r w:rsidRPr="00CC2962">
              <w:t>ly within routine and non-routine situations.</w:t>
            </w:r>
          </w:p>
        </w:tc>
      </w:tr>
      <w:tr w:rsidTr="004E5083">
        <w:tblPrEx>
          <w:tblW w:w="0" w:type="auto"/>
          <w:tblLayout w:type="fixed"/>
          <w:tblCellMar>
            <w:left w:w="62" w:type="dxa"/>
            <w:right w:w="62" w:type="dxa"/>
          </w:tblCellMar>
          <w:tblLook w:val="0000"/>
        </w:tblPrEx>
        <w:tc>
          <w:tcPr>
            <w:tcW w:w="33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Information and procedures</w:t>
            </w:r>
          </w:p>
        </w:tc>
        <w:tc>
          <w:tcPr>
            <w:tcW w:w="5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ListBullet"/>
            </w:pPr>
            <w:r w:rsidRPr="00CC2962">
              <w:t xml:space="preserve">Work specifications </w:t>
            </w:r>
          </w:p>
          <w:p w:rsidR="00000000" w:rsidRPr="00CC2962" w:rsidP="00CC2962">
            <w:pPr>
              <w:pStyle w:val="ListBullet"/>
            </w:pPr>
            <w:r w:rsidRPr="00CC2962">
              <w:t xml:space="preserve">Provisional product specifications and design brief </w:t>
            </w:r>
          </w:p>
          <w:p w:rsidR="00000000" w:rsidRPr="00CC2962" w:rsidP="00CC2962">
            <w:pPr>
              <w:pStyle w:val="ListBullet"/>
            </w:pPr>
            <w:r w:rsidRPr="00CC2962">
              <w:t xml:space="preserve">Provisional marketing strategies </w:t>
            </w:r>
          </w:p>
          <w:p w:rsidR="00000000" w:rsidRPr="00CC2962" w:rsidP="00CC2962">
            <w:pPr>
              <w:pStyle w:val="ListBullet"/>
            </w:pPr>
            <w:r w:rsidRPr="00CC2962">
              <w:t xml:space="preserve">Organisational work procedures </w:t>
            </w:r>
          </w:p>
          <w:p w:rsidR="00000000" w:rsidRPr="00CC2962" w:rsidP="00CC2962">
            <w:pPr>
              <w:pStyle w:val="ListBullet"/>
            </w:pPr>
            <w:r w:rsidRPr="00CC2962">
              <w:t xml:space="preserve">Manufacturers' technical specifications </w:t>
            </w:r>
          </w:p>
          <w:p w:rsidR="00000000" w:rsidRPr="00CC2962" w:rsidP="00CC2962">
            <w:pPr>
              <w:pStyle w:val="ListBullet"/>
            </w:pPr>
            <w:r w:rsidRPr="00CC2962">
              <w:t xml:space="preserve">Legislation/regulations/national and industry codes and practices relevant to the product </w:t>
            </w:r>
          </w:p>
          <w:p w:rsidR="00000000" w:rsidRPr="00CC2962" w:rsidP="00CC2962">
            <w:pPr>
              <w:pStyle w:val="ListBullet"/>
            </w:pPr>
            <w:r w:rsidRPr="00CC2962">
              <w:t xml:space="preserve">Quality and Australian standards and procedures </w:t>
            </w:r>
          </w:p>
        </w:tc>
      </w:tr>
    </w:tbl>
    <w:p w:rsidR="004E5083" w:rsidP="00CC2962">
      <w:pPr>
        <w:pStyle w:val="BodyText"/>
      </w:pPr>
    </w:p>
    <w:p w:rsidR="004E5083" w:rsidP="00CC2962">
      <w:pPr>
        <w:pStyle w:val="BodyText"/>
      </w:pPr>
    </w:p>
    <w:p w:rsidR="00000000" w:rsidRPr="00CC2962" w:rsidP="00CC2962">
      <w:pPr>
        <w:pStyle w:val="Heading1"/>
      </w:pPr>
      <w:bookmarkStart w:id="12" w:name="O_89882"/>
      <w:bookmarkEnd w:id="12"/>
      <w:r w:rsidRPr="00CC2962">
        <w:t>Unit Sector(s)</w:t>
      </w:r>
    </w:p>
    <w:tbl>
      <w:tblPr>
        <w:tblW w:w="0" w:type="auto"/>
        <w:tblLayout w:type="fixed"/>
        <w:tblCellMar>
          <w:left w:w="62" w:type="dxa"/>
          <w:right w:w="62" w:type="dxa"/>
        </w:tblCellMar>
        <w:tblLook w:val="0000"/>
      </w:tblPr>
      <w:tblGrid>
        <w:gridCol w:w="2610"/>
        <w:gridCol w:w="5912"/>
      </w:tblGrid>
      <w:tr w:rsidTr="004E508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r w:rsidRPr="00CC2962">
              <w:t>Furnishing Technology</w:t>
            </w: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13" w:name="O_158202"/>
      <w:bookmarkEnd w:id="13"/>
      <w:r w:rsidRPr="00CC2962">
        <w:t>Competency field</w:t>
      </w:r>
    </w:p>
    <w:tbl>
      <w:tblPr>
        <w:tblW w:w="0" w:type="auto"/>
        <w:tblLayout w:type="fixed"/>
        <w:tblCellMar>
          <w:left w:w="62" w:type="dxa"/>
          <w:right w:w="62" w:type="dxa"/>
        </w:tblCellMar>
        <w:tblLook w:val="0000"/>
      </w:tblPr>
      <w:tblGrid>
        <w:gridCol w:w="2784"/>
        <w:gridCol w:w="5738"/>
      </w:tblGrid>
      <w:tr w:rsidTr="004E50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p>
        </w:tc>
      </w:tr>
    </w:tbl>
    <w:p w:rsidR="00000000" w:rsidRPr="00CC2962" w:rsidP="00CC2962">
      <w:pPr>
        <w:pStyle w:val="BodyText"/>
      </w:pPr>
    </w:p>
    <w:p w:rsidR="00000000" w:rsidRPr="00CC2962" w:rsidP="00CC2962">
      <w:pPr>
        <w:pStyle w:val="AllowPageBreak"/>
      </w:pPr>
    </w:p>
    <w:p w:rsidR="00000000" w:rsidRPr="00CC2962" w:rsidP="00CC2962">
      <w:pPr>
        <w:pStyle w:val="Heading1"/>
      </w:pPr>
      <w:bookmarkStart w:id="14" w:name="O_158201"/>
      <w:bookmarkEnd w:id="14"/>
      <w:r w:rsidRPr="00CC2962">
        <w:t>Co-requisite units</w:t>
      </w:r>
    </w:p>
    <w:tbl>
      <w:tblPr>
        <w:tblW w:w="0" w:type="auto"/>
        <w:tblLayout w:type="fixed"/>
        <w:tblCellMar>
          <w:left w:w="62" w:type="dxa"/>
          <w:right w:w="62" w:type="dxa"/>
        </w:tblCellMar>
        <w:tblLook w:val="0000"/>
      </w:tblPr>
      <w:tblGrid>
        <w:gridCol w:w="2641"/>
        <w:gridCol w:w="1322"/>
        <w:gridCol w:w="4559"/>
      </w:tblGrid>
      <w:tr w:rsidTr="004E50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r w:rsidRPr="00CC29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p>
        </w:tc>
      </w:tr>
      <w:tr w:rsidTr="004E50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962">
            <w:pPr>
              <w:pStyle w:val="BodyText"/>
              <w:rPr>
                <w:lang w:val="en-NZ"/>
              </w:rPr>
            </w:pPr>
          </w:p>
        </w:tc>
      </w:tr>
      <w:tr w:rsidTr="004E50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962" w:rsidP="00CC2962">
            <w:pPr>
              <w:pStyle w:val="BodyText"/>
            </w:pPr>
          </w:p>
        </w:tc>
      </w:tr>
    </w:tbl>
    <w:p w:rsidR="00000000" w:rsidRPr="00CC2962" w:rsidP="00CC2962">
      <w:pPr>
        <w:pStyle w:val="BodyText"/>
      </w:pPr>
    </w:p>
    <w:p w:rsidR="00000000" w:rsidRPr="00CC2962" w:rsidP="00CC2962"/>
    <w:sectPr w:rsidSect="00CC29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083" w:rsidP="004E5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83" w:rsidP="00CC2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5083" w:rsidP="00CC29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5083" w:rsidP="00CC29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083" w:rsidP="004E50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83" w:rsidP="00CC2962">
    <w:pPr>
      <w:pStyle w:val="Header"/>
      <w:framePr w:wrap="around"/>
    </w:pPr>
    <w:r>
      <w:fldChar w:fldCharType="begin"/>
    </w:r>
    <w:r>
      <w:instrText xml:space="preserve"> TITLE   \* MERGEFORMAT </w:instrText>
    </w:r>
    <w:r>
      <w:fldChar w:fldCharType="separate"/>
    </w:r>
    <w:r>
      <w:t>LMFFT5013B Develop products and related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5083" w:rsidP="00CC29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AF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A26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800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9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962"/>
    <w:pPr>
      <w:spacing w:before="360" w:after="60"/>
      <w:outlineLvl w:val="0"/>
    </w:pPr>
    <w:rPr>
      <w:sz w:val="32"/>
    </w:rPr>
  </w:style>
  <w:style w:type="paragraph" w:styleId="Heading2">
    <w:name w:val="heading 2"/>
    <w:basedOn w:val="HeadingBase"/>
    <w:next w:val="BodyText"/>
    <w:link w:val="Heading2Char"/>
    <w:qFormat/>
    <w:rsid w:val="00CC2962"/>
    <w:pPr>
      <w:keepLines/>
      <w:spacing w:before="240" w:after="120"/>
      <w:outlineLvl w:val="1"/>
    </w:pPr>
    <w:rPr>
      <w:sz w:val="28"/>
      <w:szCs w:val="40"/>
    </w:rPr>
  </w:style>
  <w:style w:type="paragraph" w:styleId="Heading3">
    <w:name w:val="heading 3"/>
    <w:basedOn w:val="HeadingBase"/>
    <w:next w:val="BodyText"/>
    <w:link w:val="Heading3Char"/>
    <w:qFormat/>
    <w:rsid w:val="00CC2962"/>
    <w:pPr>
      <w:spacing w:before="180" w:after="120"/>
      <w:outlineLvl w:val="2"/>
    </w:pPr>
    <w:rPr>
      <w:spacing w:val="-10"/>
      <w:kern w:val="32"/>
    </w:rPr>
  </w:style>
  <w:style w:type="paragraph" w:styleId="Heading4">
    <w:name w:val="heading 4"/>
    <w:basedOn w:val="HeadingBase"/>
    <w:next w:val="BodyText"/>
    <w:link w:val="Heading4Char"/>
    <w:qFormat/>
    <w:rsid w:val="00CC2962"/>
    <w:pPr>
      <w:spacing w:before="160" w:after="120"/>
      <w:outlineLvl w:val="3"/>
    </w:pPr>
    <w:rPr>
      <w:sz w:val="22"/>
    </w:rPr>
  </w:style>
  <w:style w:type="paragraph" w:styleId="Heading5">
    <w:name w:val="heading 5"/>
    <w:basedOn w:val="HeadingBase"/>
    <w:next w:val="Normal"/>
    <w:link w:val="Heading5Char"/>
    <w:qFormat/>
    <w:rsid w:val="00CC2962"/>
    <w:pPr>
      <w:spacing w:before="80"/>
      <w:outlineLvl w:val="4"/>
    </w:pPr>
    <w:rPr>
      <w:color w:val="918585"/>
      <w:sz w:val="20"/>
    </w:rPr>
  </w:style>
  <w:style w:type="paragraph" w:styleId="Heading6">
    <w:name w:val="heading 6"/>
    <w:basedOn w:val="HeadingBase"/>
    <w:next w:val="Normal"/>
    <w:link w:val="Heading6Char"/>
    <w:qFormat/>
    <w:rsid w:val="00CC2962"/>
    <w:pPr>
      <w:spacing w:before="60"/>
      <w:outlineLvl w:val="5"/>
    </w:pPr>
    <w:rPr>
      <w:color w:val="918585"/>
      <w:sz w:val="20"/>
    </w:rPr>
  </w:style>
  <w:style w:type="paragraph" w:styleId="Heading7">
    <w:name w:val="heading 7"/>
    <w:basedOn w:val="Normal"/>
    <w:next w:val="Normal"/>
    <w:link w:val="Heading7Char"/>
    <w:qFormat/>
    <w:rsid w:val="00CC2962"/>
    <w:pPr>
      <w:ind w:left="720"/>
      <w:outlineLvl w:val="6"/>
    </w:pPr>
    <w:rPr>
      <w:i/>
    </w:rPr>
  </w:style>
  <w:style w:type="paragraph" w:styleId="Heading8">
    <w:name w:val="heading 8"/>
    <w:basedOn w:val="Normal"/>
    <w:next w:val="Normal"/>
    <w:link w:val="Heading8Char"/>
    <w:qFormat/>
    <w:rsid w:val="00CC2962"/>
    <w:pPr>
      <w:ind w:left="720"/>
      <w:outlineLvl w:val="7"/>
    </w:pPr>
    <w:rPr>
      <w:i/>
    </w:rPr>
  </w:style>
  <w:style w:type="paragraph" w:styleId="Heading9">
    <w:name w:val="heading 9"/>
    <w:basedOn w:val="Normal"/>
    <w:next w:val="Normal"/>
    <w:link w:val="Heading9Char"/>
    <w:qFormat/>
    <w:rsid w:val="00CC2962"/>
    <w:pPr>
      <w:ind w:left="720"/>
      <w:outlineLvl w:val="8"/>
    </w:pPr>
    <w:rPr>
      <w:i/>
    </w:rPr>
  </w:style>
  <w:style w:type="character" w:default="1" w:styleId="DefaultParagraphFont">
    <w:name w:val="Default Paragraph Font"/>
    <w:uiPriority w:val="1"/>
    <w:unhideWhenUsed/>
    <w:rsid w:val="00CC2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962"/>
  </w:style>
  <w:style w:type="character" w:customStyle="1" w:styleId="Heading1Char">
    <w:name w:val="Heading 1 Char"/>
    <w:basedOn w:val="DefaultParagraphFont"/>
    <w:link w:val="Heading1"/>
    <w:rsid w:val="00CC2962"/>
    <w:rPr>
      <w:rFonts w:ascii="Times New Roman" w:eastAsia="Times New Roman" w:hAnsi="Times New Roman" w:cs="Times New Roman"/>
      <w:b/>
      <w:sz w:val="32"/>
      <w:szCs w:val="20"/>
      <w:lang w:eastAsia="en-US"/>
    </w:rPr>
  </w:style>
  <w:style w:type="paragraph" w:styleId="BodyText">
    <w:name w:val="Body Text"/>
    <w:basedOn w:val="Normal"/>
    <w:link w:val="BodyTextChar"/>
    <w:rsid w:val="00CC29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962"/>
    <w:rPr>
      <w:rFonts w:ascii="Times New Roman" w:eastAsia="Times New Roman" w:hAnsi="Times New Roman" w:cs="Times New Roman"/>
      <w:sz w:val="24"/>
      <w:lang w:val="en-US" w:eastAsia="en-US"/>
    </w:rPr>
  </w:style>
  <w:style w:type="paragraph" w:styleId="Footer">
    <w:name w:val="footer"/>
    <w:basedOn w:val="Normal"/>
    <w:link w:val="FooterChar"/>
    <w:rsid w:val="00CC2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962"/>
    <w:rPr>
      <w:rFonts w:ascii="Times New Roman" w:eastAsia="Times New Roman" w:hAnsi="Times New Roman" w:cs="Times New Roman"/>
      <w:sz w:val="16"/>
      <w:lang w:val="en-US" w:eastAsia="en-US"/>
    </w:rPr>
  </w:style>
  <w:style w:type="paragraph" w:styleId="List">
    <w:name w:val="List"/>
    <w:basedOn w:val="BodyText"/>
    <w:next w:val="BodyText"/>
    <w:rsid w:val="00CC2962"/>
    <w:pPr>
      <w:tabs>
        <w:tab w:val="left" w:pos="340"/>
      </w:tabs>
      <w:spacing w:before="60" w:after="60"/>
      <w:ind w:left="340" w:hanging="340"/>
    </w:pPr>
  </w:style>
  <w:style w:type="paragraph" w:styleId="ListBullet">
    <w:name w:val="List Bullet"/>
    <w:basedOn w:val="List"/>
    <w:rsid w:val="00CC2962"/>
    <w:pPr>
      <w:numPr>
        <w:numId w:val="13"/>
      </w:numPr>
      <w:tabs>
        <w:tab w:val="clear" w:pos="340"/>
      </w:tabs>
      <w:spacing w:before="40" w:after="40"/>
    </w:pPr>
  </w:style>
  <w:style w:type="character" w:customStyle="1" w:styleId="SpecialBold">
    <w:name w:val="Special Bold"/>
    <w:basedOn w:val="DefaultParagraphFont"/>
    <w:rsid w:val="00CC2962"/>
    <w:rPr>
      <w:b/>
      <w:spacing w:val="0"/>
    </w:rPr>
  </w:style>
  <w:style w:type="paragraph" w:styleId="ListBullet2">
    <w:name w:val="List Bullet 2"/>
    <w:basedOn w:val="List2"/>
    <w:rsid w:val="00CC2962"/>
    <w:pPr>
      <w:numPr>
        <w:numId w:val="14"/>
      </w:numPr>
      <w:tabs>
        <w:tab w:val="clear" w:pos="680"/>
      </w:tabs>
    </w:pPr>
  </w:style>
  <w:style w:type="paragraph" w:styleId="Header">
    <w:name w:val="header"/>
    <w:basedOn w:val="Normal"/>
    <w:link w:val="HeaderChar"/>
    <w:rsid w:val="00CC2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9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2962"/>
    <w:pPr>
      <w:spacing w:before="240" w:after="120"/>
      <w:outlineLvl w:val="0"/>
    </w:pPr>
    <w:rPr>
      <w:rFonts w:ascii="Times New Roman" w:hAnsi="Times New Roman"/>
      <w:b/>
      <w:sz w:val="28"/>
    </w:rPr>
  </w:style>
  <w:style w:type="paragraph" w:customStyle="1" w:styleId="AllowPageBreak">
    <w:name w:val="AllowPageBreak"/>
    <w:rsid w:val="00CC29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2962"/>
    <w:pPr>
      <w:tabs>
        <w:tab w:val="left" w:pos="680"/>
      </w:tabs>
      <w:spacing w:before="60" w:after="60"/>
      <w:ind w:left="680" w:hanging="340"/>
    </w:pPr>
  </w:style>
  <w:style w:type="character" w:customStyle="1" w:styleId="Heading2Char">
    <w:name w:val="Heading 2 Char"/>
    <w:basedOn w:val="DefaultParagraphFont"/>
    <w:link w:val="Heading2"/>
    <w:rsid w:val="00CC2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9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9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962"/>
    <w:rPr>
      <w:rFonts w:ascii="Courier New" w:eastAsia="Times New Roman" w:hAnsi="Courier New" w:cs="Times New Roman"/>
      <w:i/>
      <w:szCs w:val="20"/>
      <w:lang w:val="en-US" w:eastAsia="en-US"/>
    </w:rPr>
  </w:style>
  <w:style w:type="paragraph" w:customStyle="1" w:styleId="HeadingBase">
    <w:name w:val="Heading Base"/>
    <w:rsid w:val="00CC2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962"/>
    <w:pPr>
      <w:tabs>
        <w:tab w:val="right" w:leader="dot" w:pos="9072"/>
      </w:tabs>
      <w:ind w:left="567"/>
    </w:pPr>
    <w:rPr>
      <w:szCs w:val="22"/>
    </w:rPr>
  </w:style>
  <w:style w:type="paragraph" w:customStyle="1" w:styleId="TOCBase">
    <w:name w:val="TOC Base"/>
    <w:rsid w:val="00CC2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962"/>
    <w:pPr>
      <w:tabs>
        <w:tab w:val="right" w:leader="dot" w:pos="9072"/>
      </w:tabs>
      <w:spacing w:before="40" w:after="40"/>
      <w:ind w:left="284"/>
    </w:pPr>
    <w:rPr>
      <w:rFonts w:ascii="Times New Roman" w:hAnsi="Times New Roman"/>
    </w:rPr>
  </w:style>
  <w:style w:type="paragraph" w:styleId="TOC1">
    <w:name w:val="toc 1"/>
    <w:basedOn w:val="TOCBase"/>
    <w:next w:val="Normal"/>
    <w:rsid w:val="00CC29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962"/>
    <w:pPr>
      <w:spacing w:before="5040"/>
      <w:jc w:val="center"/>
    </w:pPr>
    <w:rPr>
      <w:sz w:val="48"/>
      <w:szCs w:val="72"/>
      <w:lang w:val="en-US"/>
    </w:rPr>
  </w:style>
  <w:style w:type="character" w:customStyle="1" w:styleId="TitleChar">
    <w:name w:val="Title Char"/>
    <w:basedOn w:val="DefaultParagraphFont"/>
    <w:link w:val="Title"/>
    <w:rsid w:val="00CC2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962"/>
    <w:pPr>
      <w:tabs>
        <w:tab w:val="left" w:pos="3600"/>
        <w:tab w:val="left" w:pos="3958"/>
      </w:tabs>
    </w:pPr>
  </w:style>
  <w:style w:type="paragraph" w:customStyle="1" w:styleId="Note">
    <w:name w:val="Note"/>
    <w:basedOn w:val="BodyText"/>
    <w:rsid w:val="00CC2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962"/>
    <w:pPr>
      <w:framePr w:wrap="auto" w:hAnchor="text" w:y="6049"/>
    </w:pPr>
    <w:rPr>
      <w:color w:val="000000"/>
      <w:sz w:val="40"/>
    </w:rPr>
  </w:style>
  <w:style w:type="paragraph" w:customStyle="1" w:styleId="TOCTitle">
    <w:name w:val="TOCTitle"/>
    <w:basedOn w:val="Heading1"/>
    <w:rsid w:val="00CC2962"/>
    <w:pPr>
      <w:spacing w:after="240"/>
      <w:jc w:val="center"/>
      <w:outlineLvl w:val="9"/>
    </w:pPr>
    <w:rPr>
      <w:caps/>
    </w:rPr>
  </w:style>
  <w:style w:type="paragraph" w:customStyle="1" w:styleId="Version">
    <w:name w:val="Version"/>
    <w:rsid w:val="00CC2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962"/>
    <w:pPr>
      <w:keepNext w:val="0"/>
      <w:tabs>
        <w:tab w:val="right" w:pos="4176"/>
      </w:tabs>
      <w:ind w:left="198" w:hanging="198"/>
    </w:pPr>
    <w:rPr>
      <w:rFonts w:ascii="Garamond" w:hAnsi="Garamond"/>
    </w:rPr>
  </w:style>
  <w:style w:type="paragraph" w:styleId="IndexHeading">
    <w:name w:val="index heading"/>
    <w:basedOn w:val="Normal"/>
    <w:next w:val="Index1"/>
    <w:semiHidden/>
    <w:rsid w:val="00CC2962"/>
    <w:pPr>
      <w:spacing w:before="120" w:after="120"/>
    </w:pPr>
    <w:rPr>
      <w:rFonts w:ascii="Arial" w:hAnsi="Arial"/>
      <w:b/>
      <w:color w:val="918585"/>
      <w:sz w:val="24"/>
    </w:rPr>
  </w:style>
  <w:style w:type="paragraph" w:customStyle="1" w:styleId="Chapter">
    <w:name w:val="Chapter"/>
    <w:basedOn w:val="Normal"/>
    <w:rsid w:val="00CC2962"/>
    <w:pPr>
      <w:spacing w:before="240"/>
    </w:pPr>
    <w:rPr>
      <w:rFonts w:ascii="Times New Roman" w:hAnsi="Times New Roman"/>
      <w:smallCaps/>
      <w:spacing w:val="80"/>
      <w:sz w:val="28"/>
    </w:rPr>
  </w:style>
  <w:style w:type="paragraph" w:customStyle="1" w:styleId="InChapter">
    <w:name w:val="InChapter"/>
    <w:basedOn w:val="Heading3"/>
    <w:rsid w:val="00CC2962"/>
    <w:pPr>
      <w:spacing w:after="240"/>
      <w:outlineLvl w:val="9"/>
    </w:pPr>
    <w:rPr>
      <w:noProof/>
    </w:rPr>
  </w:style>
  <w:style w:type="paragraph" w:styleId="Index2">
    <w:name w:val="index 2"/>
    <w:basedOn w:val="Normal"/>
    <w:next w:val="Normal"/>
    <w:semiHidden/>
    <w:rsid w:val="00CC2962"/>
    <w:pPr>
      <w:tabs>
        <w:tab w:val="right" w:pos="4176"/>
      </w:tabs>
      <w:ind w:left="568" w:hanging="284"/>
    </w:pPr>
    <w:rPr>
      <w:rFonts w:ascii="Garamond" w:hAnsi="Garamond"/>
    </w:rPr>
  </w:style>
  <w:style w:type="paragraph" w:customStyle="1" w:styleId="Byline">
    <w:name w:val="Byline"/>
    <w:rsid w:val="00CC2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962"/>
    <w:pPr>
      <w:tabs>
        <w:tab w:val="clear" w:pos="3600"/>
        <w:tab w:val="clear" w:pos="3958"/>
      </w:tabs>
      <w:jc w:val="right"/>
    </w:pPr>
  </w:style>
  <w:style w:type="character" w:styleId="Emphasis">
    <w:name w:val="Emphasis"/>
    <w:basedOn w:val="DefaultParagraphFont"/>
    <w:qFormat/>
    <w:rsid w:val="00CC2962"/>
    <w:rPr>
      <w:i/>
    </w:rPr>
  </w:style>
  <w:style w:type="paragraph" w:styleId="Caption">
    <w:name w:val="caption"/>
    <w:basedOn w:val="BodyText"/>
    <w:next w:val="Normal"/>
    <w:qFormat/>
    <w:rsid w:val="00CC2962"/>
    <w:pPr>
      <w:framePr w:w="2268" w:hSpace="181" w:vSpace="181" w:wrap="around" w:vAnchor="text" w:hAnchor="page" w:x="1135" w:y="285" w:anchorLock="1"/>
    </w:pPr>
    <w:rPr>
      <w:i/>
    </w:rPr>
  </w:style>
  <w:style w:type="paragraph" w:customStyle="1" w:styleId="MiniTOCTitle">
    <w:name w:val="MiniTOCTitle"/>
    <w:basedOn w:val="Heading4"/>
    <w:rsid w:val="00CC2962"/>
    <w:pPr>
      <w:spacing w:before="240"/>
      <w:outlineLvl w:val="9"/>
    </w:pPr>
    <w:rPr>
      <w:noProof/>
      <w:sz w:val="24"/>
    </w:rPr>
  </w:style>
  <w:style w:type="paragraph" w:customStyle="1" w:styleId="MiniTOCItem">
    <w:name w:val="MiniTOCItem"/>
    <w:basedOn w:val="ListBullet"/>
    <w:rsid w:val="00CC2962"/>
    <w:pPr>
      <w:numPr>
        <w:numId w:val="0"/>
      </w:numPr>
      <w:tabs>
        <w:tab w:val="right" w:leader="dot" w:pos="6521"/>
      </w:tabs>
      <w:spacing w:before="0" w:after="0"/>
    </w:pPr>
  </w:style>
  <w:style w:type="paragraph" w:customStyle="1" w:styleId="TOFTitle">
    <w:name w:val="TOFTitle"/>
    <w:basedOn w:val="TOCTitle"/>
    <w:rsid w:val="00CC2962"/>
  </w:style>
  <w:style w:type="paragraph" w:styleId="TableofFigures">
    <w:name w:val="table of figures"/>
    <w:basedOn w:val="Normal"/>
    <w:next w:val="Normal"/>
    <w:semiHidden/>
    <w:rsid w:val="00CC2962"/>
    <w:pPr>
      <w:tabs>
        <w:tab w:val="right" w:leader="dot" w:pos="9072"/>
      </w:tabs>
      <w:ind w:left="970" w:hanging="403"/>
    </w:pPr>
    <w:rPr>
      <w:rFonts w:ascii="Times New Roman" w:hAnsi="Times New Roman"/>
      <w:b/>
    </w:rPr>
  </w:style>
  <w:style w:type="paragraph" w:styleId="ListNumber">
    <w:name w:val="List Number"/>
    <w:basedOn w:val="List"/>
    <w:rsid w:val="00CC2962"/>
    <w:pPr>
      <w:numPr>
        <w:numId w:val="11"/>
      </w:numPr>
    </w:pPr>
  </w:style>
  <w:style w:type="character" w:customStyle="1" w:styleId="WingdingSymbols">
    <w:name w:val="Wingding Symbols"/>
    <w:rsid w:val="00CC2962"/>
    <w:rPr>
      <w:rFonts w:ascii="Wingdings" w:hAnsi="Wingdings"/>
    </w:rPr>
  </w:style>
  <w:style w:type="paragraph" w:customStyle="1" w:styleId="TableHeading">
    <w:name w:val="Table Heading"/>
    <w:basedOn w:val="HeadingBase"/>
    <w:rsid w:val="00CC2962"/>
    <w:pPr>
      <w:keepLines/>
      <w:pBdr>
        <w:bottom w:val="single" w:sz="6" w:space="1" w:color="918585"/>
      </w:pBdr>
      <w:spacing w:before="240"/>
    </w:pPr>
  </w:style>
  <w:style w:type="character" w:customStyle="1" w:styleId="HotSpot">
    <w:name w:val="HotSpot"/>
    <w:rsid w:val="00CC2962"/>
    <w:rPr>
      <w:color w:val="0033CC"/>
      <w:u w:val="none"/>
    </w:rPr>
  </w:style>
  <w:style w:type="paragraph" w:customStyle="1" w:styleId="BodyTextRight">
    <w:name w:val="Body Text Right"/>
    <w:basedOn w:val="BodyText"/>
    <w:rsid w:val="00CC2962"/>
    <w:pPr>
      <w:spacing w:before="0" w:after="0"/>
      <w:jc w:val="right"/>
    </w:pPr>
  </w:style>
  <w:style w:type="paragraph" w:styleId="Index3">
    <w:name w:val="index 3"/>
    <w:basedOn w:val="ListNumber2"/>
    <w:next w:val="Normal"/>
    <w:semiHidden/>
    <w:rsid w:val="00CC2962"/>
    <w:pPr>
      <w:numPr>
        <w:numId w:val="0"/>
      </w:numPr>
      <w:tabs>
        <w:tab w:val="right" w:leader="dot" w:pos="4176"/>
      </w:tabs>
    </w:pPr>
  </w:style>
  <w:style w:type="paragraph" w:styleId="ListNumber2">
    <w:name w:val="List Number 2"/>
    <w:basedOn w:val="List2"/>
    <w:rsid w:val="00CC2962"/>
    <w:pPr>
      <w:numPr>
        <w:numId w:val="10"/>
      </w:numPr>
      <w:tabs>
        <w:tab w:val="clear" w:pos="1060"/>
      </w:tabs>
    </w:pPr>
  </w:style>
  <w:style w:type="paragraph" w:customStyle="1" w:styleId="MarginNote">
    <w:name w:val="Margin Note"/>
    <w:basedOn w:val="BodyText"/>
    <w:rsid w:val="00CC2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9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962"/>
    <w:rPr>
      <w:sz w:val="32"/>
    </w:rPr>
  </w:style>
  <w:style w:type="paragraph" w:customStyle="1" w:styleId="HeadingProcedure">
    <w:name w:val="Heading Procedure"/>
    <w:basedOn w:val="HeadingBase"/>
    <w:next w:val="Normal"/>
    <w:rsid w:val="00CC2962"/>
    <w:pPr>
      <w:tabs>
        <w:tab w:val="left" w:pos="0"/>
      </w:tabs>
      <w:spacing w:before="120" w:after="60"/>
    </w:pPr>
    <w:rPr>
      <w:i/>
      <w:color w:val="918585"/>
      <w:sz w:val="22"/>
    </w:rPr>
  </w:style>
  <w:style w:type="paragraph" w:customStyle="1" w:styleId="TableBodyText">
    <w:name w:val="Table Body Text"/>
    <w:basedOn w:val="BodyText"/>
    <w:rsid w:val="00CC2962"/>
    <w:pPr>
      <w:spacing w:before="60" w:after="60"/>
    </w:pPr>
  </w:style>
  <w:style w:type="paragraph" w:styleId="ListContinue">
    <w:name w:val="List Continue"/>
    <w:basedOn w:val="List"/>
    <w:rsid w:val="00CC2962"/>
    <w:pPr>
      <w:ind w:firstLine="0"/>
    </w:pPr>
  </w:style>
  <w:style w:type="paragraph" w:customStyle="1" w:styleId="ListNote">
    <w:name w:val="List Note"/>
    <w:basedOn w:val="List"/>
    <w:rsid w:val="00CC2962"/>
    <w:pPr>
      <w:pBdr>
        <w:top w:val="single" w:sz="6" w:space="2" w:color="918585"/>
        <w:bottom w:val="single" w:sz="6" w:space="2" w:color="918585"/>
      </w:pBdr>
      <w:tabs>
        <w:tab w:val="left" w:pos="1021"/>
      </w:tabs>
      <w:ind w:firstLine="0"/>
    </w:pPr>
  </w:style>
  <w:style w:type="paragraph" w:customStyle="1" w:styleId="Warning">
    <w:name w:val="Warning"/>
    <w:basedOn w:val="BodyText"/>
    <w:rsid w:val="00CC2962"/>
    <w:pPr>
      <w:shd w:val="clear" w:color="auto" w:fill="D9D9D9"/>
      <w:tabs>
        <w:tab w:val="left" w:pos="992"/>
      </w:tabs>
      <w:ind w:left="119" w:right="119"/>
    </w:pPr>
    <w:rPr>
      <w:sz w:val="20"/>
    </w:rPr>
  </w:style>
  <w:style w:type="paragraph" w:customStyle="1" w:styleId="MarginIcons">
    <w:name w:val="Margin Icons"/>
    <w:basedOn w:val="BodyText"/>
    <w:rsid w:val="00CC2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962"/>
    <w:rPr>
      <w:rFonts w:ascii="Courier New" w:hAnsi="Courier New"/>
    </w:rPr>
  </w:style>
  <w:style w:type="paragraph" w:customStyle="1" w:styleId="NoteBullet">
    <w:name w:val="Note Bullet"/>
    <w:basedOn w:val="Note"/>
    <w:rsid w:val="00CC2962"/>
    <w:pPr>
      <w:tabs>
        <w:tab w:val="clear" w:pos="680"/>
      </w:tabs>
      <w:spacing w:before="60" w:after="60"/>
    </w:pPr>
  </w:style>
  <w:style w:type="paragraph" w:customStyle="1" w:styleId="SubHeading2">
    <w:name w:val="SubHeading2"/>
    <w:basedOn w:val="HeadingBase"/>
    <w:rsid w:val="00CC2962"/>
    <w:pPr>
      <w:spacing w:before="240" w:after="60"/>
    </w:pPr>
    <w:rPr>
      <w:sz w:val="20"/>
    </w:rPr>
  </w:style>
  <w:style w:type="paragraph" w:customStyle="1" w:styleId="SubHeading1">
    <w:name w:val="SubHeading1"/>
    <w:basedOn w:val="HeadingBase"/>
    <w:rsid w:val="00CC2962"/>
    <w:pPr>
      <w:spacing w:before="240" w:after="60"/>
    </w:pPr>
    <w:rPr>
      <w:color w:val="918585"/>
      <w:sz w:val="22"/>
    </w:rPr>
  </w:style>
  <w:style w:type="paragraph" w:customStyle="1" w:styleId="SideHeading">
    <w:name w:val="Side Heading"/>
    <w:basedOn w:val="HeadingBase"/>
    <w:rsid w:val="00CC2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962"/>
    <w:pPr>
      <w:numPr>
        <w:numId w:val="12"/>
      </w:numPr>
    </w:pPr>
  </w:style>
  <w:style w:type="paragraph" w:styleId="PlainText">
    <w:name w:val="Plain Text"/>
    <w:basedOn w:val="Normal"/>
    <w:link w:val="PlainTextChar"/>
    <w:rsid w:val="00CC2962"/>
    <w:rPr>
      <w:sz w:val="20"/>
    </w:rPr>
  </w:style>
  <w:style w:type="character" w:customStyle="1" w:styleId="PlainTextChar">
    <w:name w:val="Plain Text Char"/>
    <w:basedOn w:val="DefaultParagraphFont"/>
    <w:link w:val="PlainText"/>
    <w:rsid w:val="00CC29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962"/>
    <w:rPr>
      <w:b/>
      <w:smallCaps/>
    </w:rPr>
  </w:style>
  <w:style w:type="paragraph" w:customStyle="1" w:styleId="TableListNumber">
    <w:name w:val="Table List Number"/>
    <w:basedOn w:val="ListNumber"/>
    <w:rsid w:val="00CC2962"/>
    <w:pPr>
      <w:numPr>
        <w:numId w:val="0"/>
      </w:numPr>
    </w:pPr>
  </w:style>
  <w:style w:type="paragraph" w:styleId="TOC4">
    <w:name w:val="toc 4"/>
    <w:basedOn w:val="TOCBase"/>
    <w:next w:val="Normal"/>
    <w:semiHidden/>
    <w:rsid w:val="00CC2962"/>
    <w:pPr>
      <w:tabs>
        <w:tab w:val="right" w:leader="dot" w:pos="9071"/>
      </w:tabs>
      <w:ind w:left="1701"/>
    </w:pPr>
  </w:style>
  <w:style w:type="paragraph" w:customStyle="1" w:styleId="ListAlpha">
    <w:name w:val="List Alpha"/>
    <w:basedOn w:val="List"/>
    <w:rsid w:val="00CC2962"/>
    <w:pPr>
      <w:numPr>
        <w:numId w:val="9"/>
      </w:numPr>
    </w:pPr>
  </w:style>
  <w:style w:type="paragraph" w:customStyle="1" w:styleId="ListAlpha2">
    <w:name w:val="List Alpha 2"/>
    <w:basedOn w:val="List2"/>
    <w:rsid w:val="00CC2962"/>
    <w:pPr>
      <w:numPr>
        <w:numId w:val="8"/>
      </w:numPr>
    </w:pPr>
  </w:style>
  <w:style w:type="paragraph" w:styleId="List3">
    <w:name w:val="List 3"/>
    <w:basedOn w:val="BodyText"/>
    <w:rsid w:val="00CC2962"/>
    <w:pPr>
      <w:tabs>
        <w:tab w:val="left" w:pos="1021"/>
      </w:tabs>
      <w:spacing w:before="60" w:after="60"/>
      <w:ind w:left="1020" w:hanging="340"/>
    </w:pPr>
  </w:style>
  <w:style w:type="paragraph" w:styleId="List4">
    <w:name w:val="List 4"/>
    <w:basedOn w:val="BodyText"/>
    <w:rsid w:val="00CC2962"/>
    <w:pPr>
      <w:tabs>
        <w:tab w:val="left" w:pos="1361"/>
      </w:tabs>
      <w:spacing w:before="60" w:after="60"/>
      <w:ind w:left="1361" w:hanging="340"/>
    </w:pPr>
  </w:style>
  <w:style w:type="paragraph" w:styleId="List5">
    <w:name w:val="List 5"/>
    <w:basedOn w:val="BodyText"/>
    <w:rsid w:val="00CC2962"/>
    <w:pPr>
      <w:tabs>
        <w:tab w:val="left" w:pos="1701"/>
      </w:tabs>
      <w:spacing w:before="60" w:after="60"/>
      <w:ind w:left="1701" w:hanging="340"/>
    </w:pPr>
  </w:style>
  <w:style w:type="paragraph" w:styleId="ListBullet3">
    <w:name w:val="List Bullet 3"/>
    <w:basedOn w:val="List3"/>
    <w:rsid w:val="00CC2962"/>
    <w:pPr>
      <w:numPr>
        <w:numId w:val="15"/>
      </w:numPr>
      <w:tabs>
        <w:tab w:val="clear" w:pos="1021"/>
      </w:tabs>
      <w:ind w:left="1037" w:hanging="357"/>
    </w:pPr>
  </w:style>
  <w:style w:type="paragraph" w:styleId="ListBullet4">
    <w:name w:val="List Bullet 4"/>
    <w:basedOn w:val="List4"/>
    <w:rsid w:val="00CC2962"/>
    <w:pPr>
      <w:numPr>
        <w:numId w:val="3"/>
      </w:numPr>
    </w:pPr>
  </w:style>
  <w:style w:type="paragraph" w:styleId="ListBullet5">
    <w:name w:val="List Bullet 5"/>
    <w:basedOn w:val="List5"/>
    <w:rsid w:val="00CC2962"/>
    <w:pPr>
      <w:numPr>
        <w:numId w:val="4"/>
      </w:numPr>
    </w:pPr>
  </w:style>
  <w:style w:type="paragraph" w:styleId="ListContinue2">
    <w:name w:val="List Continue 2"/>
    <w:basedOn w:val="List2"/>
    <w:rsid w:val="00CC2962"/>
    <w:pPr>
      <w:ind w:firstLine="0"/>
    </w:pPr>
  </w:style>
  <w:style w:type="paragraph" w:styleId="ListContinue3">
    <w:name w:val="List Continue 3"/>
    <w:basedOn w:val="List3"/>
    <w:rsid w:val="00CC2962"/>
    <w:pPr>
      <w:ind w:left="1021" w:firstLine="0"/>
    </w:pPr>
  </w:style>
  <w:style w:type="paragraph" w:styleId="ListContinue4">
    <w:name w:val="List Continue 4"/>
    <w:basedOn w:val="List4"/>
    <w:rsid w:val="00CC2962"/>
    <w:pPr>
      <w:ind w:firstLine="0"/>
    </w:pPr>
  </w:style>
  <w:style w:type="paragraph" w:styleId="ListContinue5">
    <w:name w:val="List Continue 5"/>
    <w:basedOn w:val="List5"/>
    <w:rsid w:val="00CC2962"/>
    <w:pPr>
      <w:ind w:firstLine="0"/>
    </w:pPr>
  </w:style>
  <w:style w:type="paragraph" w:styleId="ListNumber3">
    <w:name w:val="List Number 3"/>
    <w:basedOn w:val="List3"/>
    <w:rsid w:val="00CC2962"/>
    <w:pPr>
      <w:numPr>
        <w:numId w:val="5"/>
      </w:numPr>
    </w:pPr>
  </w:style>
  <w:style w:type="paragraph" w:styleId="ListNumber4">
    <w:name w:val="List Number 4"/>
    <w:basedOn w:val="List4"/>
    <w:rsid w:val="00CC2962"/>
    <w:pPr>
      <w:numPr>
        <w:numId w:val="6"/>
      </w:numPr>
    </w:pPr>
  </w:style>
  <w:style w:type="paragraph" w:styleId="ListNumber5">
    <w:name w:val="List Number 5"/>
    <w:basedOn w:val="List5"/>
    <w:rsid w:val="00CC2962"/>
    <w:pPr>
      <w:numPr>
        <w:numId w:val="7"/>
      </w:numPr>
    </w:pPr>
  </w:style>
  <w:style w:type="paragraph" w:styleId="BlockText">
    <w:name w:val="Block Text"/>
    <w:basedOn w:val="Normal"/>
    <w:rsid w:val="00CC2962"/>
    <w:pPr>
      <w:spacing w:after="120"/>
      <w:ind w:left="1440" w:right="1440"/>
    </w:pPr>
  </w:style>
  <w:style w:type="character" w:customStyle="1" w:styleId="Subscript">
    <w:name w:val="Subscript"/>
    <w:basedOn w:val="DefaultParagraphFont"/>
    <w:rsid w:val="00CC2962"/>
    <w:rPr>
      <w:sz w:val="16"/>
      <w:vertAlign w:val="subscript"/>
    </w:rPr>
  </w:style>
  <w:style w:type="character" w:customStyle="1" w:styleId="Superscript">
    <w:name w:val="Superscript"/>
    <w:basedOn w:val="DefaultParagraphFont"/>
    <w:rsid w:val="00CC2962"/>
    <w:rPr>
      <w:sz w:val="16"/>
      <w:vertAlign w:val="superscript"/>
    </w:rPr>
  </w:style>
  <w:style w:type="character" w:customStyle="1" w:styleId="Symbols">
    <w:name w:val="Symbols"/>
    <w:basedOn w:val="DefaultParagraphFont"/>
    <w:rsid w:val="00CC2962"/>
    <w:rPr>
      <w:rFonts w:ascii="Symbol" w:hAnsi="Symbol"/>
    </w:rPr>
  </w:style>
  <w:style w:type="character" w:customStyle="1" w:styleId="MenuOptions">
    <w:name w:val="Menu Options"/>
    <w:basedOn w:val="DefaultParagraphFont"/>
    <w:rsid w:val="00CC2962"/>
    <w:rPr>
      <w:rFonts w:ascii="Arial Narrow" w:hAnsi="Arial Narrow"/>
      <w:smallCaps/>
    </w:rPr>
  </w:style>
  <w:style w:type="character" w:customStyle="1" w:styleId="Buttons">
    <w:name w:val="Buttons"/>
    <w:basedOn w:val="DefaultParagraphFont"/>
    <w:rsid w:val="00CC2962"/>
    <w:rPr>
      <w:b/>
    </w:rPr>
  </w:style>
  <w:style w:type="character" w:customStyle="1" w:styleId="Underlined">
    <w:name w:val="Underlined"/>
    <w:basedOn w:val="DefaultParagraphFont"/>
    <w:rsid w:val="00CC2962"/>
    <w:rPr>
      <w:u w:val="single"/>
    </w:rPr>
  </w:style>
  <w:style w:type="paragraph" w:customStyle="1" w:styleId="TableBodyTextRight">
    <w:name w:val="Table Body Text Right"/>
    <w:basedOn w:val="TableBodyText"/>
    <w:rsid w:val="00CC2962"/>
    <w:pPr>
      <w:widowControl w:val="0"/>
      <w:autoSpaceDE w:val="0"/>
      <w:autoSpaceDN w:val="0"/>
      <w:adjustRightInd w:val="0"/>
      <w:jc w:val="right"/>
    </w:pPr>
    <w:rPr>
      <w:rFonts w:cs="Arial"/>
      <w:szCs w:val="18"/>
    </w:rPr>
  </w:style>
  <w:style w:type="paragraph" w:customStyle="1" w:styleId="CopyrightText">
    <w:name w:val="Copyright Text"/>
    <w:basedOn w:val="BodyText"/>
    <w:rsid w:val="00CC2962"/>
    <w:rPr>
      <w:sz w:val="18"/>
    </w:rPr>
  </w:style>
  <w:style w:type="paragraph" w:customStyle="1" w:styleId="BodySmallRight">
    <w:name w:val="Body Small Right"/>
    <w:basedOn w:val="BodyTextRight"/>
    <w:rsid w:val="00CC2962"/>
    <w:rPr>
      <w:sz w:val="18"/>
      <w:szCs w:val="18"/>
    </w:rPr>
  </w:style>
  <w:style w:type="paragraph" w:customStyle="1" w:styleId="MarginEdition">
    <w:name w:val="Margin Edition"/>
    <w:basedOn w:val="MarginNote"/>
    <w:rsid w:val="00CC2962"/>
    <w:pPr>
      <w:spacing w:before="0" w:after="0"/>
    </w:pPr>
    <w:rPr>
      <w:rFonts w:ascii="Times New Roman" w:hAnsi="Times New Roman"/>
      <w:color w:val="999999"/>
    </w:rPr>
  </w:style>
  <w:style w:type="paragraph" w:customStyle="1" w:styleId="Spacer">
    <w:name w:val="Spacer"/>
    <w:basedOn w:val="Normal"/>
    <w:rsid w:val="00CC2962"/>
    <w:rPr>
      <w:sz w:val="2"/>
      <w:szCs w:val="2"/>
    </w:rPr>
  </w:style>
  <w:style w:type="character" w:customStyle="1" w:styleId="Small">
    <w:name w:val="Small"/>
    <w:basedOn w:val="DefaultParagraphFont"/>
    <w:rsid w:val="00CC2962"/>
    <w:rPr>
      <w:sz w:val="16"/>
    </w:rPr>
  </w:style>
  <w:style w:type="paragraph" w:customStyle="1" w:styleId="WideTable">
    <w:name w:val="Wide Table"/>
    <w:basedOn w:val="Normal"/>
    <w:rsid w:val="00CC2962"/>
    <w:pPr>
      <w:ind w:left="-1418"/>
    </w:pPr>
    <w:rPr>
      <w:sz w:val="2"/>
      <w:szCs w:val="2"/>
    </w:rPr>
  </w:style>
  <w:style w:type="character" w:styleId="PageNumber">
    <w:name w:val="page number"/>
    <w:basedOn w:val="DefaultParagraphFont"/>
    <w:rsid w:val="00CC2962"/>
  </w:style>
  <w:style w:type="paragraph" w:styleId="Quote">
    <w:name w:val="Quote"/>
    <w:basedOn w:val="Heading1"/>
    <w:link w:val="QuoteChar"/>
    <w:qFormat/>
    <w:rsid w:val="00CC2962"/>
    <w:rPr>
      <w:b w:val="0"/>
      <w:sz w:val="72"/>
      <w:szCs w:val="72"/>
      <w:lang w:val="en-NZ"/>
    </w:rPr>
  </w:style>
  <w:style w:type="character" w:customStyle="1" w:styleId="QuoteChar">
    <w:name w:val="Quote Char"/>
    <w:basedOn w:val="DefaultParagraphFont"/>
    <w:link w:val="Quote"/>
    <w:rsid w:val="00CC2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962"/>
    <w:pPr>
      <w:pageBreakBefore/>
    </w:pPr>
  </w:style>
  <w:style w:type="paragraph" w:customStyle="1" w:styleId="Border">
    <w:name w:val="Border"/>
    <w:basedOn w:val="Normal"/>
    <w:qFormat/>
    <w:rsid w:val="00CC2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962"/>
    <w:rPr>
      <w:b/>
      <w:bCs/>
      <w:i/>
      <w:iCs/>
      <w:color w:val="auto"/>
    </w:rPr>
  </w:style>
  <w:style w:type="paragraph" w:styleId="IntenseQuote">
    <w:name w:val="Intense Quote"/>
    <w:basedOn w:val="Normal"/>
    <w:next w:val="Normal"/>
    <w:link w:val="IntenseQuoteChar"/>
    <w:uiPriority w:val="30"/>
    <w:qFormat/>
    <w:rsid w:val="00CC2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9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962"/>
    <w:rPr>
      <w:smallCaps/>
      <w:color w:val="auto"/>
      <w:u w:val="single"/>
    </w:rPr>
  </w:style>
  <w:style w:type="character" w:styleId="IntenseReference">
    <w:name w:val="Intense Reference"/>
    <w:basedOn w:val="DefaultParagraphFont"/>
    <w:uiPriority w:val="32"/>
    <w:qFormat/>
    <w:rsid w:val="00CC2962"/>
    <w:rPr>
      <w:b/>
      <w:bCs/>
      <w:smallCaps/>
      <w:color w:val="auto"/>
      <w:spacing w:val="5"/>
      <w:u w:val="single"/>
    </w:rPr>
  </w:style>
  <w:style w:type="paragraph" w:customStyle="1" w:styleId="2ColumnHeading">
    <w:name w:val="2Column Heading"/>
    <w:basedOn w:val="BodyText"/>
    <w:qFormat/>
    <w:rsid w:val="00CC2962"/>
    <w:pPr>
      <w:spacing w:after="60"/>
      <w:ind w:left="-2268"/>
    </w:pPr>
    <w:rPr>
      <w:b/>
    </w:rPr>
  </w:style>
  <w:style w:type="paragraph" w:customStyle="1" w:styleId="Heading1TOC">
    <w:name w:val="Heading1 TOC"/>
    <w:basedOn w:val="Normal"/>
    <w:qFormat/>
    <w:rsid w:val="00CC2962"/>
    <w:pPr>
      <w:spacing w:before="240" w:after="120"/>
    </w:pPr>
    <w:rPr>
      <w:rFonts w:ascii="Times New Roman" w:hAnsi="Times New Roman"/>
      <w:b/>
      <w:sz w:val="32"/>
    </w:rPr>
  </w:style>
  <w:style w:type="paragraph" w:customStyle="1" w:styleId="Heading2TOC">
    <w:name w:val="Heading2 TOC"/>
    <w:basedOn w:val="Normal"/>
    <w:qFormat/>
    <w:rsid w:val="00CC2962"/>
    <w:pPr>
      <w:spacing w:before="240" w:after="60"/>
    </w:pPr>
    <w:rPr>
      <w:rFonts w:ascii="Times New Roman" w:hAnsi="Times New Roman"/>
      <w:b/>
      <w:sz w:val="28"/>
    </w:rPr>
  </w:style>
  <w:style w:type="character" w:customStyle="1" w:styleId="Underline">
    <w:name w:val="Underline"/>
    <w:basedOn w:val="DefaultParagraphFont"/>
    <w:qFormat/>
    <w:rsid w:val="00CC2962"/>
    <w:rPr>
      <w:u w:val="single"/>
    </w:rPr>
  </w:style>
  <w:style w:type="character" w:customStyle="1" w:styleId="BoldandItalics">
    <w:name w:val="Bold and Italics"/>
    <w:qFormat/>
    <w:rsid w:val="00CC2962"/>
    <w:rPr>
      <w:b/>
      <w:i/>
      <w:u w:val="none"/>
    </w:rPr>
  </w:style>
  <w:style w:type="paragraph" w:styleId="BalloonText">
    <w:name w:val="Balloon Text"/>
    <w:basedOn w:val="Normal"/>
    <w:link w:val="BalloonTextChar"/>
    <w:rsid w:val="00CC2962"/>
    <w:rPr>
      <w:rFonts w:ascii="Tahoma" w:hAnsi="Tahoma" w:cs="Tahoma"/>
      <w:sz w:val="16"/>
      <w:szCs w:val="16"/>
    </w:rPr>
  </w:style>
  <w:style w:type="character" w:customStyle="1" w:styleId="BalloonTextChar">
    <w:name w:val="Balloon Text Char"/>
    <w:basedOn w:val="DefaultParagraphFont"/>
    <w:link w:val="BalloonText"/>
    <w:rsid w:val="00CC29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9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9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6852</Characters>
  <Application>Microsoft Office Word</Application>
  <DocSecurity>0</DocSecurity>
  <Lines>247</Lines>
  <Paragraphs>113</Paragraphs>
  <ScaleCrop>false</ScaleCrop>
  <Company>Author-it Software Corporation Ltd.</Company>
  <LinksUpToDate>false</LinksUpToDate>
  <CharactersWithSpaces>7836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LMFFT5013B Develop products and related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2012-05-26T17:31:00Z</dcterms:created>
  <dcterms:modified xsi:type="dcterms:W3CDTF">2012-05-26T17:31:00Z</dcterms:modified>
</cp:coreProperties>
</file>