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A0B" w:rsidP="005C1A0B">
      <w:pPr>
        <w:pStyle w:val="Title"/>
      </w:pPr>
      <w:r>
        <w:fldChar w:fldCharType="begin"/>
      </w:r>
      <w:r>
        <w:instrText xml:space="preserve"> TITLE   \* MERGEFORMAT </w:instrText>
      </w:r>
      <w:r>
        <w:fldChar w:fldCharType="separate"/>
      </w:r>
      <w:r>
        <w:t>LMFFT5005B Organise enterprise maintenance programs</w:t>
      </w:r>
      <w:r>
        <w:fldChar w:fldCharType="end"/>
      </w:r>
    </w:p>
    <w:p w:rsidR="005C1A0B" w:rsidP="005C1A0B">
      <w:pPr>
        <w:pStyle w:val="Version"/>
        <w:sectPr w:rsidSect="00920D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0D6C" w:rsidP="00920D6C">
      <w:pPr>
        <w:pStyle w:val="SuperHeading"/>
      </w:pPr>
      <w:r w:rsidRPr="00920D6C">
        <w:t>LMFFT5005B Organise enterprise maintenance programs</w:t>
      </w:r>
    </w:p>
    <w:p w:rsidR="00000000" w:rsidRPr="00920D6C" w:rsidP="00920D6C">
      <w:pPr>
        <w:pStyle w:val="SuperHeading"/>
      </w:pPr>
    </w:p>
    <w:p w:rsidR="00000000" w:rsidRPr="00920D6C" w:rsidP="00920D6C">
      <w:pPr>
        <w:pStyle w:val="Heading1"/>
      </w:pPr>
      <w:bookmarkStart w:id="1" w:name="O_89811"/>
      <w:bookmarkEnd w:id="1"/>
      <w:r w:rsidRPr="00920D6C">
        <w:t>Modification History</w:t>
      </w:r>
    </w:p>
    <w:p w:rsidR="00000000" w:rsidRPr="00920D6C" w:rsidP="00920D6C">
      <w:pPr>
        <w:pStyle w:val="BodyText"/>
      </w:pPr>
      <w:r w:rsidRPr="00920D6C">
        <w:t>Not applicable.</w:t>
      </w:r>
    </w:p>
    <w:p w:rsidR="00000000" w:rsidRPr="00920D6C" w:rsidP="00920D6C">
      <w:pPr>
        <w:pStyle w:val="AllowPageBreak"/>
      </w:pPr>
    </w:p>
    <w:p w:rsidR="00000000" w:rsidRPr="00920D6C" w:rsidP="00920D6C">
      <w:pPr>
        <w:pStyle w:val="Heading1"/>
      </w:pPr>
      <w:bookmarkStart w:id="2" w:name="O_89812"/>
      <w:bookmarkEnd w:id="2"/>
      <w:r w:rsidRPr="00920D6C">
        <w:t>Unit Descriptor</w:t>
      </w:r>
    </w:p>
    <w:tbl>
      <w:tblPr>
        <w:tblW w:w="0" w:type="auto"/>
        <w:tblLayout w:type="fixed"/>
        <w:tblCellMar>
          <w:left w:w="62" w:type="dxa"/>
          <w:right w:w="62" w:type="dxa"/>
        </w:tblCellMar>
        <w:tblLook w:val="0000"/>
      </w:tblPr>
      <w:tblGrid>
        <w:gridCol w:w="2669"/>
        <w:gridCol w:w="5853"/>
      </w:tblGrid>
      <w:tr w:rsidTr="005C1A0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This unit covers the competency to establish, organise and implement preventative and reactive mainte</w:t>
            </w:r>
            <w:r w:rsidRPr="00920D6C">
              <w:t>nance programs and capabilities required to optimise operational and production performance.</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3" w:name="O_89813"/>
      <w:bookmarkEnd w:id="3"/>
      <w:r w:rsidRPr="00920D6C">
        <w:t>Application of the Unit</w:t>
      </w:r>
    </w:p>
    <w:tbl>
      <w:tblPr>
        <w:tblW w:w="0" w:type="auto"/>
        <w:tblLayout w:type="fixed"/>
        <w:tblCellMar>
          <w:left w:w="62" w:type="dxa"/>
          <w:right w:w="62" w:type="dxa"/>
        </w:tblCellMar>
        <w:tblLook w:val="0000"/>
      </w:tblPr>
      <w:tblGrid>
        <w:gridCol w:w="2764"/>
        <w:gridCol w:w="5758"/>
      </w:tblGrid>
      <w:tr w:rsidTr="005C1A0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4" w:name="O_89814"/>
      <w:bookmarkEnd w:id="4"/>
      <w:r w:rsidRPr="00920D6C">
        <w:t>Licensing/Regulatory Information</w:t>
      </w:r>
    </w:p>
    <w:p w:rsidR="00000000" w:rsidRPr="00920D6C" w:rsidP="00920D6C">
      <w:pPr>
        <w:pStyle w:val="BodyText"/>
      </w:pPr>
      <w:r w:rsidRPr="00920D6C">
        <w:t>Not applicable.</w:t>
      </w:r>
    </w:p>
    <w:p w:rsidR="00000000" w:rsidRPr="00920D6C" w:rsidP="00920D6C">
      <w:pPr>
        <w:pStyle w:val="AllowPageBreak"/>
      </w:pPr>
    </w:p>
    <w:p w:rsidR="00000000" w:rsidRPr="00920D6C" w:rsidP="00920D6C">
      <w:pPr>
        <w:pStyle w:val="Heading1"/>
      </w:pPr>
      <w:bookmarkStart w:id="5" w:name="O_89815"/>
      <w:bookmarkEnd w:id="5"/>
      <w:r w:rsidRPr="00920D6C">
        <w:t>Pre-Requisites</w:t>
      </w:r>
    </w:p>
    <w:tbl>
      <w:tblPr>
        <w:tblW w:w="0" w:type="auto"/>
        <w:tblLayout w:type="fixed"/>
        <w:tblCellMar>
          <w:left w:w="62" w:type="dxa"/>
          <w:right w:w="62" w:type="dxa"/>
        </w:tblCellMar>
        <w:tblLook w:val="0000"/>
      </w:tblPr>
      <w:tblGrid>
        <w:gridCol w:w="2771"/>
        <w:gridCol w:w="1313"/>
        <w:gridCol w:w="4438"/>
      </w:tblGrid>
      <w:tr w:rsidTr="005C1A0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Nil</w:t>
            </w:r>
          </w:p>
        </w:tc>
      </w:tr>
      <w:tr w:rsidTr="005C1A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p>
        </w:tc>
      </w:tr>
      <w:tr w:rsidTr="005C1A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6" w:name="O_89816"/>
      <w:bookmarkEnd w:id="6"/>
      <w:r w:rsidRPr="00920D6C">
        <w:t>Employability Skills Information</w:t>
      </w:r>
    </w:p>
    <w:tbl>
      <w:tblPr>
        <w:tblW w:w="0" w:type="auto"/>
        <w:tblLayout w:type="fixed"/>
        <w:tblCellMar>
          <w:left w:w="62" w:type="dxa"/>
          <w:right w:w="62" w:type="dxa"/>
        </w:tblCellMar>
        <w:tblLook w:val="0000"/>
      </w:tblPr>
      <w:tblGrid>
        <w:gridCol w:w="2802"/>
        <w:gridCol w:w="5720"/>
      </w:tblGrid>
      <w:tr w:rsidTr="005C1A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This unit contains employability skills.</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7" w:name="O_89817"/>
      <w:bookmarkEnd w:id="7"/>
      <w:r w:rsidRPr="00920D6C">
        <w:t>Elements and Performance Criteria Pre-Content</w:t>
      </w:r>
    </w:p>
    <w:tbl>
      <w:tblPr>
        <w:tblW w:w="0" w:type="auto"/>
        <w:tblLayout w:type="fixed"/>
        <w:tblCellMar>
          <w:left w:w="62" w:type="dxa"/>
          <w:right w:w="62" w:type="dxa"/>
        </w:tblCellMar>
        <w:tblLook w:val="0000"/>
      </w:tblPr>
      <w:tblGrid>
        <w:gridCol w:w="2529"/>
        <w:gridCol w:w="5993"/>
      </w:tblGrid>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Performance criteria describe the performance needed to demonstrate achievement of the element. Where bold italicised text is used, further information is detailed in the required skills and</w:t>
            </w:r>
            <w:r w:rsidRPr="00920D6C">
              <w:t xml:space="preserve"> knowledge section and the range statement. Assessment of performance is to be consistent with the evidence guide.</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8" w:name="O_89818"/>
      <w:bookmarkEnd w:id="8"/>
      <w:r w:rsidRPr="00920D6C">
        <w:t>Elements and Performance Criteria</w:t>
      </w:r>
    </w:p>
    <w:tbl>
      <w:tblPr>
        <w:tblW w:w="0" w:type="auto"/>
        <w:tblLayout w:type="fixed"/>
        <w:tblCellMar>
          <w:left w:w="62" w:type="dxa"/>
          <w:right w:w="62" w:type="dxa"/>
        </w:tblCellMar>
        <w:tblLook w:val="0000"/>
      </w:tblPr>
      <w:tblGrid>
        <w:gridCol w:w="2529"/>
        <w:gridCol w:w="5993"/>
      </w:tblGrid>
      <w:tr w:rsidTr="005C1A0B">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PERFORMANCE CRITERIA</w:t>
            </w:r>
          </w:p>
        </w:tc>
      </w:tr>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List"/>
              <w:rPr>
                <w:lang w:val="en-NZ"/>
              </w:rPr>
            </w:pPr>
            <w:r w:rsidRPr="00920D6C">
              <w:t>1.</w:t>
            </w:r>
            <w:r w:rsidRPr="00920D6C">
              <w:tab/>
              <w:t>Clarify maintenance requirements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2"/>
            </w:pPr>
            <w:r w:rsidRPr="00920D6C">
              <w:t>1.1.</w:t>
            </w:r>
            <w:r w:rsidRPr="00920D6C">
              <w:tab/>
            </w:r>
            <w:r w:rsidRPr="00920D6C">
              <w:t>Equipment specifications, service requirements and workplace procedures are checked for recommended maintenance intervals and processes</w:t>
            </w:r>
          </w:p>
          <w:p w:rsidR="00000000" w:rsidRPr="00920D6C" w:rsidP="00920D6C">
            <w:pPr>
              <w:pStyle w:val="List2"/>
            </w:pPr>
            <w:r w:rsidRPr="00920D6C">
              <w:t>1.2.</w:t>
            </w:r>
            <w:r w:rsidRPr="00920D6C">
              <w:tab/>
              <w:t>Special requirements for maintenance are separated from normal lubrication, adjustment and maintenance schedules</w:t>
            </w:r>
          </w:p>
          <w:p w:rsidR="00000000" w:rsidRPr="00920D6C" w:rsidP="00920D6C">
            <w:pPr>
              <w:pStyle w:val="List2"/>
            </w:pPr>
            <w:r w:rsidRPr="00920D6C">
              <w:t>1.</w:t>
            </w:r>
            <w:r w:rsidRPr="00920D6C">
              <w:t>3.</w:t>
            </w:r>
            <w:r w:rsidRPr="00920D6C">
              <w:tab/>
              <w:t>Comparisons with previous experience, future equipment use, production requirements and standard operating procedures are made</w:t>
            </w:r>
          </w:p>
          <w:p w:rsidR="00000000" w:rsidP="00920D6C">
            <w:pPr>
              <w:pStyle w:val="List2"/>
              <w:rPr>
                <w:lang w:val="en-NZ"/>
              </w:rPr>
            </w:pPr>
            <w:r w:rsidRPr="00920D6C">
              <w:t>1.4.</w:t>
            </w:r>
            <w:r w:rsidRPr="00920D6C">
              <w:tab/>
              <w:t>An outline plan for maintenance and a related work schedule is identified and developed</w:t>
            </w:r>
          </w:p>
        </w:tc>
      </w:tr>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List"/>
              <w:rPr>
                <w:lang w:val="en-NZ"/>
              </w:rPr>
            </w:pPr>
            <w:r w:rsidRPr="00920D6C">
              <w:t>2.</w:t>
            </w:r>
            <w:r w:rsidRPr="00920D6C">
              <w:tab/>
              <w:t>Establish maintenance systems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2"/>
            </w:pPr>
            <w:r w:rsidRPr="00920D6C">
              <w:t>2.1.</w:t>
            </w:r>
            <w:r w:rsidRPr="00920D6C">
              <w:tab/>
              <w:t>Costings for process are identified based on work schedule (equipment/staff off-line), equipment manufacturers' recommendations, charges for materials, equipment and consumables and external/internal labour charges</w:t>
            </w:r>
          </w:p>
          <w:p w:rsidR="00000000" w:rsidRPr="00920D6C" w:rsidP="00920D6C">
            <w:pPr>
              <w:pStyle w:val="List2"/>
            </w:pPr>
            <w:r w:rsidRPr="00920D6C">
              <w:t>2.2.</w:t>
            </w:r>
            <w:r w:rsidRPr="00920D6C">
              <w:tab/>
              <w:t>Required production interrupti</w:t>
            </w:r>
            <w:r w:rsidRPr="00920D6C">
              <w:t>ons, processes and procedures are documented and recorded</w:t>
            </w:r>
          </w:p>
          <w:p w:rsidR="00000000" w:rsidRPr="00920D6C" w:rsidP="00920D6C">
            <w:pPr>
              <w:pStyle w:val="List2"/>
            </w:pPr>
            <w:r w:rsidRPr="00920D6C">
              <w:t>2.3.</w:t>
            </w:r>
            <w:r w:rsidRPr="00920D6C">
              <w:tab/>
              <w:t>Maintenance providers, internal/external, are identified</w:t>
            </w:r>
          </w:p>
          <w:p w:rsidR="00000000" w:rsidRPr="00920D6C" w:rsidP="00920D6C">
            <w:pPr>
              <w:pStyle w:val="List2"/>
            </w:pPr>
            <w:r w:rsidRPr="00920D6C">
              <w:t>2.4.</w:t>
            </w:r>
            <w:r w:rsidRPr="00920D6C">
              <w:tab/>
              <w:t>Maintenance systems options are analysed and recommendations processed to management</w:t>
            </w:r>
          </w:p>
          <w:p w:rsidR="00000000" w:rsidP="00920D6C">
            <w:pPr>
              <w:pStyle w:val="List2"/>
              <w:rPr>
                <w:lang w:val="en-NZ"/>
              </w:rPr>
            </w:pPr>
            <w:r w:rsidRPr="00920D6C">
              <w:t>2.5.</w:t>
            </w:r>
            <w:r w:rsidRPr="00920D6C">
              <w:tab/>
              <w:t>Approvals for the maintenance systems con</w:t>
            </w:r>
            <w:r w:rsidRPr="00920D6C">
              <w:t>cepts and resources are obtained</w:t>
            </w:r>
          </w:p>
        </w:tc>
      </w:tr>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List"/>
              <w:rPr>
                <w:lang w:val="en-NZ"/>
              </w:rPr>
            </w:pPr>
            <w:r w:rsidRPr="00920D6C">
              <w:t>3.</w:t>
            </w:r>
            <w:r w:rsidRPr="00920D6C">
              <w:tab/>
              <w:t>Organise maintenance activities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2"/>
            </w:pPr>
            <w:r w:rsidRPr="00920D6C">
              <w:t>3.1.</w:t>
            </w:r>
            <w:r w:rsidRPr="00920D6C">
              <w:tab/>
              <w:t>Workplace health and safety requirements, including personal protection needs, are observed throughout the work</w:t>
            </w:r>
          </w:p>
          <w:p w:rsidR="00000000" w:rsidRPr="00920D6C" w:rsidP="00920D6C">
            <w:pPr>
              <w:pStyle w:val="List2"/>
            </w:pPr>
            <w:r w:rsidRPr="00920D6C">
              <w:t>3.2.</w:t>
            </w:r>
            <w:r w:rsidRPr="00920D6C">
              <w:tab/>
              <w:t>Production sch</w:t>
            </w:r>
            <w:r w:rsidRPr="00920D6C">
              <w:t>edules and staff rosters are checked to identify times when the maintenance process may be scheduled, including optimum timing for shut down</w:t>
            </w:r>
          </w:p>
          <w:p w:rsidR="00000000" w:rsidRPr="00920D6C" w:rsidP="00920D6C">
            <w:pPr>
              <w:pStyle w:val="List2"/>
            </w:pPr>
            <w:r w:rsidRPr="00920D6C">
              <w:t>3.3.</w:t>
            </w:r>
            <w:r w:rsidRPr="00920D6C">
              <w:tab/>
              <w:t>Permission from supervisory personnel is obtained for timing of maintenance to optimise the maintenance proces</w:t>
            </w:r>
            <w:r w:rsidRPr="00920D6C">
              <w:t>s and production</w:t>
            </w:r>
          </w:p>
          <w:p w:rsidR="00000000" w:rsidRPr="00920D6C" w:rsidP="00920D6C">
            <w:pPr>
              <w:pStyle w:val="List2"/>
            </w:pPr>
            <w:r w:rsidRPr="00920D6C">
              <w:t>3.4.</w:t>
            </w:r>
            <w:r w:rsidRPr="00920D6C">
              <w:tab/>
              <w:t>Detailed work plans are developed in accordance with:</w:t>
            </w:r>
          </w:p>
          <w:p w:rsidR="00000000" w:rsidRPr="00920D6C" w:rsidP="00920D6C">
            <w:pPr>
              <w:pStyle w:val="List3"/>
            </w:pPr>
            <w:r w:rsidRPr="00920D6C">
              <w:t>3.4.1.</w:t>
            </w:r>
            <w:r w:rsidRPr="00920D6C">
              <w:tab/>
              <w:t>production schedules</w:t>
            </w:r>
          </w:p>
          <w:p w:rsidR="00000000" w:rsidRPr="00920D6C" w:rsidP="00920D6C">
            <w:pPr>
              <w:pStyle w:val="List3"/>
            </w:pPr>
            <w:r w:rsidRPr="00920D6C">
              <w:t>3.4.2.</w:t>
            </w:r>
            <w:r w:rsidRPr="00920D6C">
              <w:tab/>
              <w:t>availability of expertise</w:t>
            </w:r>
          </w:p>
          <w:p w:rsidR="00000000" w:rsidRPr="00920D6C" w:rsidP="00920D6C">
            <w:pPr>
              <w:pStyle w:val="List3"/>
            </w:pPr>
            <w:r w:rsidRPr="00920D6C">
              <w:t>3.4.3.</w:t>
            </w:r>
            <w:r w:rsidRPr="00920D6C">
              <w:tab/>
              <w:t>scheduling of resource availability</w:t>
            </w:r>
          </w:p>
          <w:p w:rsidR="00000000" w:rsidRPr="00920D6C" w:rsidP="00920D6C">
            <w:pPr>
              <w:pStyle w:val="List2"/>
            </w:pPr>
            <w:r w:rsidRPr="00920D6C">
              <w:t>3.5.</w:t>
            </w:r>
            <w:r w:rsidRPr="00920D6C">
              <w:tab/>
              <w:t>Employees with the required competencies are identified and where neces</w:t>
            </w:r>
            <w:r w:rsidRPr="00920D6C">
              <w:t>sary appropriate training and assessment is facilitated</w:t>
            </w:r>
          </w:p>
          <w:p w:rsidR="00000000" w:rsidRPr="00920D6C" w:rsidP="00920D6C">
            <w:pPr>
              <w:pStyle w:val="List2"/>
            </w:pPr>
            <w:r w:rsidRPr="00920D6C">
              <w:t>3.6.</w:t>
            </w:r>
            <w:r w:rsidRPr="00920D6C">
              <w:tab/>
              <w:t>Approvals for production schedule, employee work pattern and maintenance schedule adjustments are obtained</w:t>
            </w:r>
          </w:p>
          <w:p w:rsidR="00000000" w:rsidP="00920D6C">
            <w:pPr>
              <w:pStyle w:val="List2"/>
              <w:rPr>
                <w:lang w:val="en-NZ"/>
              </w:rPr>
            </w:pPr>
            <w:r w:rsidRPr="00920D6C">
              <w:t>3.7.</w:t>
            </w:r>
            <w:r w:rsidRPr="00920D6C">
              <w:tab/>
              <w:t>Work plan is refined to ensure the maintenance program will maintain workplace outp</w:t>
            </w:r>
            <w:r w:rsidRPr="00920D6C">
              <w:t>uts in terms of workplace policy</w:t>
            </w:r>
          </w:p>
        </w:tc>
      </w:tr>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List"/>
              <w:rPr>
                <w:lang w:val="en-NZ"/>
              </w:rPr>
            </w:pPr>
            <w:r w:rsidRPr="00920D6C">
              <w:t>4.</w:t>
            </w:r>
            <w:r w:rsidRPr="00920D6C">
              <w:tab/>
              <w:t>Resource maintenance requirements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2"/>
            </w:pPr>
            <w:r w:rsidRPr="00920D6C">
              <w:t>4.1.</w:t>
            </w:r>
            <w:r w:rsidRPr="00920D6C">
              <w:tab/>
              <w:t>Consumables, equipment and expertise are located and coordinated to meet maintenance work schedule</w:t>
            </w:r>
          </w:p>
          <w:p w:rsidR="00000000" w:rsidP="00920D6C">
            <w:pPr>
              <w:pStyle w:val="List2"/>
              <w:rPr>
                <w:lang w:val="en-NZ"/>
              </w:rPr>
            </w:pPr>
            <w:r w:rsidRPr="00920D6C">
              <w:t>4.2.</w:t>
            </w:r>
            <w:r w:rsidRPr="00920D6C">
              <w:tab/>
              <w:t>Externally sourced equipment, consumables and expertise are identified and a</w:t>
            </w:r>
            <w:r w:rsidRPr="00920D6C">
              <w:t>ppropriate arrangements made for procurement</w:t>
            </w:r>
          </w:p>
        </w:tc>
      </w:tr>
      <w:tr w:rsidTr="005C1A0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List"/>
              <w:rPr>
                <w:lang w:val="en-NZ"/>
              </w:rPr>
            </w:pPr>
            <w:r w:rsidRPr="00920D6C">
              <w:t>5.</w:t>
            </w:r>
            <w:r w:rsidRPr="00920D6C">
              <w:tab/>
              <w:t>Complete maintenance procedures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2"/>
            </w:pPr>
            <w:r w:rsidRPr="00920D6C">
              <w:t>5.1.</w:t>
            </w:r>
            <w:r w:rsidRPr="00920D6C">
              <w:tab/>
              <w:t>The maintenance work schedule is completed following the work plan</w:t>
            </w:r>
          </w:p>
          <w:p w:rsidR="00000000" w:rsidRPr="00920D6C" w:rsidP="00920D6C">
            <w:pPr>
              <w:pStyle w:val="List2"/>
            </w:pPr>
            <w:r w:rsidRPr="00920D6C">
              <w:t>5.2.</w:t>
            </w:r>
            <w:r w:rsidRPr="00920D6C">
              <w:tab/>
            </w:r>
            <w:r w:rsidRPr="00920D6C">
              <w:t>Appropriate readings, measurements and recordings are made and compared to equipment, product and other relevant specifications</w:t>
            </w:r>
          </w:p>
          <w:p w:rsidR="00000000" w:rsidRPr="00920D6C" w:rsidP="00920D6C">
            <w:pPr>
              <w:pStyle w:val="List2"/>
            </w:pPr>
            <w:r w:rsidRPr="00920D6C">
              <w:t>5.3.</w:t>
            </w:r>
            <w:r w:rsidRPr="00920D6C">
              <w:tab/>
              <w:t>Areas requiring further testing are identified and appropriate procedures for testing recommended to supervisory staff</w:t>
            </w:r>
          </w:p>
          <w:p w:rsidR="00000000" w:rsidRPr="00920D6C" w:rsidP="00920D6C">
            <w:pPr>
              <w:pStyle w:val="List2"/>
            </w:pPr>
            <w:r w:rsidRPr="00920D6C">
              <w:t>5.4.</w:t>
            </w:r>
            <w:r w:rsidRPr="00920D6C">
              <w:tab/>
              <w:t>Appropriate adjustments to the work schedule plan are made based on experience and documentation completed</w:t>
            </w:r>
          </w:p>
          <w:p w:rsidR="00000000" w:rsidRPr="00920D6C" w:rsidP="00920D6C">
            <w:pPr>
              <w:pStyle w:val="List2"/>
            </w:pPr>
            <w:r w:rsidRPr="00920D6C">
              <w:t>5.5.</w:t>
            </w:r>
            <w:r w:rsidRPr="00920D6C">
              <w:tab/>
              <w:t>Maintenance records are completed and forwarded to appropriate personnel</w:t>
            </w:r>
          </w:p>
          <w:p w:rsidR="00000000" w:rsidRPr="00920D6C" w:rsidP="00920D6C">
            <w:pPr>
              <w:pStyle w:val="List2"/>
            </w:pPr>
            <w:r w:rsidRPr="00920D6C">
              <w:t>5.6.</w:t>
            </w:r>
            <w:r w:rsidRPr="00920D6C">
              <w:tab/>
              <w:t>Areas where changes to equipment operation or routine maintenance</w:t>
            </w:r>
            <w:r w:rsidRPr="00920D6C">
              <w:t xml:space="preserve"> are required to maintain optimum work output and equipment life are noted</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9" w:name="O_89819"/>
      <w:bookmarkEnd w:id="9"/>
      <w:r w:rsidRPr="00920D6C">
        <w:t>Required Skills and Knowledge</w:t>
      </w:r>
    </w:p>
    <w:tbl>
      <w:tblPr>
        <w:tblW w:w="0" w:type="auto"/>
        <w:tblLayout w:type="fixed"/>
        <w:tblCellMar>
          <w:left w:w="62" w:type="dxa"/>
          <w:right w:w="62" w:type="dxa"/>
        </w:tblCellMar>
        <w:tblLook w:val="0000"/>
      </w:tblPr>
      <w:tblGrid>
        <w:gridCol w:w="8522"/>
      </w:tblGrid>
      <w:tr w:rsidTr="005C1A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REQUIRED SKILLS AND KNOWLEDGE</w:t>
            </w:r>
          </w:p>
        </w:tc>
      </w:tr>
      <w:tr w:rsidTr="005C1A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This section describes the skills and knowledge required for this unit.</w:t>
            </w:r>
          </w:p>
        </w:tc>
      </w:tr>
      <w:tr w:rsidTr="005C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Required skills</w:t>
            </w:r>
          </w:p>
        </w:tc>
      </w:tr>
      <w:tr w:rsidTr="005C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 xml:space="preserve">research, collect, organise and understand information related to equipment maintenance systems, including the relevant technical, regulatory, cultural, environmental and safety requirements </w:t>
            </w:r>
          </w:p>
          <w:p w:rsidR="00000000" w:rsidRPr="00920D6C" w:rsidP="00920D6C">
            <w:pPr>
              <w:pStyle w:val="ListBullet"/>
            </w:pPr>
            <w:r w:rsidRPr="00920D6C">
              <w:t>communicate ideas and information to enable the documentation an</w:t>
            </w:r>
            <w:r w:rsidRPr="00920D6C">
              <w:t xml:space="preserve">d clarification of the maintenance requirements, coordination of work with site managers and supervisors, workers and customers, and the reporting of work outcomes and problems </w:t>
            </w:r>
          </w:p>
          <w:p w:rsidR="00000000" w:rsidRPr="00920D6C" w:rsidP="00920D6C">
            <w:pPr>
              <w:pStyle w:val="ListBullet"/>
            </w:pPr>
            <w:r w:rsidRPr="00920D6C">
              <w:t xml:space="preserve">plan and organise activities, including the allocation of human resources and </w:t>
            </w:r>
            <w:r w:rsidRPr="00920D6C">
              <w:t xml:space="preserve">the obtaining of equipment, systems and materials to avoid any backtracking, workflow interruptions or wastage </w:t>
            </w:r>
          </w:p>
          <w:p w:rsidR="00000000" w:rsidRPr="00920D6C" w:rsidP="00920D6C">
            <w:pPr>
              <w:pStyle w:val="ListBullet"/>
            </w:pPr>
            <w:r w:rsidRPr="00920D6C">
              <w:t xml:space="preserve">work with others to foster the team by recognising dependencies and using cooperative approaches to optimise workflow and productivity </w:t>
            </w:r>
          </w:p>
          <w:p w:rsidR="00000000" w:rsidRPr="00920D6C" w:rsidP="00920D6C">
            <w:pPr>
              <w:pStyle w:val="ListBullet"/>
            </w:pPr>
            <w:r w:rsidRPr="00920D6C">
              <w:t>use math</w:t>
            </w:r>
            <w:r w:rsidRPr="00920D6C">
              <w:t xml:space="preserve">ematical ideas and techniques to correctly identify and establish the statistical basis for the management and monitoring of maintenance programs </w:t>
            </w:r>
          </w:p>
          <w:p w:rsidR="00000000" w:rsidRPr="00920D6C" w:rsidP="00920D6C">
            <w:pPr>
              <w:pStyle w:val="ListBullet"/>
            </w:pPr>
            <w:r w:rsidRPr="00920D6C">
              <w:t>create and apply systematic problem solving techniques to anticipate maintenance problems, avoid re-working a</w:t>
            </w:r>
            <w:r w:rsidRPr="00920D6C">
              <w:t xml:space="preserve">nd avoid wastage </w:t>
            </w:r>
          </w:p>
          <w:p w:rsidR="00000000" w:rsidP="00920D6C">
            <w:pPr>
              <w:pStyle w:val="ListBullet"/>
              <w:rPr>
                <w:lang w:val="en-NZ"/>
              </w:rPr>
            </w:pPr>
            <w:r w:rsidRPr="00920D6C">
              <w:t xml:space="preserve">use the workplace technology related to maintenance, including machinery, tools and equipment, calculators and measuring devices and computing/ computer-aided systems </w:t>
            </w:r>
          </w:p>
        </w:tc>
      </w:tr>
      <w:tr w:rsidTr="005C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Required knowledge</w:t>
            </w:r>
          </w:p>
        </w:tc>
      </w:tr>
      <w:tr w:rsidTr="005C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 xml:space="preserve">contemporary equipment maintenance theories covering benefits and costs </w:t>
            </w:r>
          </w:p>
          <w:p w:rsidR="00000000" w:rsidRPr="00920D6C" w:rsidP="00920D6C">
            <w:pPr>
              <w:pStyle w:val="ListBullet"/>
            </w:pPr>
            <w:r w:rsidRPr="00920D6C">
              <w:t xml:space="preserve">the effects of production schedules, time and resource requirements when scheduling the maintenance process </w:t>
            </w:r>
          </w:p>
          <w:p w:rsidR="00000000" w:rsidRPr="00920D6C" w:rsidP="00920D6C">
            <w:pPr>
              <w:pStyle w:val="ListBullet"/>
            </w:pPr>
            <w:r w:rsidRPr="00920D6C">
              <w:t xml:space="preserve">risk analysis processes </w:t>
            </w:r>
          </w:p>
          <w:p w:rsidR="00000000" w:rsidRPr="00920D6C" w:rsidP="00920D6C">
            <w:pPr>
              <w:pStyle w:val="ListBullet"/>
            </w:pPr>
            <w:r w:rsidRPr="00920D6C">
              <w:t>company operating procedures, including procedure</w:t>
            </w:r>
            <w:r w:rsidRPr="00920D6C">
              <w:t xml:space="preserve">s for maintenance </w:t>
            </w:r>
          </w:p>
          <w:p w:rsidR="00000000" w:rsidRPr="00920D6C" w:rsidP="00920D6C">
            <w:pPr>
              <w:pStyle w:val="ListBullet"/>
            </w:pPr>
            <w:r w:rsidRPr="00920D6C">
              <w:t xml:space="preserve">operation requirements of equipment and work systems in the work area </w:t>
            </w:r>
          </w:p>
          <w:p w:rsidR="00000000" w:rsidRPr="00920D6C" w:rsidP="00920D6C">
            <w:pPr>
              <w:pStyle w:val="ListBullet"/>
            </w:pPr>
            <w:r w:rsidRPr="00920D6C">
              <w:t xml:space="preserve">competency requirements of the work activities </w:t>
            </w:r>
          </w:p>
          <w:p w:rsidR="00000000" w:rsidRPr="00920D6C" w:rsidP="00920D6C">
            <w:pPr>
              <w:pStyle w:val="ListBullet"/>
            </w:pPr>
            <w:r w:rsidRPr="00920D6C">
              <w:t>relevant OHS requirements</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10" w:name="O_89820"/>
      <w:bookmarkEnd w:id="10"/>
      <w:r w:rsidRPr="00920D6C">
        <w:t>Evidence Guide</w:t>
      </w:r>
    </w:p>
    <w:tbl>
      <w:tblPr>
        <w:tblW w:w="9570" w:type="dxa"/>
        <w:tblLayout w:type="fixed"/>
        <w:tblCellMar>
          <w:left w:w="62" w:type="dxa"/>
          <w:right w:w="62" w:type="dxa"/>
        </w:tblCellMar>
        <w:tblLook w:val="0000"/>
      </w:tblPr>
      <w:tblGrid>
        <w:gridCol w:w="3908"/>
        <w:gridCol w:w="5662"/>
      </w:tblGrid>
      <w:tr w:rsidTr="005C1A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EVIDENCE GUIDE</w:t>
            </w:r>
          </w:p>
        </w:tc>
      </w:tr>
      <w:tr w:rsidTr="005C1A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The Evidence Guide provides advice on assessment and must be read in conjunction with the performance criteria, required skills and knowledge, range statement and the Assessment Guidelines for the Training Package.</w:t>
            </w:r>
          </w:p>
        </w:tc>
      </w:tr>
      <w:tr w:rsidTr="005C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Locate, i</w:t>
            </w:r>
            <w:r w:rsidRPr="00920D6C">
              <w:t xml:space="preserve">nterpret and apply relevant technical and production information </w:t>
            </w:r>
          </w:p>
          <w:p w:rsidR="00000000" w:rsidRPr="00920D6C" w:rsidP="00920D6C">
            <w:pPr>
              <w:pStyle w:val="ListBullet"/>
            </w:pPr>
            <w:r w:rsidRPr="00920D6C">
              <w:t xml:space="preserve">Apply safety requirements throughout the work sequence, including the use of personal protective clothing and equipment </w:t>
            </w:r>
          </w:p>
          <w:p w:rsidR="00000000" w:rsidRPr="00920D6C" w:rsidP="00920D6C">
            <w:pPr>
              <w:pStyle w:val="ListBullet"/>
            </w:pPr>
            <w:r w:rsidRPr="00920D6C">
              <w:t xml:space="preserve">To establish the maintenance program for a real or simulated significant production operation, including: </w:t>
            </w:r>
          </w:p>
          <w:p w:rsidR="00000000" w:rsidRPr="00920D6C" w:rsidP="00920D6C">
            <w:pPr>
              <w:pStyle w:val="ListBullet2"/>
            </w:pPr>
            <w:r w:rsidRPr="00920D6C">
              <w:t xml:space="preserve">coordination of maintenance within the context of production schedules </w:t>
            </w:r>
          </w:p>
          <w:p w:rsidR="00000000" w:rsidRPr="00920D6C" w:rsidP="00920D6C">
            <w:pPr>
              <w:pStyle w:val="ListBullet2"/>
            </w:pPr>
            <w:r w:rsidRPr="00920D6C">
              <w:t>identification of resource requirements for maintenance, including skills of</w:t>
            </w:r>
            <w:r w:rsidRPr="00920D6C">
              <w:t xml:space="preserve"> employees involved </w:t>
            </w:r>
          </w:p>
          <w:p w:rsidR="00000000" w:rsidRPr="00920D6C" w:rsidP="00920D6C">
            <w:pPr>
              <w:pStyle w:val="ListBullet2"/>
            </w:pPr>
            <w:r w:rsidRPr="00920D6C">
              <w:t xml:space="preserve">recording and reporting requirements to provide system visibility and accountability potential </w:t>
            </w:r>
          </w:p>
          <w:p w:rsidR="00000000" w:rsidRPr="00920D6C" w:rsidP="00920D6C">
            <w:pPr>
              <w:pStyle w:val="ListBullet"/>
            </w:pPr>
            <w:r w:rsidRPr="00920D6C">
              <w:t xml:space="preserve">Complete a benefit analysis of an existing and significant maintenance program </w:t>
            </w:r>
          </w:p>
          <w:p w:rsidR="00000000" w:rsidRPr="00920D6C" w:rsidP="00920D6C">
            <w:pPr>
              <w:pStyle w:val="ListBullet"/>
            </w:pPr>
            <w:r w:rsidRPr="00920D6C">
              <w:t>Suggest improvements to maintenance operations and where a</w:t>
            </w:r>
            <w:r w:rsidRPr="00920D6C">
              <w:t xml:space="preserve">uthorised, negotiate changes </w:t>
            </w:r>
          </w:p>
          <w:p w:rsidR="00000000" w:rsidRPr="00920D6C" w:rsidP="00920D6C">
            <w:pPr>
              <w:pStyle w:val="ListBullet"/>
            </w:pPr>
            <w:r w:rsidRPr="00920D6C">
              <w:t xml:space="preserve">Modify activities to cater for variations in workplace cultures and environment </w:t>
            </w:r>
          </w:p>
          <w:p w:rsidR="00000000" w:rsidP="00920D6C">
            <w:pPr>
              <w:pStyle w:val="ListBullet"/>
              <w:rPr>
                <w:lang w:val="en-NZ"/>
              </w:rPr>
            </w:pPr>
            <w:r w:rsidRPr="00920D6C">
              <w:t xml:space="preserve">Work effectively with others </w:t>
            </w:r>
          </w:p>
        </w:tc>
      </w:tr>
      <w:tr w:rsidTr="005C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Access to production information and schedules, equipment specifications and workshop manuals for production process equipment requiring maintenance.</w:t>
            </w:r>
          </w:p>
        </w:tc>
      </w:tr>
      <w:tr w:rsidTr="005C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 xml:space="preserve">Assessment methods must confirm consistency of performance over time and in a range </w:t>
            </w:r>
            <w:r w:rsidRPr="00920D6C">
              <w:t>of workplace relevant contexts.</w:t>
            </w:r>
          </w:p>
          <w:p w:rsidR="00000000" w:rsidRPr="00920D6C" w:rsidP="00920D6C">
            <w:pPr>
              <w:pStyle w:val="BodyText"/>
            </w:pPr>
            <w:r w:rsidRPr="00920D6C">
              <w:t>Assessment should be by direct observation of tasks and questioning on underpinning knowledge.</w:t>
            </w:r>
          </w:p>
          <w:p w:rsidR="00000000" w:rsidP="00920D6C">
            <w:pPr>
              <w:pStyle w:val="BodyText"/>
              <w:rPr>
                <w:lang w:val="en-NZ"/>
              </w:rPr>
            </w:pPr>
            <w:r w:rsidRPr="00920D6C">
              <w:t>Assessment should be conducted over time and may be in conjunction with assessment of other units of competency.</w:t>
            </w:r>
          </w:p>
        </w:tc>
      </w:tr>
      <w:tr w:rsidTr="005C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Context of asse</w:t>
            </w:r>
            <w:r w:rsidRPr="00920D6C">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 xml:space="preserve">Assessment may occur on the job or in a workplace simulated facility with relevant process equipment, materials, work instructions and deadlines. </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11" w:name="O_89821"/>
      <w:bookmarkEnd w:id="11"/>
      <w:r w:rsidRPr="00920D6C">
        <w:t>Range Statement</w:t>
      </w:r>
    </w:p>
    <w:tbl>
      <w:tblPr>
        <w:tblW w:w="0" w:type="auto"/>
        <w:tblLayout w:type="fixed"/>
        <w:tblCellMar>
          <w:left w:w="62" w:type="dxa"/>
          <w:right w:w="62" w:type="dxa"/>
        </w:tblCellMar>
        <w:tblLook w:val="0000"/>
      </w:tblPr>
      <w:tblGrid>
        <w:gridCol w:w="3459"/>
        <w:gridCol w:w="5063"/>
      </w:tblGrid>
      <w:tr w:rsidTr="005C1A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RANGE STATEMENT</w:t>
            </w:r>
          </w:p>
        </w:tc>
      </w:tr>
      <w:tr w:rsidTr="005C1A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The range statement relates to the unit of competency as a whole. It allows for different work environments and situations that may affect performance. Bold italicised wording, if used in the performance criteria, is detailed below. Essential operating con</w:t>
            </w:r>
            <w:r w:rsidRPr="00920D6C">
              <w:t>ditions that may be present with training and assessment (depending on the work situation, needs of the candidate, accessibility of the item, and local industry and regional contexts) may also be included.</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This unit covers the work involved i</w:t>
            </w:r>
            <w:r w:rsidRPr="00920D6C">
              <w:t xml:space="preserve">n establishing, organising and implementing both preventative and reactive maintenance programs in a furnishing enterprise </w:t>
            </w:r>
          </w:p>
          <w:p w:rsidR="00000000" w:rsidP="00920D6C">
            <w:pPr>
              <w:pStyle w:val="ListBullet"/>
              <w:rPr>
                <w:lang w:val="en-NZ"/>
              </w:rPr>
            </w:pPr>
            <w:r w:rsidRPr="00920D6C">
              <w:t>The competency entails the provision of maintenance with regard for the production schedule and of the plant, equipment and faciliti</w:t>
            </w:r>
            <w:r w:rsidRPr="00920D6C">
              <w:t xml:space="preserve">es operated by the enterprise </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 xml:space="preserve">OHS requirements include legislation, building codes, material safety management systems, hazardous substances and dangerous goods codes and safe operating procedures </w:t>
            </w:r>
          </w:p>
          <w:p w:rsidR="00000000" w:rsidRPr="00920D6C" w:rsidP="00920D6C">
            <w:pPr>
              <w:pStyle w:val="ListBullet"/>
            </w:pPr>
            <w:r w:rsidRPr="00920D6C">
              <w:t xml:space="preserve">Work is carried out in accordance with legislative obligations, environmental legislation, relevant health regulations, authorised handling procedures and organisation insurance requirements </w:t>
            </w:r>
          </w:p>
          <w:p w:rsidR="00000000" w:rsidP="00920D6C">
            <w:pPr>
              <w:pStyle w:val="ListBullet"/>
              <w:rPr>
                <w:lang w:val="en-NZ"/>
              </w:rPr>
            </w:pPr>
            <w:r w:rsidRPr="00920D6C">
              <w:t>Work requires individuals to demonstrate organisational ability,</w:t>
            </w:r>
            <w:r w:rsidRPr="00920D6C">
              <w:t xml:space="preserve"> discretion, judgement and problem solving skills </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 xml:space="preserve">The coordination of maintenance is undertaken in accordance with established enterprise procedures and practices and may include manufacturers' recommendations </w:t>
            </w:r>
          </w:p>
          <w:p w:rsidR="00000000" w:rsidRPr="00920D6C" w:rsidP="00920D6C">
            <w:pPr>
              <w:pStyle w:val="ListBullet"/>
            </w:pPr>
            <w:r w:rsidRPr="00920D6C">
              <w:t>Work is generally pe</w:t>
            </w:r>
            <w:r w:rsidRPr="00920D6C">
              <w:t xml:space="preserve">rformed with little external assistance and with minimal supervision or direction </w:t>
            </w:r>
          </w:p>
          <w:p w:rsidR="00000000" w:rsidRPr="00920D6C" w:rsidP="00920D6C">
            <w:pPr>
              <w:pStyle w:val="ListBullet"/>
            </w:pPr>
            <w:r w:rsidRPr="00920D6C">
              <w:t xml:space="preserve">Work activities of other employees are supervised and assistance to others is provided </w:t>
            </w:r>
          </w:p>
          <w:p w:rsidR="00000000" w:rsidP="00920D6C">
            <w:pPr>
              <w:pStyle w:val="ListBullet"/>
              <w:rPr>
                <w:lang w:val="en-NZ"/>
              </w:rPr>
            </w:pPr>
            <w:r w:rsidRPr="00920D6C">
              <w:t xml:space="preserve">Customers are normally internal </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Machines</w:t>
            </w:r>
            <w:r w:rsidRPr="00920D6C">
              <w:t>/</w:t>
            </w:r>
            <w:r w:rsidRPr="00920D6C">
              <w:rPr>
                <w:rStyle w:val="SpecialBold"/>
              </w:rPr>
              <w:t>equipment may include</w:t>
            </w:r>
            <w:r w:rsidRPr="00920D6C">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any machine typica</w:t>
            </w:r>
            <w:r w:rsidRPr="00920D6C">
              <w:t>lly used in the furnishing sector concerned</w:t>
            </w:r>
          </w:p>
          <w:p w:rsidR="00000000" w:rsidRPr="00920D6C" w:rsidP="00920D6C">
            <w:pPr>
              <w:pStyle w:val="ListBullet"/>
            </w:pPr>
            <w:r w:rsidRPr="00920D6C">
              <w:t>microprocessor or computer-controlled machines</w:t>
            </w:r>
          </w:p>
          <w:p w:rsidR="00000000" w:rsidP="00920D6C">
            <w:pPr>
              <w:pStyle w:val="ListBullet"/>
              <w:rPr>
                <w:lang w:val="en-NZ"/>
              </w:rPr>
            </w:pPr>
            <w:r w:rsidRPr="00920D6C">
              <w:t>both production and facility equipment used in the enterprise</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t xml:space="preserve">Personal protective equipment is to include that prescribed under legislation, regulations and enterprise policies and practices </w:t>
            </w:r>
          </w:p>
        </w:tc>
      </w:tr>
      <w:tr w:rsidTr="005C1A0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ListBullet"/>
            </w:pPr>
            <w:r w:rsidRPr="00920D6C">
              <w:t xml:space="preserve">Work procedures/instructions </w:t>
            </w:r>
          </w:p>
          <w:p w:rsidR="00000000" w:rsidRPr="00920D6C" w:rsidP="00920D6C">
            <w:pPr>
              <w:pStyle w:val="ListBullet"/>
            </w:pPr>
            <w:r w:rsidRPr="00920D6C">
              <w:t xml:space="preserve">Manufacturer specifications and instructions </w:t>
            </w:r>
          </w:p>
          <w:p w:rsidR="00000000" w:rsidRPr="00920D6C" w:rsidP="00920D6C">
            <w:pPr>
              <w:pStyle w:val="ListBullet"/>
            </w:pPr>
            <w:r w:rsidRPr="00920D6C">
              <w:t>Organisation work spe</w:t>
            </w:r>
            <w:r w:rsidRPr="00920D6C">
              <w:t xml:space="preserve">cifications and requirements </w:t>
            </w:r>
          </w:p>
          <w:p w:rsidR="00000000" w:rsidRPr="00920D6C" w:rsidP="00920D6C">
            <w:pPr>
              <w:pStyle w:val="ListBullet"/>
            </w:pPr>
            <w:r w:rsidRPr="00920D6C">
              <w:t xml:space="preserve">Legislation/regulations/national and industry codes and practices relevant to maintenance systems </w:t>
            </w:r>
          </w:p>
          <w:p w:rsidR="00000000" w:rsidRPr="00920D6C" w:rsidP="00920D6C">
            <w:pPr>
              <w:pStyle w:val="ListBullet"/>
            </w:pPr>
            <w:r w:rsidRPr="00920D6C">
              <w:t xml:space="preserve">Quality and Australian standards and procedures </w:t>
            </w:r>
          </w:p>
        </w:tc>
      </w:tr>
    </w:tbl>
    <w:p w:rsidR="005C1A0B" w:rsidP="00920D6C">
      <w:pPr>
        <w:pStyle w:val="BodyText"/>
      </w:pPr>
    </w:p>
    <w:p w:rsidR="005C1A0B" w:rsidP="00920D6C">
      <w:pPr>
        <w:pStyle w:val="BodyText"/>
      </w:pPr>
    </w:p>
    <w:p w:rsidR="00000000" w:rsidRPr="00920D6C" w:rsidP="00920D6C">
      <w:pPr>
        <w:pStyle w:val="Heading1"/>
      </w:pPr>
      <w:bookmarkStart w:id="12" w:name="O_89822"/>
      <w:bookmarkEnd w:id="12"/>
      <w:r w:rsidRPr="00920D6C">
        <w:t>Unit Sector(s)</w:t>
      </w:r>
    </w:p>
    <w:tbl>
      <w:tblPr>
        <w:tblW w:w="0" w:type="auto"/>
        <w:tblLayout w:type="fixed"/>
        <w:tblCellMar>
          <w:left w:w="62" w:type="dxa"/>
          <w:right w:w="62" w:type="dxa"/>
        </w:tblCellMar>
        <w:tblLook w:val="0000"/>
      </w:tblPr>
      <w:tblGrid>
        <w:gridCol w:w="2610"/>
        <w:gridCol w:w="5912"/>
      </w:tblGrid>
      <w:tr w:rsidTr="005C1A0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r w:rsidRPr="00920D6C">
              <w:t>Furnishing Technology</w:t>
            </w: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13" w:name="O_158192"/>
      <w:bookmarkEnd w:id="13"/>
      <w:r w:rsidRPr="00920D6C">
        <w:t>Competency field</w:t>
      </w:r>
    </w:p>
    <w:tbl>
      <w:tblPr>
        <w:tblW w:w="0" w:type="auto"/>
        <w:tblLayout w:type="fixed"/>
        <w:tblCellMar>
          <w:left w:w="62" w:type="dxa"/>
          <w:right w:w="62" w:type="dxa"/>
        </w:tblCellMar>
        <w:tblLook w:val="0000"/>
      </w:tblPr>
      <w:tblGrid>
        <w:gridCol w:w="2784"/>
        <w:gridCol w:w="5738"/>
      </w:tblGrid>
      <w:tr w:rsidTr="005C1A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p>
        </w:tc>
      </w:tr>
    </w:tbl>
    <w:p w:rsidR="00000000" w:rsidRPr="00920D6C" w:rsidP="00920D6C">
      <w:pPr>
        <w:pStyle w:val="BodyText"/>
      </w:pPr>
    </w:p>
    <w:p w:rsidR="00000000" w:rsidRPr="00920D6C" w:rsidP="00920D6C">
      <w:pPr>
        <w:pStyle w:val="AllowPageBreak"/>
      </w:pPr>
    </w:p>
    <w:p w:rsidR="00000000" w:rsidRPr="00920D6C" w:rsidP="00920D6C">
      <w:pPr>
        <w:pStyle w:val="Heading1"/>
      </w:pPr>
      <w:bookmarkStart w:id="14" w:name="O_158191"/>
      <w:bookmarkEnd w:id="14"/>
      <w:r w:rsidRPr="00920D6C">
        <w:t>Co-requisite units</w:t>
      </w:r>
    </w:p>
    <w:tbl>
      <w:tblPr>
        <w:tblW w:w="0" w:type="auto"/>
        <w:tblLayout w:type="fixed"/>
        <w:tblCellMar>
          <w:left w:w="62" w:type="dxa"/>
          <w:right w:w="62" w:type="dxa"/>
        </w:tblCellMar>
        <w:tblLook w:val="0000"/>
      </w:tblPr>
      <w:tblGrid>
        <w:gridCol w:w="2641"/>
        <w:gridCol w:w="1322"/>
        <w:gridCol w:w="4559"/>
      </w:tblGrid>
      <w:tr w:rsidTr="005C1A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r w:rsidRPr="00920D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p>
        </w:tc>
      </w:tr>
      <w:tr w:rsidTr="005C1A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D6C">
            <w:pPr>
              <w:pStyle w:val="BodyText"/>
              <w:rPr>
                <w:lang w:val="en-NZ"/>
              </w:rPr>
            </w:pPr>
          </w:p>
        </w:tc>
      </w:tr>
      <w:tr w:rsidTr="005C1A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D6C" w:rsidP="00920D6C">
            <w:pPr>
              <w:pStyle w:val="BodyText"/>
            </w:pPr>
          </w:p>
        </w:tc>
      </w:tr>
    </w:tbl>
    <w:p w:rsidR="00000000" w:rsidRPr="00920D6C" w:rsidP="00920D6C">
      <w:pPr>
        <w:pStyle w:val="BodyText"/>
      </w:pPr>
    </w:p>
    <w:p w:rsidR="00000000" w:rsidRPr="00920D6C" w:rsidP="00920D6C"/>
    <w:sectPr w:rsidSect="00920D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A0B" w:rsidP="005C1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0B" w:rsidP="00920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1A0B" w:rsidP="00920D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1A0B" w:rsidP="00920D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A0B" w:rsidP="005C1A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0B" w:rsidP="00920D6C">
    <w:pPr>
      <w:pStyle w:val="Header"/>
      <w:framePr w:wrap="around"/>
    </w:pPr>
    <w:r>
      <w:fldChar w:fldCharType="begin"/>
    </w:r>
    <w:r>
      <w:instrText xml:space="preserve"> TITLE   \* MERGEFORMAT </w:instrText>
    </w:r>
    <w:r>
      <w:fldChar w:fldCharType="separate"/>
    </w:r>
    <w:r>
      <w:t>LMFFT5005B Organise enterprise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1A0B" w:rsidP="00920D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80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22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06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D6C"/>
    <w:pPr>
      <w:spacing w:before="360" w:after="60"/>
      <w:outlineLvl w:val="0"/>
    </w:pPr>
    <w:rPr>
      <w:sz w:val="32"/>
    </w:rPr>
  </w:style>
  <w:style w:type="paragraph" w:styleId="Heading2">
    <w:name w:val="heading 2"/>
    <w:basedOn w:val="HeadingBase"/>
    <w:next w:val="BodyText"/>
    <w:link w:val="Heading2Char"/>
    <w:qFormat/>
    <w:rsid w:val="00920D6C"/>
    <w:pPr>
      <w:keepLines/>
      <w:spacing w:before="240" w:after="120"/>
      <w:outlineLvl w:val="1"/>
    </w:pPr>
    <w:rPr>
      <w:sz w:val="28"/>
      <w:szCs w:val="40"/>
    </w:rPr>
  </w:style>
  <w:style w:type="paragraph" w:styleId="Heading3">
    <w:name w:val="heading 3"/>
    <w:basedOn w:val="HeadingBase"/>
    <w:next w:val="BodyText"/>
    <w:link w:val="Heading3Char"/>
    <w:qFormat/>
    <w:rsid w:val="00920D6C"/>
    <w:pPr>
      <w:spacing w:before="180" w:after="120"/>
      <w:outlineLvl w:val="2"/>
    </w:pPr>
    <w:rPr>
      <w:spacing w:val="-10"/>
      <w:kern w:val="32"/>
    </w:rPr>
  </w:style>
  <w:style w:type="paragraph" w:styleId="Heading4">
    <w:name w:val="heading 4"/>
    <w:basedOn w:val="HeadingBase"/>
    <w:next w:val="BodyText"/>
    <w:link w:val="Heading4Char"/>
    <w:qFormat/>
    <w:rsid w:val="00920D6C"/>
    <w:pPr>
      <w:spacing w:before="160" w:after="120"/>
      <w:outlineLvl w:val="3"/>
    </w:pPr>
    <w:rPr>
      <w:sz w:val="22"/>
    </w:rPr>
  </w:style>
  <w:style w:type="paragraph" w:styleId="Heading5">
    <w:name w:val="heading 5"/>
    <w:basedOn w:val="HeadingBase"/>
    <w:next w:val="Normal"/>
    <w:link w:val="Heading5Char"/>
    <w:qFormat/>
    <w:rsid w:val="00920D6C"/>
    <w:pPr>
      <w:spacing w:before="80"/>
      <w:outlineLvl w:val="4"/>
    </w:pPr>
    <w:rPr>
      <w:color w:val="918585"/>
      <w:sz w:val="20"/>
    </w:rPr>
  </w:style>
  <w:style w:type="paragraph" w:styleId="Heading6">
    <w:name w:val="heading 6"/>
    <w:basedOn w:val="HeadingBase"/>
    <w:next w:val="Normal"/>
    <w:link w:val="Heading6Char"/>
    <w:qFormat/>
    <w:rsid w:val="00920D6C"/>
    <w:pPr>
      <w:spacing w:before="60"/>
      <w:outlineLvl w:val="5"/>
    </w:pPr>
    <w:rPr>
      <w:color w:val="918585"/>
      <w:sz w:val="20"/>
    </w:rPr>
  </w:style>
  <w:style w:type="paragraph" w:styleId="Heading7">
    <w:name w:val="heading 7"/>
    <w:basedOn w:val="Normal"/>
    <w:next w:val="Normal"/>
    <w:link w:val="Heading7Char"/>
    <w:qFormat/>
    <w:rsid w:val="00920D6C"/>
    <w:pPr>
      <w:ind w:left="720"/>
      <w:outlineLvl w:val="6"/>
    </w:pPr>
    <w:rPr>
      <w:i/>
    </w:rPr>
  </w:style>
  <w:style w:type="paragraph" w:styleId="Heading8">
    <w:name w:val="heading 8"/>
    <w:basedOn w:val="Normal"/>
    <w:next w:val="Normal"/>
    <w:link w:val="Heading8Char"/>
    <w:qFormat/>
    <w:rsid w:val="00920D6C"/>
    <w:pPr>
      <w:ind w:left="720"/>
      <w:outlineLvl w:val="7"/>
    </w:pPr>
    <w:rPr>
      <w:i/>
    </w:rPr>
  </w:style>
  <w:style w:type="paragraph" w:styleId="Heading9">
    <w:name w:val="heading 9"/>
    <w:basedOn w:val="Normal"/>
    <w:next w:val="Normal"/>
    <w:link w:val="Heading9Char"/>
    <w:qFormat/>
    <w:rsid w:val="00920D6C"/>
    <w:pPr>
      <w:ind w:left="720"/>
      <w:outlineLvl w:val="8"/>
    </w:pPr>
    <w:rPr>
      <w:i/>
    </w:rPr>
  </w:style>
  <w:style w:type="character" w:default="1" w:styleId="DefaultParagraphFont">
    <w:name w:val="Default Paragraph Font"/>
    <w:uiPriority w:val="1"/>
    <w:unhideWhenUsed/>
    <w:rsid w:val="00920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D6C"/>
  </w:style>
  <w:style w:type="character" w:customStyle="1" w:styleId="Heading1Char">
    <w:name w:val="Heading 1 Char"/>
    <w:basedOn w:val="DefaultParagraphFont"/>
    <w:link w:val="Heading1"/>
    <w:rsid w:val="00920D6C"/>
    <w:rPr>
      <w:rFonts w:ascii="Times New Roman" w:eastAsia="Times New Roman" w:hAnsi="Times New Roman" w:cs="Times New Roman"/>
      <w:b/>
      <w:sz w:val="32"/>
      <w:szCs w:val="20"/>
      <w:lang w:eastAsia="en-US"/>
    </w:rPr>
  </w:style>
  <w:style w:type="paragraph" w:styleId="BodyText">
    <w:name w:val="Body Text"/>
    <w:basedOn w:val="Normal"/>
    <w:link w:val="BodyTextChar"/>
    <w:rsid w:val="00920D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D6C"/>
    <w:rPr>
      <w:rFonts w:ascii="Times New Roman" w:eastAsia="Times New Roman" w:hAnsi="Times New Roman" w:cs="Times New Roman"/>
      <w:sz w:val="24"/>
      <w:lang w:val="en-US" w:eastAsia="en-US"/>
    </w:rPr>
  </w:style>
  <w:style w:type="paragraph" w:styleId="Footer">
    <w:name w:val="footer"/>
    <w:basedOn w:val="Normal"/>
    <w:link w:val="FooterChar"/>
    <w:rsid w:val="00920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D6C"/>
    <w:rPr>
      <w:rFonts w:ascii="Times New Roman" w:eastAsia="Times New Roman" w:hAnsi="Times New Roman" w:cs="Times New Roman"/>
      <w:sz w:val="16"/>
      <w:lang w:val="en-US" w:eastAsia="en-US"/>
    </w:rPr>
  </w:style>
  <w:style w:type="paragraph" w:styleId="List">
    <w:name w:val="List"/>
    <w:basedOn w:val="BodyText"/>
    <w:next w:val="BodyText"/>
    <w:rsid w:val="00920D6C"/>
    <w:pPr>
      <w:tabs>
        <w:tab w:val="left" w:pos="340"/>
      </w:tabs>
      <w:spacing w:before="60" w:after="60"/>
      <w:ind w:left="340" w:hanging="340"/>
    </w:pPr>
  </w:style>
  <w:style w:type="paragraph" w:styleId="ListBullet">
    <w:name w:val="List Bullet"/>
    <w:basedOn w:val="List"/>
    <w:rsid w:val="00920D6C"/>
    <w:pPr>
      <w:numPr>
        <w:numId w:val="13"/>
      </w:numPr>
      <w:tabs>
        <w:tab w:val="clear" w:pos="340"/>
      </w:tabs>
      <w:spacing w:before="40" w:after="40"/>
    </w:pPr>
  </w:style>
  <w:style w:type="character" w:customStyle="1" w:styleId="SpecialBold">
    <w:name w:val="Special Bold"/>
    <w:basedOn w:val="DefaultParagraphFont"/>
    <w:rsid w:val="00920D6C"/>
    <w:rPr>
      <w:b/>
      <w:spacing w:val="0"/>
    </w:rPr>
  </w:style>
  <w:style w:type="paragraph" w:styleId="ListBullet2">
    <w:name w:val="List Bullet 2"/>
    <w:basedOn w:val="List2"/>
    <w:rsid w:val="00920D6C"/>
    <w:pPr>
      <w:numPr>
        <w:numId w:val="14"/>
      </w:numPr>
      <w:tabs>
        <w:tab w:val="clear" w:pos="680"/>
      </w:tabs>
    </w:pPr>
  </w:style>
  <w:style w:type="paragraph" w:styleId="Header">
    <w:name w:val="header"/>
    <w:basedOn w:val="Normal"/>
    <w:link w:val="HeaderChar"/>
    <w:rsid w:val="00920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D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D6C"/>
    <w:pPr>
      <w:spacing w:before="240" w:after="120"/>
      <w:outlineLvl w:val="0"/>
    </w:pPr>
    <w:rPr>
      <w:rFonts w:ascii="Times New Roman" w:hAnsi="Times New Roman"/>
      <w:b/>
      <w:sz w:val="28"/>
    </w:rPr>
  </w:style>
  <w:style w:type="paragraph" w:customStyle="1" w:styleId="AllowPageBreak">
    <w:name w:val="AllowPageBreak"/>
    <w:rsid w:val="00920D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D6C"/>
    <w:pPr>
      <w:tabs>
        <w:tab w:val="left" w:pos="680"/>
      </w:tabs>
      <w:spacing w:before="60" w:after="60"/>
      <w:ind w:left="680" w:hanging="340"/>
    </w:pPr>
  </w:style>
  <w:style w:type="paragraph" w:styleId="List3">
    <w:name w:val="List 3"/>
    <w:basedOn w:val="BodyText"/>
    <w:rsid w:val="00920D6C"/>
    <w:pPr>
      <w:tabs>
        <w:tab w:val="left" w:pos="1021"/>
      </w:tabs>
      <w:spacing w:before="60" w:after="60"/>
      <w:ind w:left="1020" w:hanging="340"/>
    </w:pPr>
  </w:style>
  <w:style w:type="character" w:customStyle="1" w:styleId="Heading2Char">
    <w:name w:val="Heading 2 Char"/>
    <w:basedOn w:val="DefaultParagraphFont"/>
    <w:link w:val="Heading2"/>
    <w:rsid w:val="00920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D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D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D6C"/>
    <w:rPr>
      <w:rFonts w:ascii="Courier New" w:eastAsia="Times New Roman" w:hAnsi="Courier New" w:cs="Times New Roman"/>
      <w:i/>
      <w:szCs w:val="20"/>
      <w:lang w:val="en-US" w:eastAsia="en-US"/>
    </w:rPr>
  </w:style>
  <w:style w:type="paragraph" w:customStyle="1" w:styleId="HeadingBase">
    <w:name w:val="Heading Base"/>
    <w:rsid w:val="00920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D6C"/>
    <w:pPr>
      <w:tabs>
        <w:tab w:val="right" w:leader="dot" w:pos="9072"/>
      </w:tabs>
      <w:ind w:left="567"/>
    </w:pPr>
    <w:rPr>
      <w:szCs w:val="22"/>
    </w:rPr>
  </w:style>
  <w:style w:type="paragraph" w:customStyle="1" w:styleId="TOCBase">
    <w:name w:val="TOC Base"/>
    <w:rsid w:val="00920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D6C"/>
    <w:pPr>
      <w:tabs>
        <w:tab w:val="right" w:leader="dot" w:pos="9072"/>
      </w:tabs>
      <w:spacing w:before="40" w:after="40"/>
      <w:ind w:left="284"/>
    </w:pPr>
    <w:rPr>
      <w:rFonts w:ascii="Times New Roman" w:hAnsi="Times New Roman"/>
    </w:rPr>
  </w:style>
  <w:style w:type="paragraph" w:styleId="TOC1">
    <w:name w:val="toc 1"/>
    <w:basedOn w:val="TOCBase"/>
    <w:next w:val="Normal"/>
    <w:rsid w:val="00920D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D6C"/>
    <w:pPr>
      <w:spacing w:before="5040"/>
      <w:jc w:val="center"/>
    </w:pPr>
    <w:rPr>
      <w:sz w:val="48"/>
      <w:szCs w:val="72"/>
      <w:lang w:val="en-US"/>
    </w:rPr>
  </w:style>
  <w:style w:type="character" w:customStyle="1" w:styleId="TitleChar">
    <w:name w:val="Title Char"/>
    <w:basedOn w:val="DefaultParagraphFont"/>
    <w:link w:val="Title"/>
    <w:rsid w:val="00920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D6C"/>
    <w:pPr>
      <w:tabs>
        <w:tab w:val="left" w:pos="3600"/>
        <w:tab w:val="left" w:pos="3958"/>
      </w:tabs>
    </w:pPr>
  </w:style>
  <w:style w:type="paragraph" w:customStyle="1" w:styleId="Note">
    <w:name w:val="Note"/>
    <w:basedOn w:val="BodyText"/>
    <w:rsid w:val="00920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D6C"/>
    <w:pPr>
      <w:framePr w:wrap="auto" w:hAnchor="text" w:y="6049"/>
    </w:pPr>
    <w:rPr>
      <w:color w:val="000000"/>
      <w:sz w:val="40"/>
    </w:rPr>
  </w:style>
  <w:style w:type="paragraph" w:customStyle="1" w:styleId="TOCTitle">
    <w:name w:val="TOCTitle"/>
    <w:basedOn w:val="Heading1"/>
    <w:rsid w:val="00920D6C"/>
    <w:pPr>
      <w:spacing w:after="240"/>
      <w:jc w:val="center"/>
      <w:outlineLvl w:val="9"/>
    </w:pPr>
    <w:rPr>
      <w:caps/>
    </w:rPr>
  </w:style>
  <w:style w:type="paragraph" w:customStyle="1" w:styleId="Version">
    <w:name w:val="Version"/>
    <w:rsid w:val="00920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D6C"/>
    <w:pPr>
      <w:keepNext w:val="0"/>
      <w:tabs>
        <w:tab w:val="right" w:pos="4176"/>
      </w:tabs>
      <w:ind w:left="198" w:hanging="198"/>
    </w:pPr>
    <w:rPr>
      <w:rFonts w:ascii="Garamond" w:hAnsi="Garamond"/>
    </w:rPr>
  </w:style>
  <w:style w:type="paragraph" w:styleId="IndexHeading">
    <w:name w:val="index heading"/>
    <w:basedOn w:val="Normal"/>
    <w:next w:val="Index1"/>
    <w:semiHidden/>
    <w:rsid w:val="00920D6C"/>
    <w:pPr>
      <w:spacing w:before="120" w:after="120"/>
    </w:pPr>
    <w:rPr>
      <w:rFonts w:ascii="Arial" w:hAnsi="Arial"/>
      <w:b/>
      <w:color w:val="918585"/>
      <w:sz w:val="24"/>
    </w:rPr>
  </w:style>
  <w:style w:type="paragraph" w:customStyle="1" w:styleId="Chapter">
    <w:name w:val="Chapter"/>
    <w:basedOn w:val="Normal"/>
    <w:rsid w:val="00920D6C"/>
    <w:pPr>
      <w:spacing w:before="240"/>
    </w:pPr>
    <w:rPr>
      <w:rFonts w:ascii="Times New Roman" w:hAnsi="Times New Roman"/>
      <w:smallCaps/>
      <w:spacing w:val="80"/>
      <w:sz w:val="28"/>
    </w:rPr>
  </w:style>
  <w:style w:type="paragraph" w:customStyle="1" w:styleId="InChapter">
    <w:name w:val="InChapter"/>
    <w:basedOn w:val="Heading3"/>
    <w:rsid w:val="00920D6C"/>
    <w:pPr>
      <w:spacing w:after="240"/>
      <w:outlineLvl w:val="9"/>
    </w:pPr>
    <w:rPr>
      <w:noProof/>
    </w:rPr>
  </w:style>
  <w:style w:type="paragraph" w:styleId="Index2">
    <w:name w:val="index 2"/>
    <w:basedOn w:val="Normal"/>
    <w:next w:val="Normal"/>
    <w:semiHidden/>
    <w:rsid w:val="00920D6C"/>
    <w:pPr>
      <w:tabs>
        <w:tab w:val="right" w:pos="4176"/>
      </w:tabs>
      <w:ind w:left="568" w:hanging="284"/>
    </w:pPr>
    <w:rPr>
      <w:rFonts w:ascii="Garamond" w:hAnsi="Garamond"/>
    </w:rPr>
  </w:style>
  <w:style w:type="paragraph" w:customStyle="1" w:styleId="Byline">
    <w:name w:val="Byline"/>
    <w:rsid w:val="00920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D6C"/>
    <w:pPr>
      <w:tabs>
        <w:tab w:val="clear" w:pos="3600"/>
        <w:tab w:val="clear" w:pos="3958"/>
      </w:tabs>
      <w:jc w:val="right"/>
    </w:pPr>
  </w:style>
  <w:style w:type="character" w:styleId="Emphasis">
    <w:name w:val="Emphasis"/>
    <w:basedOn w:val="DefaultParagraphFont"/>
    <w:qFormat/>
    <w:rsid w:val="00920D6C"/>
    <w:rPr>
      <w:i/>
    </w:rPr>
  </w:style>
  <w:style w:type="paragraph" w:styleId="Caption">
    <w:name w:val="caption"/>
    <w:basedOn w:val="BodyText"/>
    <w:next w:val="Normal"/>
    <w:qFormat/>
    <w:rsid w:val="00920D6C"/>
    <w:pPr>
      <w:framePr w:w="2268" w:hSpace="181" w:vSpace="181" w:wrap="around" w:vAnchor="text" w:hAnchor="page" w:x="1135" w:y="285" w:anchorLock="1"/>
    </w:pPr>
    <w:rPr>
      <w:i/>
    </w:rPr>
  </w:style>
  <w:style w:type="paragraph" w:customStyle="1" w:styleId="MiniTOCTitle">
    <w:name w:val="MiniTOCTitle"/>
    <w:basedOn w:val="Heading4"/>
    <w:rsid w:val="00920D6C"/>
    <w:pPr>
      <w:spacing w:before="240"/>
      <w:outlineLvl w:val="9"/>
    </w:pPr>
    <w:rPr>
      <w:noProof/>
      <w:sz w:val="24"/>
    </w:rPr>
  </w:style>
  <w:style w:type="paragraph" w:customStyle="1" w:styleId="MiniTOCItem">
    <w:name w:val="MiniTOCItem"/>
    <w:basedOn w:val="ListBullet"/>
    <w:rsid w:val="00920D6C"/>
    <w:pPr>
      <w:numPr>
        <w:numId w:val="0"/>
      </w:numPr>
      <w:tabs>
        <w:tab w:val="right" w:leader="dot" w:pos="6521"/>
      </w:tabs>
      <w:spacing w:before="0" w:after="0"/>
    </w:pPr>
  </w:style>
  <w:style w:type="paragraph" w:customStyle="1" w:styleId="TOFTitle">
    <w:name w:val="TOFTitle"/>
    <w:basedOn w:val="TOCTitle"/>
    <w:rsid w:val="00920D6C"/>
  </w:style>
  <w:style w:type="paragraph" w:styleId="TableofFigures">
    <w:name w:val="table of figures"/>
    <w:basedOn w:val="Normal"/>
    <w:next w:val="Normal"/>
    <w:semiHidden/>
    <w:rsid w:val="00920D6C"/>
    <w:pPr>
      <w:tabs>
        <w:tab w:val="right" w:leader="dot" w:pos="9072"/>
      </w:tabs>
      <w:ind w:left="970" w:hanging="403"/>
    </w:pPr>
    <w:rPr>
      <w:rFonts w:ascii="Times New Roman" w:hAnsi="Times New Roman"/>
      <w:b/>
    </w:rPr>
  </w:style>
  <w:style w:type="paragraph" w:styleId="ListNumber">
    <w:name w:val="List Number"/>
    <w:basedOn w:val="List"/>
    <w:rsid w:val="00920D6C"/>
    <w:pPr>
      <w:numPr>
        <w:numId w:val="11"/>
      </w:numPr>
    </w:pPr>
  </w:style>
  <w:style w:type="character" w:customStyle="1" w:styleId="WingdingSymbols">
    <w:name w:val="Wingding Symbols"/>
    <w:rsid w:val="00920D6C"/>
    <w:rPr>
      <w:rFonts w:ascii="Wingdings" w:hAnsi="Wingdings"/>
    </w:rPr>
  </w:style>
  <w:style w:type="paragraph" w:customStyle="1" w:styleId="TableHeading">
    <w:name w:val="Table Heading"/>
    <w:basedOn w:val="HeadingBase"/>
    <w:rsid w:val="00920D6C"/>
    <w:pPr>
      <w:keepLines/>
      <w:pBdr>
        <w:bottom w:val="single" w:sz="6" w:space="1" w:color="918585"/>
      </w:pBdr>
      <w:spacing w:before="240"/>
    </w:pPr>
  </w:style>
  <w:style w:type="character" w:customStyle="1" w:styleId="HotSpot">
    <w:name w:val="HotSpot"/>
    <w:rsid w:val="00920D6C"/>
    <w:rPr>
      <w:color w:val="0033CC"/>
      <w:u w:val="none"/>
    </w:rPr>
  </w:style>
  <w:style w:type="paragraph" w:customStyle="1" w:styleId="BodyTextRight">
    <w:name w:val="Body Text Right"/>
    <w:basedOn w:val="BodyText"/>
    <w:rsid w:val="00920D6C"/>
    <w:pPr>
      <w:spacing w:before="0" w:after="0"/>
      <w:jc w:val="right"/>
    </w:pPr>
  </w:style>
  <w:style w:type="paragraph" w:styleId="Index3">
    <w:name w:val="index 3"/>
    <w:basedOn w:val="ListNumber2"/>
    <w:next w:val="Normal"/>
    <w:semiHidden/>
    <w:rsid w:val="00920D6C"/>
    <w:pPr>
      <w:numPr>
        <w:numId w:val="0"/>
      </w:numPr>
      <w:tabs>
        <w:tab w:val="right" w:leader="dot" w:pos="4176"/>
      </w:tabs>
    </w:pPr>
  </w:style>
  <w:style w:type="paragraph" w:styleId="ListNumber2">
    <w:name w:val="List Number 2"/>
    <w:basedOn w:val="List2"/>
    <w:rsid w:val="00920D6C"/>
    <w:pPr>
      <w:numPr>
        <w:numId w:val="10"/>
      </w:numPr>
      <w:tabs>
        <w:tab w:val="clear" w:pos="1060"/>
      </w:tabs>
    </w:pPr>
  </w:style>
  <w:style w:type="paragraph" w:customStyle="1" w:styleId="MarginNote">
    <w:name w:val="Margin Note"/>
    <w:basedOn w:val="BodyText"/>
    <w:rsid w:val="00920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D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D6C"/>
    <w:rPr>
      <w:sz w:val="32"/>
    </w:rPr>
  </w:style>
  <w:style w:type="paragraph" w:customStyle="1" w:styleId="HeadingProcedure">
    <w:name w:val="Heading Procedure"/>
    <w:basedOn w:val="HeadingBase"/>
    <w:next w:val="Normal"/>
    <w:rsid w:val="00920D6C"/>
    <w:pPr>
      <w:tabs>
        <w:tab w:val="left" w:pos="0"/>
      </w:tabs>
      <w:spacing w:before="120" w:after="60"/>
    </w:pPr>
    <w:rPr>
      <w:i/>
      <w:color w:val="918585"/>
      <w:sz w:val="22"/>
    </w:rPr>
  </w:style>
  <w:style w:type="paragraph" w:customStyle="1" w:styleId="TableBodyText">
    <w:name w:val="Table Body Text"/>
    <w:basedOn w:val="BodyText"/>
    <w:rsid w:val="00920D6C"/>
    <w:pPr>
      <w:spacing w:before="60" w:after="60"/>
    </w:pPr>
  </w:style>
  <w:style w:type="paragraph" w:styleId="ListContinue">
    <w:name w:val="List Continue"/>
    <w:basedOn w:val="List"/>
    <w:rsid w:val="00920D6C"/>
    <w:pPr>
      <w:ind w:firstLine="0"/>
    </w:pPr>
  </w:style>
  <w:style w:type="paragraph" w:customStyle="1" w:styleId="ListNote">
    <w:name w:val="List Note"/>
    <w:basedOn w:val="List"/>
    <w:rsid w:val="00920D6C"/>
    <w:pPr>
      <w:pBdr>
        <w:top w:val="single" w:sz="6" w:space="2" w:color="918585"/>
        <w:bottom w:val="single" w:sz="6" w:space="2" w:color="918585"/>
      </w:pBdr>
      <w:tabs>
        <w:tab w:val="left" w:pos="1021"/>
      </w:tabs>
      <w:ind w:firstLine="0"/>
    </w:pPr>
  </w:style>
  <w:style w:type="paragraph" w:customStyle="1" w:styleId="Warning">
    <w:name w:val="Warning"/>
    <w:basedOn w:val="BodyText"/>
    <w:rsid w:val="00920D6C"/>
    <w:pPr>
      <w:shd w:val="clear" w:color="auto" w:fill="D9D9D9"/>
      <w:tabs>
        <w:tab w:val="left" w:pos="992"/>
      </w:tabs>
      <w:ind w:left="119" w:right="119"/>
    </w:pPr>
    <w:rPr>
      <w:sz w:val="20"/>
    </w:rPr>
  </w:style>
  <w:style w:type="paragraph" w:customStyle="1" w:styleId="MarginIcons">
    <w:name w:val="Margin Icons"/>
    <w:basedOn w:val="BodyText"/>
    <w:rsid w:val="00920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D6C"/>
    <w:rPr>
      <w:rFonts w:ascii="Courier New" w:hAnsi="Courier New"/>
    </w:rPr>
  </w:style>
  <w:style w:type="paragraph" w:customStyle="1" w:styleId="NoteBullet">
    <w:name w:val="Note Bullet"/>
    <w:basedOn w:val="Note"/>
    <w:rsid w:val="00920D6C"/>
    <w:pPr>
      <w:tabs>
        <w:tab w:val="clear" w:pos="680"/>
      </w:tabs>
      <w:spacing w:before="60" w:after="60"/>
    </w:pPr>
  </w:style>
  <w:style w:type="paragraph" w:customStyle="1" w:styleId="SubHeading2">
    <w:name w:val="SubHeading2"/>
    <w:basedOn w:val="HeadingBase"/>
    <w:rsid w:val="00920D6C"/>
    <w:pPr>
      <w:spacing w:before="240" w:after="60"/>
    </w:pPr>
    <w:rPr>
      <w:sz w:val="20"/>
    </w:rPr>
  </w:style>
  <w:style w:type="paragraph" w:customStyle="1" w:styleId="SubHeading1">
    <w:name w:val="SubHeading1"/>
    <w:basedOn w:val="HeadingBase"/>
    <w:rsid w:val="00920D6C"/>
    <w:pPr>
      <w:spacing w:before="240" w:after="60"/>
    </w:pPr>
    <w:rPr>
      <w:color w:val="918585"/>
      <w:sz w:val="22"/>
    </w:rPr>
  </w:style>
  <w:style w:type="paragraph" w:customStyle="1" w:styleId="SideHeading">
    <w:name w:val="Side Heading"/>
    <w:basedOn w:val="HeadingBase"/>
    <w:rsid w:val="00920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D6C"/>
    <w:pPr>
      <w:numPr>
        <w:numId w:val="12"/>
      </w:numPr>
    </w:pPr>
  </w:style>
  <w:style w:type="paragraph" w:styleId="PlainText">
    <w:name w:val="Plain Text"/>
    <w:basedOn w:val="Normal"/>
    <w:link w:val="PlainTextChar"/>
    <w:rsid w:val="00920D6C"/>
    <w:rPr>
      <w:sz w:val="20"/>
    </w:rPr>
  </w:style>
  <w:style w:type="character" w:customStyle="1" w:styleId="PlainTextChar">
    <w:name w:val="Plain Text Char"/>
    <w:basedOn w:val="DefaultParagraphFont"/>
    <w:link w:val="PlainText"/>
    <w:rsid w:val="00920D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D6C"/>
    <w:rPr>
      <w:b/>
      <w:smallCaps/>
    </w:rPr>
  </w:style>
  <w:style w:type="paragraph" w:customStyle="1" w:styleId="TableListNumber">
    <w:name w:val="Table List Number"/>
    <w:basedOn w:val="ListNumber"/>
    <w:rsid w:val="00920D6C"/>
    <w:pPr>
      <w:numPr>
        <w:numId w:val="0"/>
      </w:numPr>
    </w:pPr>
  </w:style>
  <w:style w:type="paragraph" w:styleId="TOC4">
    <w:name w:val="toc 4"/>
    <w:basedOn w:val="TOCBase"/>
    <w:next w:val="Normal"/>
    <w:semiHidden/>
    <w:rsid w:val="00920D6C"/>
    <w:pPr>
      <w:tabs>
        <w:tab w:val="right" w:leader="dot" w:pos="9071"/>
      </w:tabs>
      <w:ind w:left="1701"/>
    </w:pPr>
  </w:style>
  <w:style w:type="paragraph" w:customStyle="1" w:styleId="ListAlpha">
    <w:name w:val="List Alpha"/>
    <w:basedOn w:val="List"/>
    <w:rsid w:val="00920D6C"/>
    <w:pPr>
      <w:numPr>
        <w:numId w:val="9"/>
      </w:numPr>
    </w:pPr>
  </w:style>
  <w:style w:type="paragraph" w:customStyle="1" w:styleId="ListAlpha2">
    <w:name w:val="List Alpha 2"/>
    <w:basedOn w:val="List2"/>
    <w:rsid w:val="00920D6C"/>
    <w:pPr>
      <w:numPr>
        <w:numId w:val="8"/>
      </w:numPr>
    </w:pPr>
  </w:style>
  <w:style w:type="paragraph" w:styleId="List4">
    <w:name w:val="List 4"/>
    <w:basedOn w:val="BodyText"/>
    <w:rsid w:val="00920D6C"/>
    <w:pPr>
      <w:tabs>
        <w:tab w:val="left" w:pos="1361"/>
      </w:tabs>
      <w:spacing w:before="60" w:after="60"/>
      <w:ind w:left="1361" w:hanging="340"/>
    </w:pPr>
  </w:style>
  <w:style w:type="paragraph" w:styleId="List5">
    <w:name w:val="List 5"/>
    <w:basedOn w:val="BodyText"/>
    <w:rsid w:val="00920D6C"/>
    <w:pPr>
      <w:tabs>
        <w:tab w:val="left" w:pos="1701"/>
      </w:tabs>
      <w:spacing w:before="60" w:after="60"/>
      <w:ind w:left="1701" w:hanging="340"/>
    </w:pPr>
  </w:style>
  <w:style w:type="paragraph" w:styleId="ListBullet3">
    <w:name w:val="List Bullet 3"/>
    <w:basedOn w:val="List3"/>
    <w:rsid w:val="00920D6C"/>
    <w:pPr>
      <w:numPr>
        <w:numId w:val="15"/>
      </w:numPr>
      <w:tabs>
        <w:tab w:val="clear" w:pos="1021"/>
      </w:tabs>
      <w:ind w:left="1037" w:hanging="357"/>
    </w:pPr>
  </w:style>
  <w:style w:type="paragraph" w:styleId="ListBullet4">
    <w:name w:val="List Bullet 4"/>
    <w:basedOn w:val="List4"/>
    <w:rsid w:val="00920D6C"/>
    <w:pPr>
      <w:numPr>
        <w:numId w:val="3"/>
      </w:numPr>
    </w:pPr>
  </w:style>
  <w:style w:type="paragraph" w:styleId="ListBullet5">
    <w:name w:val="List Bullet 5"/>
    <w:basedOn w:val="List5"/>
    <w:rsid w:val="00920D6C"/>
    <w:pPr>
      <w:numPr>
        <w:numId w:val="4"/>
      </w:numPr>
    </w:pPr>
  </w:style>
  <w:style w:type="paragraph" w:styleId="ListContinue2">
    <w:name w:val="List Continue 2"/>
    <w:basedOn w:val="List2"/>
    <w:rsid w:val="00920D6C"/>
    <w:pPr>
      <w:ind w:firstLine="0"/>
    </w:pPr>
  </w:style>
  <w:style w:type="paragraph" w:styleId="ListContinue3">
    <w:name w:val="List Continue 3"/>
    <w:basedOn w:val="List3"/>
    <w:rsid w:val="00920D6C"/>
    <w:pPr>
      <w:ind w:left="1021" w:firstLine="0"/>
    </w:pPr>
  </w:style>
  <w:style w:type="paragraph" w:styleId="ListContinue4">
    <w:name w:val="List Continue 4"/>
    <w:basedOn w:val="List4"/>
    <w:rsid w:val="00920D6C"/>
    <w:pPr>
      <w:ind w:firstLine="0"/>
    </w:pPr>
  </w:style>
  <w:style w:type="paragraph" w:styleId="ListContinue5">
    <w:name w:val="List Continue 5"/>
    <w:basedOn w:val="List5"/>
    <w:rsid w:val="00920D6C"/>
    <w:pPr>
      <w:ind w:firstLine="0"/>
    </w:pPr>
  </w:style>
  <w:style w:type="paragraph" w:styleId="ListNumber3">
    <w:name w:val="List Number 3"/>
    <w:basedOn w:val="List3"/>
    <w:rsid w:val="00920D6C"/>
    <w:pPr>
      <w:numPr>
        <w:numId w:val="5"/>
      </w:numPr>
    </w:pPr>
  </w:style>
  <w:style w:type="paragraph" w:styleId="ListNumber4">
    <w:name w:val="List Number 4"/>
    <w:basedOn w:val="List4"/>
    <w:rsid w:val="00920D6C"/>
    <w:pPr>
      <w:numPr>
        <w:numId w:val="6"/>
      </w:numPr>
    </w:pPr>
  </w:style>
  <w:style w:type="paragraph" w:styleId="ListNumber5">
    <w:name w:val="List Number 5"/>
    <w:basedOn w:val="List5"/>
    <w:rsid w:val="00920D6C"/>
    <w:pPr>
      <w:numPr>
        <w:numId w:val="7"/>
      </w:numPr>
    </w:pPr>
  </w:style>
  <w:style w:type="paragraph" w:styleId="BlockText">
    <w:name w:val="Block Text"/>
    <w:basedOn w:val="Normal"/>
    <w:rsid w:val="00920D6C"/>
    <w:pPr>
      <w:spacing w:after="120"/>
      <w:ind w:left="1440" w:right="1440"/>
    </w:pPr>
  </w:style>
  <w:style w:type="character" w:customStyle="1" w:styleId="Subscript">
    <w:name w:val="Subscript"/>
    <w:basedOn w:val="DefaultParagraphFont"/>
    <w:rsid w:val="00920D6C"/>
    <w:rPr>
      <w:sz w:val="16"/>
      <w:vertAlign w:val="subscript"/>
    </w:rPr>
  </w:style>
  <w:style w:type="character" w:customStyle="1" w:styleId="Superscript">
    <w:name w:val="Superscript"/>
    <w:basedOn w:val="DefaultParagraphFont"/>
    <w:rsid w:val="00920D6C"/>
    <w:rPr>
      <w:sz w:val="16"/>
      <w:vertAlign w:val="superscript"/>
    </w:rPr>
  </w:style>
  <w:style w:type="character" w:customStyle="1" w:styleId="Symbols">
    <w:name w:val="Symbols"/>
    <w:basedOn w:val="DefaultParagraphFont"/>
    <w:rsid w:val="00920D6C"/>
    <w:rPr>
      <w:rFonts w:ascii="Symbol" w:hAnsi="Symbol"/>
    </w:rPr>
  </w:style>
  <w:style w:type="character" w:customStyle="1" w:styleId="MenuOptions">
    <w:name w:val="Menu Options"/>
    <w:basedOn w:val="DefaultParagraphFont"/>
    <w:rsid w:val="00920D6C"/>
    <w:rPr>
      <w:rFonts w:ascii="Arial Narrow" w:hAnsi="Arial Narrow"/>
      <w:smallCaps/>
    </w:rPr>
  </w:style>
  <w:style w:type="character" w:customStyle="1" w:styleId="Buttons">
    <w:name w:val="Buttons"/>
    <w:basedOn w:val="DefaultParagraphFont"/>
    <w:rsid w:val="00920D6C"/>
    <w:rPr>
      <w:b/>
    </w:rPr>
  </w:style>
  <w:style w:type="character" w:customStyle="1" w:styleId="Underlined">
    <w:name w:val="Underlined"/>
    <w:basedOn w:val="DefaultParagraphFont"/>
    <w:rsid w:val="00920D6C"/>
    <w:rPr>
      <w:u w:val="single"/>
    </w:rPr>
  </w:style>
  <w:style w:type="paragraph" w:customStyle="1" w:styleId="TableBodyTextRight">
    <w:name w:val="Table Body Text Right"/>
    <w:basedOn w:val="TableBodyText"/>
    <w:rsid w:val="00920D6C"/>
    <w:pPr>
      <w:widowControl w:val="0"/>
      <w:autoSpaceDE w:val="0"/>
      <w:autoSpaceDN w:val="0"/>
      <w:adjustRightInd w:val="0"/>
      <w:jc w:val="right"/>
    </w:pPr>
    <w:rPr>
      <w:rFonts w:cs="Arial"/>
      <w:szCs w:val="18"/>
    </w:rPr>
  </w:style>
  <w:style w:type="paragraph" w:customStyle="1" w:styleId="CopyrightText">
    <w:name w:val="Copyright Text"/>
    <w:basedOn w:val="BodyText"/>
    <w:rsid w:val="00920D6C"/>
    <w:rPr>
      <w:sz w:val="18"/>
    </w:rPr>
  </w:style>
  <w:style w:type="paragraph" w:customStyle="1" w:styleId="BodySmallRight">
    <w:name w:val="Body Small Right"/>
    <w:basedOn w:val="BodyTextRight"/>
    <w:rsid w:val="00920D6C"/>
    <w:rPr>
      <w:sz w:val="18"/>
      <w:szCs w:val="18"/>
    </w:rPr>
  </w:style>
  <w:style w:type="paragraph" w:customStyle="1" w:styleId="MarginEdition">
    <w:name w:val="Margin Edition"/>
    <w:basedOn w:val="MarginNote"/>
    <w:rsid w:val="00920D6C"/>
    <w:pPr>
      <w:spacing w:before="0" w:after="0"/>
    </w:pPr>
    <w:rPr>
      <w:rFonts w:ascii="Times New Roman" w:hAnsi="Times New Roman"/>
      <w:color w:val="999999"/>
    </w:rPr>
  </w:style>
  <w:style w:type="paragraph" w:customStyle="1" w:styleId="Spacer">
    <w:name w:val="Spacer"/>
    <w:basedOn w:val="Normal"/>
    <w:rsid w:val="00920D6C"/>
    <w:rPr>
      <w:sz w:val="2"/>
      <w:szCs w:val="2"/>
    </w:rPr>
  </w:style>
  <w:style w:type="character" w:customStyle="1" w:styleId="Small">
    <w:name w:val="Small"/>
    <w:basedOn w:val="DefaultParagraphFont"/>
    <w:rsid w:val="00920D6C"/>
    <w:rPr>
      <w:sz w:val="16"/>
    </w:rPr>
  </w:style>
  <w:style w:type="paragraph" w:customStyle="1" w:styleId="WideTable">
    <w:name w:val="Wide Table"/>
    <w:basedOn w:val="Normal"/>
    <w:rsid w:val="00920D6C"/>
    <w:pPr>
      <w:ind w:left="-1418"/>
    </w:pPr>
    <w:rPr>
      <w:sz w:val="2"/>
      <w:szCs w:val="2"/>
    </w:rPr>
  </w:style>
  <w:style w:type="character" w:styleId="PageNumber">
    <w:name w:val="page number"/>
    <w:basedOn w:val="DefaultParagraphFont"/>
    <w:rsid w:val="00920D6C"/>
  </w:style>
  <w:style w:type="paragraph" w:styleId="Quote">
    <w:name w:val="Quote"/>
    <w:basedOn w:val="Heading1"/>
    <w:link w:val="QuoteChar"/>
    <w:qFormat/>
    <w:rsid w:val="00920D6C"/>
    <w:rPr>
      <w:b w:val="0"/>
      <w:sz w:val="72"/>
      <w:szCs w:val="72"/>
      <w:lang w:val="en-NZ"/>
    </w:rPr>
  </w:style>
  <w:style w:type="character" w:customStyle="1" w:styleId="QuoteChar">
    <w:name w:val="Quote Char"/>
    <w:basedOn w:val="DefaultParagraphFont"/>
    <w:link w:val="Quote"/>
    <w:rsid w:val="00920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D6C"/>
    <w:pPr>
      <w:pageBreakBefore/>
    </w:pPr>
  </w:style>
  <w:style w:type="paragraph" w:customStyle="1" w:styleId="Border">
    <w:name w:val="Border"/>
    <w:basedOn w:val="Normal"/>
    <w:qFormat/>
    <w:rsid w:val="00920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D6C"/>
    <w:rPr>
      <w:b/>
      <w:bCs/>
      <w:i/>
      <w:iCs/>
      <w:color w:val="auto"/>
    </w:rPr>
  </w:style>
  <w:style w:type="paragraph" w:styleId="IntenseQuote">
    <w:name w:val="Intense Quote"/>
    <w:basedOn w:val="Normal"/>
    <w:next w:val="Normal"/>
    <w:link w:val="IntenseQuoteChar"/>
    <w:uiPriority w:val="30"/>
    <w:qFormat/>
    <w:rsid w:val="00920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D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D6C"/>
    <w:rPr>
      <w:smallCaps/>
      <w:color w:val="auto"/>
      <w:u w:val="single"/>
    </w:rPr>
  </w:style>
  <w:style w:type="character" w:styleId="IntenseReference">
    <w:name w:val="Intense Reference"/>
    <w:basedOn w:val="DefaultParagraphFont"/>
    <w:uiPriority w:val="32"/>
    <w:qFormat/>
    <w:rsid w:val="00920D6C"/>
    <w:rPr>
      <w:b/>
      <w:bCs/>
      <w:smallCaps/>
      <w:color w:val="auto"/>
      <w:spacing w:val="5"/>
      <w:u w:val="single"/>
    </w:rPr>
  </w:style>
  <w:style w:type="paragraph" w:customStyle="1" w:styleId="2ColumnHeading">
    <w:name w:val="2Column Heading"/>
    <w:basedOn w:val="BodyText"/>
    <w:qFormat/>
    <w:rsid w:val="00920D6C"/>
    <w:pPr>
      <w:spacing w:after="60"/>
      <w:ind w:left="-2268"/>
    </w:pPr>
    <w:rPr>
      <w:b/>
    </w:rPr>
  </w:style>
  <w:style w:type="paragraph" w:customStyle="1" w:styleId="Heading1TOC">
    <w:name w:val="Heading1 TOC"/>
    <w:basedOn w:val="Normal"/>
    <w:qFormat/>
    <w:rsid w:val="00920D6C"/>
    <w:pPr>
      <w:spacing w:before="240" w:after="120"/>
    </w:pPr>
    <w:rPr>
      <w:rFonts w:ascii="Times New Roman" w:hAnsi="Times New Roman"/>
      <w:b/>
      <w:sz w:val="32"/>
    </w:rPr>
  </w:style>
  <w:style w:type="paragraph" w:customStyle="1" w:styleId="Heading2TOC">
    <w:name w:val="Heading2 TOC"/>
    <w:basedOn w:val="Normal"/>
    <w:qFormat/>
    <w:rsid w:val="00920D6C"/>
    <w:pPr>
      <w:spacing w:before="240" w:after="60"/>
    </w:pPr>
    <w:rPr>
      <w:rFonts w:ascii="Times New Roman" w:hAnsi="Times New Roman"/>
      <w:b/>
      <w:sz w:val="28"/>
    </w:rPr>
  </w:style>
  <w:style w:type="character" w:customStyle="1" w:styleId="Underline">
    <w:name w:val="Underline"/>
    <w:basedOn w:val="DefaultParagraphFont"/>
    <w:qFormat/>
    <w:rsid w:val="00920D6C"/>
    <w:rPr>
      <w:u w:val="single"/>
    </w:rPr>
  </w:style>
  <w:style w:type="character" w:customStyle="1" w:styleId="BoldandItalics">
    <w:name w:val="Bold and Italics"/>
    <w:qFormat/>
    <w:rsid w:val="00920D6C"/>
    <w:rPr>
      <w:b/>
      <w:i/>
      <w:u w:val="none"/>
    </w:rPr>
  </w:style>
  <w:style w:type="paragraph" w:styleId="BalloonText">
    <w:name w:val="Balloon Text"/>
    <w:basedOn w:val="Normal"/>
    <w:link w:val="BalloonTextChar"/>
    <w:rsid w:val="00920D6C"/>
    <w:rPr>
      <w:rFonts w:ascii="Tahoma" w:hAnsi="Tahoma" w:cs="Tahoma"/>
      <w:sz w:val="16"/>
      <w:szCs w:val="16"/>
    </w:rPr>
  </w:style>
  <w:style w:type="character" w:customStyle="1" w:styleId="BalloonTextChar">
    <w:name w:val="Balloon Text Char"/>
    <w:basedOn w:val="DefaultParagraphFont"/>
    <w:link w:val="BalloonText"/>
    <w:rsid w:val="00920D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D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D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8928</Characters>
  <Application>Microsoft Office Word</Application>
  <DocSecurity>0</DocSecurity>
  <Lines>304</Lines>
  <Paragraphs>131</Paragraphs>
  <ScaleCrop>false</ScaleCrop>
  <Company>Author-it Software Corporation Ltd.</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LMFFT5005B Organise enterprise maintenance programs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