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400" w:rsidP="00C63400">
      <w:pPr>
        <w:pStyle w:val="Title"/>
      </w:pPr>
      <w:r>
        <w:fldChar w:fldCharType="begin"/>
      </w:r>
      <w:r>
        <w:instrText xml:space="preserve"> TITLE   \* MERGEFORMAT </w:instrText>
      </w:r>
      <w:r>
        <w:fldChar w:fldCharType="separate"/>
      </w:r>
      <w:r>
        <w:t>LMFFT5003B Manage installation and commissioning of equipment</w:t>
      </w:r>
      <w:r>
        <w:fldChar w:fldCharType="end"/>
      </w:r>
    </w:p>
    <w:p w:rsidR="00C63400" w:rsidP="00C63400">
      <w:pPr>
        <w:pStyle w:val="Version"/>
        <w:sectPr w:rsidSect="005664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64E6" w:rsidP="005664E6">
      <w:pPr>
        <w:pStyle w:val="SuperHeading"/>
      </w:pPr>
      <w:r w:rsidRPr="005664E6">
        <w:t>LMFFT5003B Manage installation and commissioning of equipment</w:t>
      </w:r>
    </w:p>
    <w:p w:rsidR="00000000" w:rsidRPr="005664E6" w:rsidP="005664E6">
      <w:pPr>
        <w:pStyle w:val="SuperHeading"/>
      </w:pPr>
    </w:p>
    <w:p w:rsidR="00000000" w:rsidRPr="005664E6" w:rsidP="005664E6">
      <w:pPr>
        <w:pStyle w:val="Heading1"/>
      </w:pPr>
      <w:bookmarkStart w:id="1" w:name="O_89787"/>
      <w:bookmarkEnd w:id="1"/>
      <w:r w:rsidRPr="005664E6">
        <w:t>Modification History</w:t>
      </w:r>
    </w:p>
    <w:p w:rsidR="00000000" w:rsidRPr="005664E6" w:rsidP="005664E6">
      <w:pPr>
        <w:pStyle w:val="BodyText"/>
      </w:pPr>
      <w:r w:rsidRPr="005664E6">
        <w:t>Not applicable.</w:t>
      </w:r>
    </w:p>
    <w:p w:rsidR="00000000" w:rsidRPr="005664E6" w:rsidP="005664E6">
      <w:pPr>
        <w:pStyle w:val="AllowPageBreak"/>
      </w:pPr>
    </w:p>
    <w:p w:rsidR="00000000" w:rsidRPr="005664E6" w:rsidP="005664E6">
      <w:pPr>
        <w:pStyle w:val="Heading1"/>
      </w:pPr>
      <w:bookmarkStart w:id="2" w:name="O_89788"/>
      <w:bookmarkEnd w:id="2"/>
      <w:r w:rsidRPr="005664E6">
        <w:t>Unit Descriptor</w:t>
      </w:r>
    </w:p>
    <w:tbl>
      <w:tblPr>
        <w:tblW w:w="0" w:type="auto"/>
        <w:tblLayout w:type="fixed"/>
        <w:tblCellMar>
          <w:left w:w="62" w:type="dxa"/>
          <w:right w:w="62" w:type="dxa"/>
        </w:tblCellMar>
        <w:tblLook w:val="0000"/>
      </w:tblPr>
      <w:tblGrid>
        <w:gridCol w:w="2665"/>
        <w:gridCol w:w="5857"/>
      </w:tblGrid>
      <w:tr w:rsidTr="00C63400">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r w:rsidRPr="005664E6">
              <w:t>This unit covers the competency to plan and manage the installation and commiss</w:t>
            </w:r>
            <w:r w:rsidRPr="005664E6">
              <w:t>ioning of equipment in a manner which minimises disruption and facilitates continuing optimum production outcomes.</w:t>
            </w: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3" w:name="O_89789"/>
      <w:bookmarkEnd w:id="3"/>
      <w:r w:rsidRPr="005664E6">
        <w:t>Application of the Unit</w:t>
      </w:r>
    </w:p>
    <w:tbl>
      <w:tblPr>
        <w:tblW w:w="0" w:type="auto"/>
        <w:tblLayout w:type="fixed"/>
        <w:tblCellMar>
          <w:left w:w="62" w:type="dxa"/>
          <w:right w:w="62" w:type="dxa"/>
        </w:tblCellMar>
        <w:tblLook w:val="0000"/>
      </w:tblPr>
      <w:tblGrid>
        <w:gridCol w:w="2764"/>
        <w:gridCol w:w="5758"/>
      </w:tblGrid>
      <w:tr w:rsidTr="00C6340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4" w:name="O_89790"/>
      <w:bookmarkEnd w:id="4"/>
      <w:r w:rsidRPr="005664E6">
        <w:t>Licensing/Regulatory Information</w:t>
      </w:r>
    </w:p>
    <w:p w:rsidR="00000000" w:rsidRPr="005664E6" w:rsidP="005664E6">
      <w:pPr>
        <w:pStyle w:val="BodyText"/>
      </w:pPr>
      <w:r w:rsidRPr="005664E6">
        <w:t>Not applicable.</w:t>
      </w:r>
    </w:p>
    <w:p w:rsidR="00000000" w:rsidRPr="005664E6" w:rsidP="005664E6">
      <w:pPr>
        <w:pStyle w:val="AllowPageBreak"/>
      </w:pPr>
    </w:p>
    <w:p w:rsidR="00000000" w:rsidRPr="005664E6" w:rsidP="005664E6">
      <w:pPr>
        <w:pStyle w:val="Heading1"/>
      </w:pPr>
      <w:bookmarkStart w:id="5" w:name="O_89792"/>
      <w:bookmarkEnd w:id="5"/>
      <w:r w:rsidRPr="005664E6">
        <w:t>Pre-Requisites</w:t>
      </w:r>
    </w:p>
    <w:tbl>
      <w:tblPr>
        <w:tblW w:w="0" w:type="auto"/>
        <w:tblLayout w:type="fixed"/>
        <w:tblCellMar>
          <w:left w:w="62" w:type="dxa"/>
          <w:right w:w="62" w:type="dxa"/>
        </w:tblCellMar>
        <w:tblLook w:val="0000"/>
      </w:tblPr>
      <w:tblGrid>
        <w:gridCol w:w="2771"/>
        <w:gridCol w:w="1313"/>
        <w:gridCol w:w="4438"/>
      </w:tblGrid>
      <w:tr w:rsidTr="00C6340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t>Nil</w:t>
            </w:r>
          </w:p>
        </w:tc>
      </w:tr>
      <w:tr w:rsidTr="00C634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p>
        </w:tc>
      </w:tr>
      <w:tr w:rsidTr="00C634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6" w:name="O_89791"/>
      <w:bookmarkEnd w:id="6"/>
      <w:r w:rsidRPr="005664E6">
        <w:t>Employability Skills Information</w:t>
      </w:r>
    </w:p>
    <w:tbl>
      <w:tblPr>
        <w:tblW w:w="0" w:type="auto"/>
        <w:tblLayout w:type="fixed"/>
        <w:tblCellMar>
          <w:left w:w="62" w:type="dxa"/>
          <w:right w:w="62" w:type="dxa"/>
        </w:tblCellMar>
        <w:tblLook w:val="0000"/>
      </w:tblPr>
      <w:tblGrid>
        <w:gridCol w:w="2802"/>
        <w:gridCol w:w="5720"/>
      </w:tblGrid>
      <w:tr w:rsidTr="00C634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r w:rsidRPr="005664E6">
              <w:t>This unit contains employability skills.</w:t>
            </w: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7" w:name="O_89793"/>
      <w:bookmarkEnd w:id="7"/>
      <w:r w:rsidRPr="005664E6">
        <w:t>Elements and Performance Criteria Pre-Content</w:t>
      </w:r>
    </w:p>
    <w:tbl>
      <w:tblPr>
        <w:tblW w:w="0" w:type="auto"/>
        <w:tblLayout w:type="fixed"/>
        <w:tblCellMar>
          <w:left w:w="62" w:type="dxa"/>
          <w:right w:w="62" w:type="dxa"/>
        </w:tblCellMar>
        <w:tblLook w:val="0000"/>
      </w:tblPr>
      <w:tblGrid>
        <w:gridCol w:w="2574"/>
        <w:gridCol w:w="5948"/>
      </w:tblGrid>
      <w:tr w:rsidTr="00C6340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r w:rsidRPr="005664E6">
              <w:t>Performance criteria describe the performance needed to demonstrate achievement of the element. Where bold italicised text is used, further information is detailed in the required skills and</w:t>
            </w:r>
            <w:r w:rsidRPr="005664E6">
              <w:t xml:space="preserve"> knowledge section and the range statement. Assessment of performance is to be consistent with the evidence guide.</w:t>
            </w: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8" w:name="O_89794"/>
      <w:bookmarkEnd w:id="8"/>
      <w:r w:rsidRPr="005664E6">
        <w:t>Elements and Performance Criteria</w:t>
      </w:r>
    </w:p>
    <w:tbl>
      <w:tblPr>
        <w:tblW w:w="0" w:type="auto"/>
        <w:tblLayout w:type="fixed"/>
        <w:tblCellMar>
          <w:left w:w="62" w:type="dxa"/>
          <w:right w:w="62" w:type="dxa"/>
        </w:tblCellMar>
        <w:tblLook w:val="0000"/>
      </w:tblPr>
      <w:tblGrid>
        <w:gridCol w:w="2574"/>
        <w:gridCol w:w="5948"/>
      </w:tblGrid>
      <w:tr w:rsidTr="00C63400">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r w:rsidRPr="005664E6">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PERFORMANCE CRITERIA</w:t>
            </w:r>
          </w:p>
        </w:tc>
      </w:tr>
      <w:tr w:rsidTr="00C6340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List"/>
              <w:rPr>
                <w:lang w:val="en-NZ"/>
              </w:rPr>
            </w:pPr>
            <w:r w:rsidRPr="005664E6">
              <w:t>1.</w:t>
            </w:r>
            <w:r w:rsidRPr="005664E6">
              <w:tab/>
              <w:t>Prepare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2"/>
            </w:pPr>
            <w:r w:rsidRPr="005664E6">
              <w:t>1.1.</w:t>
            </w:r>
            <w:r w:rsidRPr="005664E6">
              <w:tab/>
            </w:r>
            <w:r w:rsidRPr="005664E6">
              <w:t>Items to be included in work plan and specification document are identified and confirmed</w:t>
            </w:r>
          </w:p>
          <w:p w:rsidR="00000000" w:rsidRPr="005664E6" w:rsidP="005664E6">
            <w:pPr>
              <w:pStyle w:val="List2"/>
            </w:pPr>
            <w:r w:rsidRPr="005664E6">
              <w:t>1.2.</w:t>
            </w:r>
            <w:r w:rsidRPr="005664E6">
              <w:tab/>
              <w:t>Legal, environmental and OHS requirements related to installation and commissioning of equipment/systems are identified</w:t>
            </w:r>
          </w:p>
          <w:p w:rsidR="00000000" w:rsidRPr="005664E6" w:rsidP="005664E6">
            <w:pPr>
              <w:pStyle w:val="List2"/>
            </w:pPr>
            <w:r w:rsidRPr="005664E6">
              <w:t>1.3.</w:t>
            </w:r>
            <w:r w:rsidRPr="005664E6">
              <w:tab/>
              <w:t>Work plan for installation and commi</w:t>
            </w:r>
            <w:r w:rsidRPr="005664E6">
              <w:t>ssioning of equipment/systems is drawn up, including management and reporting procedures</w:t>
            </w:r>
          </w:p>
          <w:p w:rsidR="00000000" w:rsidP="005664E6">
            <w:pPr>
              <w:pStyle w:val="List2"/>
              <w:rPr>
                <w:lang w:val="en-NZ"/>
              </w:rPr>
            </w:pPr>
            <w:r w:rsidRPr="005664E6">
              <w:t>1.4.</w:t>
            </w:r>
            <w:r w:rsidRPr="005664E6">
              <w:tab/>
              <w:t>Specification document is prepared according to workplace and/or manufacturer procedures</w:t>
            </w:r>
          </w:p>
        </w:tc>
      </w:tr>
      <w:tr w:rsidTr="00C6340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List"/>
              <w:rPr>
                <w:lang w:val="en-NZ"/>
              </w:rPr>
            </w:pPr>
            <w:r w:rsidRPr="005664E6">
              <w:t>2.</w:t>
            </w:r>
            <w:r w:rsidRPr="005664E6">
              <w:tab/>
              <w:t>Coordinate and monitor installation arrangements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2"/>
            </w:pPr>
            <w:r w:rsidRPr="005664E6">
              <w:t>2.1.</w:t>
            </w:r>
            <w:r w:rsidRPr="005664E6">
              <w:tab/>
              <w:t>Arrangements fo</w:t>
            </w:r>
            <w:r w:rsidRPr="005664E6">
              <w:t>r the installation and commissioning of equipment, including necessary legal, insurance and safety requirements are coordinated in accordance with workplace and/or legislative procedures</w:t>
            </w:r>
          </w:p>
          <w:p w:rsidR="00000000" w:rsidRPr="005664E6" w:rsidP="005664E6">
            <w:pPr>
              <w:pStyle w:val="List2"/>
            </w:pPr>
            <w:r w:rsidRPr="005664E6">
              <w:t>2.2.</w:t>
            </w:r>
            <w:r w:rsidRPr="005664E6">
              <w:tab/>
              <w:t xml:space="preserve">Contract arrangements for the installation and commissioning of </w:t>
            </w:r>
            <w:r w:rsidRPr="005664E6">
              <w:t>equipment/systems are coordinated in accordance with workplace procedures</w:t>
            </w:r>
          </w:p>
          <w:p w:rsidR="00000000" w:rsidRPr="005664E6" w:rsidP="005664E6">
            <w:pPr>
              <w:pStyle w:val="List2"/>
            </w:pPr>
            <w:r w:rsidRPr="005664E6">
              <w:t>2.3.</w:t>
            </w:r>
            <w:r w:rsidRPr="005664E6">
              <w:tab/>
              <w:t>Installation process, including testing, is monitored to ensure compliance with contractual requirements</w:t>
            </w:r>
          </w:p>
          <w:p w:rsidR="00000000" w:rsidP="005664E6">
            <w:pPr>
              <w:pStyle w:val="List2"/>
              <w:rPr>
                <w:lang w:val="en-NZ"/>
              </w:rPr>
            </w:pPr>
            <w:r w:rsidRPr="005664E6">
              <w:t>2.4.</w:t>
            </w:r>
            <w:r w:rsidRPr="005664E6">
              <w:tab/>
              <w:t>Variations are dealt with to ensure installation meets specificatio</w:t>
            </w:r>
            <w:r w:rsidRPr="005664E6">
              <w:t>n requirements</w:t>
            </w:r>
          </w:p>
        </w:tc>
      </w:tr>
      <w:tr w:rsidTr="00C6340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List"/>
              <w:rPr>
                <w:lang w:val="en-NZ"/>
              </w:rPr>
            </w:pPr>
            <w:r w:rsidRPr="005664E6">
              <w:t>3.</w:t>
            </w:r>
            <w:r w:rsidRPr="005664E6">
              <w:tab/>
              <w:t>Manage installation schedules and budgets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2"/>
            </w:pPr>
            <w:r w:rsidRPr="005664E6">
              <w:t>3.1.</w:t>
            </w:r>
            <w:r w:rsidRPr="005664E6">
              <w:tab/>
              <w:t>Installation process is monitored to ensure compliance with installation specifications, schedule and budget</w:t>
            </w:r>
          </w:p>
          <w:p w:rsidR="00000000" w:rsidRPr="005664E6" w:rsidP="005664E6">
            <w:pPr>
              <w:pStyle w:val="List2"/>
            </w:pPr>
            <w:r w:rsidRPr="005664E6">
              <w:t>3.2.</w:t>
            </w:r>
            <w:r w:rsidRPr="005664E6">
              <w:tab/>
              <w:t>Scheduling and budgetin</w:t>
            </w:r>
            <w:r w:rsidRPr="005664E6">
              <w:t>g processes are adjusted where variations or alternative plans are indicated</w:t>
            </w:r>
          </w:p>
          <w:p w:rsidR="00000000" w:rsidP="005664E6">
            <w:pPr>
              <w:pStyle w:val="List2"/>
              <w:rPr>
                <w:lang w:val="en-NZ"/>
              </w:rPr>
            </w:pPr>
            <w:r w:rsidRPr="005664E6">
              <w:t>3.3.</w:t>
            </w:r>
            <w:r w:rsidRPr="005664E6">
              <w:tab/>
              <w:t>Deviations are documented and reported</w:t>
            </w:r>
          </w:p>
        </w:tc>
      </w:tr>
      <w:tr w:rsidTr="00C6340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List"/>
              <w:rPr>
                <w:lang w:val="en-NZ"/>
              </w:rPr>
            </w:pPr>
            <w:r w:rsidRPr="005664E6">
              <w:t>4.</w:t>
            </w:r>
            <w:r w:rsidRPr="005664E6">
              <w:tab/>
              <w:t>Administer legal, environmental and occupational health and safety requirements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2"/>
            </w:pPr>
            <w:r w:rsidRPr="005664E6">
              <w:t>4.1.</w:t>
            </w:r>
            <w:r w:rsidRPr="005664E6">
              <w:tab/>
              <w:t xml:space="preserve">Formal processes of the organisation are used </w:t>
            </w:r>
            <w:r w:rsidRPr="005664E6">
              <w:t>to document the administration of regulatory requirements</w:t>
            </w:r>
          </w:p>
          <w:p w:rsidR="00000000" w:rsidRPr="005664E6" w:rsidP="005664E6">
            <w:pPr>
              <w:pStyle w:val="List2"/>
            </w:pPr>
            <w:r w:rsidRPr="005664E6">
              <w:t>4.2.</w:t>
            </w:r>
            <w:r w:rsidRPr="005664E6">
              <w:tab/>
              <w:t>Legal, environmental and OHS requirements related to installation and commissioning of equipment/systems are defined</w:t>
            </w:r>
          </w:p>
          <w:p w:rsidR="00000000" w:rsidP="005664E6">
            <w:pPr>
              <w:pStyle w:val="List2"/>
              <w:rPr>
                <w:lang w:val="en-NZ"/>
              </w:rPr>
            </w:pPr>
            <w:r w:rsidRPr="005664E6">
              <w:t>4.3.</w:t>
            </w:r>
            <w:r w:rsidRPr="005664E6">
              <w:tab/>
              <w:t>Monitoring of the process is carried out to ensure compliance with lega</w:t>
            </w:r>
            <w:r w:rsidRPr="005664E6">
              <w:t>l, environmental and occupational health and safety requirements related to installation and commissioning of equipment/systems</w:t>
            </w:r>
          </w:p>
        </w:tc>
      </w:tr>
      <w:tr w:rsidTr="00C6340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List"/>
              <w:rPr>
                <w:lang w:val="en-NZ"/>
              </w:rPr>
            </w:pPr>
            <w:r w:rsidRPr="005664E6">
              <w:t>5.</w:t>
            </w:r>
            <w:r w:rsidRPr="005664E6">
              <w:tab/>
              <w:t>Conduct trials to confirm operating status of equipment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2"/>
            </w:pPr>
            <w:r w:rsidRPr="005664E6">
              <w:t>5.1.</w:t>
            </w:r>
            <w:r w:rsidRPr="005664E6">
              <w:tab/>
              <w:t>Machine operations are evaluated in a trial run and results con</w:t>
            </w:r>
            <w:r w:rsidRPr="005664E6">
              <w:t>firmed against requirements</w:t>
            </w:r>
          </w:p>
          <w:p w:rsidR="00000000" w:rsidRPr="005664E6" w:rsidP="005664E6">
            <w:pPr>
              <w:pStyle w:val="List2"/>
            </w:pPr>
            <w:r w:rsidRPr="005664E6">
              <w:t>5.2.</w:t>
            </w:r>
            <w:r w:rsidRPr="005664E6">
              <w:tab/>
              <w:t>Machines are adjusted to achieve performance outcome specifications</w:t>
            </w:r>
          </w:p>
          <w:p w:rsidR="00000000" w:rsidRPr="005664E6" w:rsidP="005664E6">
            <w:pPr>
              <w:pStyle w:val="List2"/>
            </w:pPr>
            <w:r w:rsidRPr="005664E6">
              <w:t>5.3.</w:t>
            </w:r>
            <w:r w:rsidRPr="005664E6">
              <w:tab/>
              <w:t>Employee duties are communicated to match equipment operating requirements</w:t>
            </w:r>
          </w:p>
          <w:p w:rsidR="00000000" w:rsidRPr="005664E6" w:rsidP="005664E6">
            <w:pPr>
              <w:pStyle w:val="List2"/>
            </w:pPr>
            <w:r w:rsidRPr="005664E6">
              <w:t>5.4.</w:t>
            </w:r>
            <w:r w:rsidRPr="005664E6">
              <w:tab/>
              <w:t>Maintenance documentation is completed and processed</w:t>
            </w:r>
          </w:p>
          <w:p w:rsidR="00000000" w:rsidP="005664E6">
            <w:pPr>
              <w:pStyle w:val="List2"/>
              <w:rPr>
                <w:lang w:val="en-NZ"/>
              </w:rPr>
            </w:pPr>
            <w:r w:rsidRPr="005664E6">
              <w:t>5.5.</w:t>
            </w:r>
            <w:r w:rsidRPr="005664E6">
              <w:tab/>
              <w:t xml:space="preserve">Process and </w:t>
            </w:r>
            <w:r w:rsidRPr="005664E6">
              <w:t>machine specification documentation is completed and appropriate records maintained</w:t>
            </w:r>
          </w:p>
        </w:tc>
      </w:tr>
      <w:tr w:rsidTr="00C6340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List"/>
              <w:rPr>
                <w:lang w:val="en-NZ"/>
              </w:rPr>
            </w:pPr>
            <w:r w:rsidRPr="005664E6">
              <w:t>6.</w:t>
            </w:r>
            <w:r w:rsidRPr="005664E6">
              <w:tab/>
              <w:t>Assess and report on completion of installation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2"/>
            </w:pPr>
            <w:r w:rsidRPr="005664E6">
              <w:t>6.1.</w:t>
            </w:r>
            <w:r w:rsidRPr="005664E6">
              <w:tab/>
              <w:t>Completed work is assessed to confirm required specifications have been met</w:t>
            </w:r>
          </w:p>
          <w:p w:rsidR="00000000" w:rsidRPr="005664E6" w:rsidP="005664E6">
            <w:pPr>
              <w:pStyle w:val="List2"/>
            </w:pPr>
            <w:r w:rsidRPr="005664E6">
              <w:t>6.2.</w:t>
            </w:r>
            <w:r w:rsidRPr="005664E6">
              <w:tab/>
              <w:t>Report on work completed is prepar</w:t>
            </w:r>
            <w:r w:rsidRPr="005664E6">
              <w:t>ed in accordance with enterprise procedures</w:t>
            </w: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9" w:name="O_89795"/>
      <w:bookmarkEnd w:id="9"/>
      <w:r w:rsidRPr="005664E6">
        <w:t>Required Skills and Knowledge</w:t>
      </w:r>
    </w:p>
    <w:tbl>
      <w:tblPr>
        <w:tblW w:w="0" w:type="auto"/>
        <w:tblLayout w:type="fixed"/>
        <w:tblCellMar>
          <w:left w:w="62" w:type="dxa"/>
          <w:right w:w="62" w:type="dxa"/>
        </w:tblCellMar>
        <w:tblLook w:val="0000"/>
      </w:tblPr>
      <w:tblGrid>
        <w:gridCol w:w="8522"/>
      </w:tblGrid>
      <w:tr w:rsidTr="00C634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REQUIRED SKILLS AND KNOWLEDGE</w:t>
            </w:r>
          </w:p>
        </w:tc>
      </w:tr>
      <w:tr w:rsidTr="00C634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t>This section describes the skills and knowledge required for this unit.</w:t>
            </w:r>
          </w:p>
        </w:tc>
      </w:tr>
      <w:tr w:rsidTr="00C634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Required skills</w:t>
            </w:r>
          </w:p>
        </w:tc>
      </w:tr>
      <w:tr w:rsidTr="00C634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Bullet"/>
            </w:pPr>
            <w:r w:rsidRPr="005664E6">
              <w:t xml:space="preserve">collect, organise and understand information related to the installation and commissioning, including the relevant technical, regulatory, environmental and safety requirements </w:t>
            </w:r>
          </w:p>
          <w:p w:rsidR="00000000" w:rsidRPr="005664E6" w:rsidP="005664E6">
            <w:pPr>
              <w:pStyle w:val="ListBullet"/>
            </w:pPr>
            <w:r w:rsidRPr="005664E6">
              <w:t xml:space="preserve">communicate ideas and information to enable clarification of the requirements, </w:t>
            </w:r>
            <w:r w:rsidRPr="005664E6">
              <w:t xml:space="preserve">coordination of work with managers, supervisors, workers and customers, and the reporting of work outcomes and problems </w:t>
            </w:r>
          </w:p>
          <w:p w:rsidR="00000000" w:rsidRPr="005664E6" w:rsidP="005664E6">
            <w:pPr>
              <w:pStyle w:val="ListBullet"/>
            </w:pPr>
            <w:r w:rsidRPr="005664E6">
              <w:t>plan and organise activities, including the preparation and layout of the worksite and the obtaining of equipment, systems and material</w:t>
            </w:r>
            <w:r w:rsidRPr="005664E6">
              <w:t xml:space="preserve">s to avoid any back tracking, workflow interruptions or wastage </w:t>
            </w:r>
          </w:p>
          <w:p w:rsidR="00000000" w:rsidRPr="005664E6" w:rsidP="005664E6">
            <w:pPr>
              <w:pStyle w:val="ListBullet"/>
            </w:pPr>
            <w:r w:rsidRPr="005664E6">
              <w:t xml:space="preserve">work with others and in a team by recognising dependencies and using cooperative approaches to optimise workflow and productivity </w:t>
            </w:r>
          </w:p>
          <w:p w:rsidR="00000000" w:rsidRPr="005664E6" w:rsidP="005664E6">
            <w:pPr>
              <w:pStyle w:val="ListBullet"/>
            </w:pPr>
            <w:r w:rsidRPr="005664E6">
              <w:t xml:space="preserve">use mathematical ideas and techniques to correctly complete </w:t>
            </w:r>
            <w:r w:rsidRPr="005664E6">
              <w:t xml:space="preserve">measurements, calculate area and dimensions and estimate material requirements </w:t>
            </w:r>
          </w:p>
          <w:p w:rsidR="00000000" w:rsidRPr="005664E6" w:rsidP="005664E6">
            <w:pPr>
              <w:pStyle w:val="ListBullet"/>
            </w:pPr>
            <w:r w:rsidRPr="005664E6">
              <w:t xml:space="preserve">create and apply systematic problem solving techniques to anticipate installation and commissioning problems, avoid re-working and wastage </w:t>
            </w:r>
          </w:p>
          <w:p w:rsidR="00000000" w:rsidP="005664E6">
            <w:pPr>
              <w:pStyle w:val="ListBullet"/>
              <w:rPr>
                <w:lang w:val="en-NZ"/>
              </w:rPr>
            </w:pPr>
            <w:r w:rsidRPr="005664E6">
              <w:t>use the workplace technology related</w:t>
            </w:r>
            <w:r w:rsidRPr="005664E6">
              <w:t xml:space="preserve"> to installation and commissioning, including machinery, tools and equipment, calculators and measuring devices and computing/computer-aided systems </w:t>
            </w:r>
          </w:p>
        </w:tc>
      </w:tr>
      <w:tr w:rsidTr="00C634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Required knowledge</w:t>
            </w:r>
          </w:p>
        </w:tc>
      </w:tr>
      <w:tr w:rsidTr="00C634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Bullet"/>
            </w:pPr>
            <w:r w:rsidRPr="005664E6">
              <w:t xml:space="preserve">risk management process </w:t>
            </w:r>
          </w:p>
          <w:p w:rsidR="00000000" w:rsidRPr="005664E6" w:rsidP="005664E6">
            <w:pPr>
              <w:pStyle w:val="ListBullet"/>
            </w:pPr>
            <w:r w:rsidRPr="005664E6">
              <w:t>requirements for installation and commissioning of equipmen</w:t>
            </w:r>
            <w:r w:rsidRPr="005664E6">
              <w:t xml:space="preserve">t </w:t>
            </w:r>
          </w:p>
          <w:p w:rsidR="00000000" w:rsidRPr="005664E6" w:rsidP="005664E6">
            <w:pPr>
              <w:pStyle w:val="ListBullet"/>
            </w:pPr>
            <w:r w:rsidRPr="005664E6">
              <w:t xml:space="preserve">extent of responsibility for each stage of the process </w:t>
            </w:r>
          </w:p>
          <w:p w:rsidR="00000000" w:rsidRPr="005664E6" w:rsidP="005664E6">
            <w:pPr>
              <w:pStyle w:val="ListBullet"/>
            </w:pPr>
            <w:r w:rsidRPr="005664E6">
              <w:t xml:space="preserve">company business policies and plans, including procedures for equipment installation </w:t>
            </w:r>
          </w:p>
          <w:p w:rsidR="00000000" w:rsidRPr="005664E6" w:rsidP="005664E6">
            <w:pPr>
              <w:pStyle w:val="ListBullet"/>
            </w:pPr>
            <w:r w:rsidRPr="005664E6">
              <w:t xml:space="preserve">company products, market, work systems and equipment </w:t>
            </w:r>
          </w:p>
          <w:p w:rsidR="00000000" w:rsidRPr="005664E6" w:rsidP="005664E6">
            <w:pPr>
              <w:pStyle w:val="ListBullet"/>
            </w:pPr>
            <w:r w:rsidRPr="005664E6">
              <w:t>legislative requirements of the work activities</w:t>
            </w: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10" w:name="O_89796"/>
      <w:bookmarkEnd w:id="10"/>
      <w:r w:rsidRPr="005664E6">
        <w:t>Evidence Guide</w:t>
      </w:r>
    </w:p>
    <w:tbl>
      <w:tblPr>
        <w:tblW w:w="9570" w:type="dxa"/>
        <w:tblLayout w:type="fixed"/>
        <w:tblCellMar>
          <w:left w:w="62" w:type="dxa"/>
          <w:right w:w="62" w:type="dxa"/>
        </w:tblCellMar>
        <w:tblLook w:val="0000"/>
      </w:tblPr>
      <w:tblGrid>
        <w:gridCol w:w="3908"/>
        <w:gridCol w:w="5662"/>
      </w:tblGrid>
      <w:tr w:rsidTr="00C634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EVIDENCE GUIDE</w:t>
            </w:r>
          </w:p>
        </w:tc>
      </w:tr>
      <w:tr w:rsidTr="00C634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t xml:space="preserve">The Evidence Guide provides advice on assessment and must be read in conjunction with the performance criteria, required skills and knowledge, </w:t>
            </w:r>
            <w:r w:rsidRPr="005664E6">
              <w:t>range statement and the Assessment Guidelines for the Training Package.</w:t>
            </w:r>
          </w:p>
        </w:tc>
      </w:tr>
      <w:tr w:rsidTr="00C634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Bullet"/>
            </w:pPr>
            <w:r w:rsidRPr="005664E6">
              <w:t xml:space="preserve">Locate, interpret and apply relevant information </w:t>
            </w:r>
          </w:p>
          <w:p w:rsidR="00000000" w:rsidRPr="005664E6" w:rsidP="005664E6">
            <w:pPr>
              <w:pStyle w:val="ListBullet"/>
            </w:pPr>
            <w:r w:rsidRPr="005664E6">
              <w:t>Apply safety requirements throughout the work sequence, including the use of personal protective cloth</w:t>
            </w:r>
            <w:r w:rsidRPr="005664E6">
              <w:t xml:space="preserve">ing and equipment </w:t>
            </w:r>
          </w:p>
          <w:p w:rsidR="00000000" w:rsidRPr="005664E6" w:rsidP="005664E6">
            <w:pPr>
              <w:pStyle w:val="ListBullet"/>
            </w:pPr>
            <w:r w:rsidRPr="005664E6">
              <w:t xml:space="preserve">Manage the installation and commissioning of a significant equipment within a production or simulated production environment, including the following tasks: </w:t>
            </w:r>
          </w:p>
          <w:p w:rsidR="00000000" w:rsidRPr="005664E6" w:rsidP="005664E6">
            <w:pPr>
              <w:pStyle w:val="ListBullet2"/>
            </w:pPr>
            <w:r w:rsidRPr="005664E6">
              <w:t>identify the impact of decisions in terms of commercial, environmental and saf</w:t>
            </w:r>
            <w:r w:rsidRPr="005664E6">
              <w:t xml:space="preserve">ety risks </w:t>
            </w:r>
          </w:p>
          <w:p w:rsidR="00000000" w:rsidRPr="005664E6" w:rsidP="005664E6">
            <w:pPr>
              <w:pStyle w:val="ListBullet2"/>
            </w:pPr>
            <w:r w:rsidRPr="005664E6">
              <w:t xml:space="preserve">plan and arrange equipment installation and commissioning </w:t>
            </w:r>
          </w:p>
          <w:p w:rsidR="00000000" w:rsidRPr="005664E6" w:rsidP="005664E6">
            <w:pPr>
              <w:pStyle w:val="ListBullet2"/>
            </w:pPr>
            <w:r w:rsidRPr="005664E6">
              <w:t xml:space="preserve">lead others and work effectively to arrange for installation and commissioning of equipment </w:t>
            </w:r>
          </w:p>
          <w:p w:rsidR="00000000" w:rsidRPr="005664E6" w:rsidP="005664E6">
            <w:pPr>
              <w:pStyle w:val="ListBullet2"/>
            </w:pPr>
            <w:r w:rsidRPr="005664E6">
              <w:t xml:space="preserve">allocate tasks considering: </w:t>
            </w:r>
          </w:p>
          <w:p w:rsidR="00000000" w:rsidRPr="005664E6" w:rsidP="005664E6">
            <w:pPr>
              <w:pStyle w:val="ListBullet3"/>
            </w:pPr>
            <w:r w:rsidRPr="005664E6">
              <w:t xml:space="preserve">competency requirements for the work </w:t>
            </w:r>
          </w:p>
          <w:p w:rsidR="00000000" w:rsidRPr="005664E6" w:rsidP="005664E6">
            <w:pPr>
              <w:pStyle w:val="ListBullet3"/>
            </w:pPr>
            <w:r w:rsidRPr="005664E6">
              <w:t xml:space="preserve">requirements of workplace operating procedures </w:t>
            </w:r>
          </w:p>
          <w:p w:rsidR="00000000" w:rsidRPr="005664E6" w:rsidP="005664E6">
            <w:pPr>
              <w:pStyle w:val="ListBullet2"/>
            </w:pPr>
            <w:r w:rsidRPr="005664E6">
              <w:t>complete post installation trials and evaluation</w:t>
            </w:r>
          </w:p>
          <w:p w:rsidR="00000000" w:rsidP="005664E6">
            <w:pPr>
              <w:pStyle w:val="ListBullet"/>
              <w:rPr>
                <w:lang w:val="en-NZ"/>
              </w:rPr>
            </w:pPr>
            <w:r w:rsidRPr="005664E6">
              <w:t xml:space="preserve">Work effectively with others </w:t>
            </w:r>
          </w:p>
        </w:tc>
      </w:tr>
      <w:tr w:rsidTr="00C634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t>Equipment for installation, installation and commissioning service providers.</w:t>
            </w:r>
          </w:p>
        </w:tc>
      </w:tr>
      <w:tr w:rsidTr="00C634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r w:rsidRPr="005664E6">
              <w:t>Assessment methods must confirm consistency of performance over time and in a range of workplace relevant contexts.</w:t>
            </w:r>
          </w:p>
          <w:p w:rsidR="00000000" w:rsidRPr="005664E6" w:rsidP="005664E6">
            <w:pPr>
              <w:pStyle w:val="BodyText"/>
            </w:pPr>
            <w:r w:rsidRPr="005664E6">
              <w:t>Assessment should be by direct observation of tasks and questioning on underpinning knowledge.</w:t>
            </w:r>
          </w:p>
          <w:p w:rsidR="00000000" w:rsidP="005664E6">
            <w:pPr>
              <w:pStyle w:val="BodyText"/>
              <w:rPr>
                <w:lang w:val="en-NZ"/>
              </w:rPr>
            </w:pPr>
            <w:r w:rsidRPr="005664E6">
              <w:t xml:space="preserve">Assessment should be conducted over time and </w:t>
            </w:r>
            <w:r w:rsidRPr="005664E6">
              <w:t>may be in conjunction with assessment of other units of competency</w:t>
            </w:r>
          </w:p>
        </w:tc>
      </w:tr>
      <w:tr w:rsidTr="00C634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r w:rsidRPr="005664E6">
              <w:t xml:space="preserve">Assessment may occur on the job or in a workplace simulated facility with relevant process equipment, materials, work instructions and deadlines. </w:t>
            </w: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11" w:name="O_89797"/>
      <w:bookmarkEnd w:id="11"/>
      <w:r w:rsidRPr="005664E6">
        <w:t>Range Statement</w:t>
      </w:r>
    </w:p>
    <w:tbl>
      <w:tblPr>
        <w:tblW w:w="0" w:type="auto"/>
        <w:tblLayout w:type="fixed"/>
        <w:tblCellMar>
          <w:left w:w="62" w:type="dxa"/>
          <w:right w:w="62" w:type="dxa"/>
        </w:tblCellMar>
        <w:tblLook w:val="0000"/>
      </w:tblPr>
      <w:tblGrid>
        <w:gridCol w:w="3459"/>
        <w:gridCol w:w="5063"/>
      </w:tblGrid>
      <w:tr w:rsidTr="00C634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RANGE STATEMENT</w:t>
            </w:r>
          </w:p>
        </w:tc>
      </w:tr>
      <w:tr w:rsidTr="00C634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t>The range statement relates to the unit of competency as a whole. It allows for different work environments and situations that may affect performance. Bold italicised wording, if used in the performance criteria, is detai</w:t>
            </w:r>
            <w:r w:rsidRPr="005664E6">
              <w:t>led below. Essential operating conditions that may be present with training and assessment (depending on the work situation, needs of the candidate, accessibility of the item, and local industry and regional contexts) may also be included.</w:t>
            </w:r>
          </w:p>
        </w:tc>
      </w:tr>
      <w:tr w:rsidTr="00C6340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Unit scope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Bullet"/>
            </w:pPr>
            <w:r w:rsidRPr="005664E6">
              <w:t>Th</w:t>
            </w:r>
            <w:r w:rsidRPr="005664E6">
              <w:t xml:space="preserve">is unit applies to the planning and management of equipment installation and commissioning in the furnishing industry </w:t>
            </w:r>
          </w:p>
          <w:p w:rsidR="00000000" w:rsidRPr="005664E6" w:rsidP="005664E6">
            <w:pPr>
              <w:pStyle w:val="ListBullet"/>
            </w:pPr>
            <w:r w:rsidRPr="005664E6">
              <w:t xml:space="preserve">The installation and commissioning may follow an established process or it may require a unique process to cover a one-off situation </w:t>
            </w:r>
          </w:p>
          <w:p w:rsidR="00000000" w:rsidP="005664E6">
            <w:pPr>
              <w:pStyle w:val="ListBullet"/>
              <w:rPr>
                <w:lang w:val="en-NZ"/>
              </w:rPr>
            </w:pPr>
            <w:r w:rsidRPr="005664E6">
              <w:t xml:space="preserve">The work may involve a multi-disciplinary group, including those with specific regulatory authority for aspects of the work </w:t>
            </w:r>
          </w:p>
        </w:tc>
      </w:tr>
      <w:tr w:rsidTr="00C6340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Bullet"/>
            </w:pPr>
            <w:r w:rsidRPr="005664E6">
              <w:t>OHS requirements include legislation, building codes, material safety management systems, hazardous substances and d</w:t>
            </w:r>
            <w:r w:rsidRPr="005664E6">
              <w:t xml:space="preserve">angerous goods codes and safe operating procedures </w:t>
            </w:r>
          </w:p>
          <w:p w:rsidR="00000000" w:rsidRPr="005664E6" w:rsidP="005664E6">
            <w:pPr>
              <w:pStyle w:val="ListBullet"/>
            </w:pPr>
            <w:r w:rsidRPr="005664E6">
              <w:t xml:space="preserve">Work is carried out in accordance with legislative obligations, environmental legislation, relevant health regulations, authorised handling procedures and organisation insurance requirements </w:t>
            </w:r>
          </w:p>
          <w:p w:rsidR="00000000" w:rsidP="005664E6">
            <w:pPr>
              <w:pStyle w:val="ListBullet"/>
              <w:rPr>
                <w:lang w:val="en-NZ"/>
              </w:rPr>
            </w:pPr>
            <w:r w:rsidRPr="005664E6">
              <w:t>Work require</w:t>
            </w:r>
            <w:r w:rsidRPr="005664E6">
              <w:t xml:space="preserve">s individuals to demonstrate organisational ability, discretion, judgement and problem solving skills </w:t>
            </w:r>
          </w:p>
        </w:tc>
      </w:tr>
      <w:tr w:rsidTr="00C6340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Workplace environment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Bullet"/>
            </w:pPr>
            <w:r w:rsidRPr="005664E6">
              <w:t xml:space="preserve">Work is generally performed within a team or group environment, but may be on a one-to-one basis with a client or client group </w:t>
            </w:r>
          </w:p>
          <w:p w:rsidR="00000000" w:rsidRPr="005664E6" w:rsidP="005664E6">
            <w:pPr>
              <w:pStyle w:val="ListBullet"/>
            </w:pPr>
            <w:r w:rsidRPr="005664E6">
              <w:t>W</w:t>
            </w:r>
            <w:r w:rsidRPr="005664E6">
              <w:t xml:space="preserve">ork is performed with minimal supervision and direction </w:t>
            </w:r>
          </w:p>
          <w:p w:rsidR="00000000" w:rsidP="005664E6">
            <w:pPr>
              <w:pStyle w:val="ListBullet"/>
              <w:rPr>
                <w:lang w:val="en-NZ"/>
              </w:rPr>
            </w:pPr>
            <w:r w:rsidRPr="005664E6">
              <w:t xml:space="preserve">Customers or suppliers may be internal or external </w:t>
            </w:r>
          </w:p>
        </w:tc>
      </w:tr>
      <w:tr w:rsidTr="00C6340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Machines</w:t>
            </w:r>
            <w:r w:rsidRPr="005664E6">
              <w:t>/</w:t>
            </w:r>
            <w:r w:rsidRPr="005664E6">
              <w:rPr>
                <w:rStyle w:val="SpecialBold"/>
              </w:rPr>
              <w:t>equipment may include</w:t>
            </w:r>
            <w:r w:rsidRPr="005664E6">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Bullet"/>
            </w:pPr>
            <w:r w:rsidRPr="005664E6">
              <w:t>any machine typically used in the furnishing industry</w:t>
            </w:r>
          </w:p>
          <w:p w:rsidR="00000000" w:rsidRPr="005664E6" w:rsidP="005664E6">
            <w:pPr>
              <w:pStyle w:val="ListBullet"/>
            </w:pPr>
            <w:r w:rsidRPr="005664E6">
              <w:t>microprocessor or computer-controlled machines</w:t>
            </w:r>
          </w:p>
          <w:p w:rsidR="00000000" w:rsidP="005664E6">
            <w:pPr>
              <w:pStyle w:val="ListBullet"/>
              <w:rPr>
                <w:lang w:val="en-NZ"/>
              </w:rPr>
            </w:pPr>
            <w:r w:rsidRPr="005664E6">
              <w:t>both production and facility equipment used in the enterprise</w:t>
            </w:r>
          </w:p>
        </w:tc>
      </w:tr>
      <w:tr w:rsidTr="00C6340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Personal protective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t xml:space="preserve">Personal protective equipment is to include that prescribed under legislation, regulations and enterprise policies and practices </w:t>
            </w:r>
          </w:p>
        </w:tc>
      </w:tr>
      <w:tr w:rsidTr="00C6340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Information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ListBullet"/>
            </w:pPr>
            <w:r w:rsidRPr="005664E6">
              <w:t>Work</w:t>
            </w:r>
            <w:r w:rsidRPr="005664E6">
              <w:t xml:space="preserve"> procedures/instructions </w:t>
            </w:r>
          </w:p>
          <w:p w:rsidR="00000000" w:rsidRPr="005664E6" w:rsidP="005664E6">
            <w:pPr>
              <w:pStyle w:val="ListBullet"/>
            </w:pPr>
            <w:r w:rsidRPr="005664E6">
              <w:t xml:space="preserve">Manufacturer specifications and instructions </w:t>
            </w:r>
          </w:p>
          <w:p w:rsidR="00000000" w:rsidRPr="005664E6" w:rsidP="005664E6">
            <w:pPr>
              <w:pStyle w:val="ListBullet"/>
            </w:pPr>
            <w:r w:rsidRPr="005664E6">
              <w:t xml:space="preserve">Standard forms of workplace process and procedure </w:t>
            </w:r>
          </w:p>
          <w:p w:rsidR="00000000" w:rsidRPr="005664E6" w:rsidP="005664E6">
            <w:pPr>
              <w:pStyle w:val="ListBullet"/>
            </w:pPr>
            <w:r w:rsidRPr="005664E6">
              <w:t xml:space="preserve">Organisation work specifications and requirements </w:t>
            </w:r>
          </w:p>
          <w:p w:rsidR="00000000" w:rsidRPr="005664E6" w:rsidP="005664E6">
            <w:pPr>
              <w:pStyle w:val="ListBullet"/>
            </w:pPr>
            <w:r w:rsidRPr="005664E6">
              <w:t xml:space="preserve">Legislation/regulations/national and industry codes and practices relevant to the </w:t>
            </w:r>
            <w:r w:rsidRPr="005664E6">
              <w:t xml:space="preserve">product </w:t>
            </w:r>
          </w:p>
          <w:p w:rsidR="00000000" w:rsidRPr="005664E6" w:rsidP="005664E6">
            <w:pPr>
              <w:pStyle w:val="ListBullet"/>
            </w:pPr>
            <w:r w:rsidRPr="005664E6">
              <w:t xml:space="preserve">Quality and Australian standards and procedures </w:t>
            </w:r>
          </w:p>
        </w:tc>
      </w:tr>
    </w:tbl>
    <w:p w:rsidR="00C63400" w:rsidP="005664E6">
      <w:pPr>
        <w:pStyle w:val="BodyText"/>
      </w:pPr>
    </w:p>
    <w:p w:rsidR="00C63400" w:rsidP="005664E6">
      <w:pPr>
        <w:pStyle w:val="BodyText"/>
      </w:pPr>
    </w:p>
    <w:p w:rsidR="00000000" w:rsidRPr="005664E6" w:rsidP="005664E6">
      <w:pPr>
        <w:pStyle w:val="Heading1"/>
      </w:pPr>
      <w:bookmarkStart w:id="12" w:name="O_89798"/>
      <w:bookmarkEnd w:id="12"/>
      <w:r w:rsidRPr="005664E6">
        <w:t>Unit Sector(s)</w:t>
      </w:r>
    </w:p>
    <w:tbl>
      <w:tblPr>
        <w:tblW w:w="0" w:type="auto"/>
        <w:tblLayout w:type="fixed"/>
        <w:tblCellMar>
          <w:left w:w="62" w:type="dxa"/>
          <w:right w:w="62" w:type="dxa"/>
        </w:tblCellMar>
        <w:tblLook w:val="0000"/>
      </w:tblPr>
      <w:tblGrid>
        <w:gridCol w:w="2610"/>
        <w:gridCol w:w="5912"/>
      </w:tblGrid>
      <w:tr w:rsidTr="00C6340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r w:rsidRPr="005664E6">
              <w:t>Furnishing Technology</w:t>
            </w: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13" w:name="O_158188"/>
      <w:bookmarkEnd w:id="13"/>
      <w:r w:rsidRPr="005664E6">
        <w:t>Competency field</w:t>
      </w:r>
    </w:p>
    <w:tbl>
      <w:tblPr>
        <w:tblW w:w="0" w:type="auto"/>
        <w:tblLayout w:type="fixed"/>
        <w:tblCellMar>
          <w:left w:w="62" w:type="dxa"/>
          <w:right w:w="62" w:type="dxa"/>
        </w:tblCellMar>
        <w:tblLook w:val="0000"/>
      </w:tblPr>
      <w:tblGrid>
        <w:gridCol w:w="2784"/>
        <w:gridCol w:w="5738"/>
      </w:tblGrid>
      <w:tr w:rsidTr="00C634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p>
        </w:tc>
      </w:tr>
    </w:tbl>
    <w:p w:rsidR="00000000" w:rsidRPr="005664E6" w:rsidP="005664E6">
      <w:pPr>
        <w:pStyle w:val="BodyText"/>
      </w:pPr>
    </w:p>
    <w:p w:rsidR="00000000" w:rsidRPr="005664E6" w:rsidP="005664E6">
      <w:pPr>
        <w:pStyle w:val="AllowPageBreak"/>
      </w:pPr>
    </w:p>
    <w:p w:rsidR="00000000" w:rsidRPr="005664E6" w:rsidP="005664E6">
      <w:pPr>
        <w:pStyle w:val="Heading1"/>
      </w:pPr>
      <w:bookmarkStart w:id="14" w:name="O_158187"/>
      <w:bookmarkEnd w:id="14"/>
      <w:r w:rsidRPr="005664E6">
        <w:t>Co-requisite units</w:t>
      </w:r>
    </w:p>
    <w:tbl>
      <w:tblPr>
        <w:tblW w:w="0" w:type="auto"/>
        <w:tblLayout w:type="fixed"/>
        <w:tblCellMar>
          <w:left w:w="62" w:type="dxa"/>
          <w:right w:w="62" w:type="dxa"/>
        </w:tblCellMar>
        <w:tblLook w:val="0000"/>
      </w:tblPr>
      <w:tblGrid>
        <w:gridCol w:w="2641"/>
        <w:gridCol w:w="1322"/>
        <w:gridCol w:w="4559"/>
      </w:tblGrid>
      <w:tr w:rsidTr="00C634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r w:rsidRPr="005664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p>
        </w:tc>
      </w:tr>
      <w:tr w:rsidTr="00C634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4E6">
            <w:pPr>
              <w:pStyle w:val="BodyText"/>
              <w:rPr>
                <w:lang w:val="en-NZ"/>
              </w:rPr>
            </w:pPr>
          </w:p>
        </w:tc>
      </w:tr>
      <w:tr w:rsidTr="00C634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4E6" w:rsidP="005664E6">
            <w:pPr>
              <w:pStyle w:val="BodyText"/>
            </w:pPr>
          </w:p>
        </w:tc>
      </w:tr>
    </w:tbl>
    <w:p w:rsidR="00000000" w:rsidRPr="005664E6" w:rsidP="005664E6">
      <w:pPr>
        <w:pStyle w:val="BodyText"/>
      </w:pPr>
    </w:p>
    <w:p w:rsidR="00000000" w:rsidRPr="005664E6" w:rsidP="005664E6"/>
    <w:sectPr w:rsidSect="005664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400" w:rsidP="00C63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00" w:rsidP="00566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3400" w:rsidP="005664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3400" w:rsidP="005664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400" w:rsidP="00C634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00" w:rsidP="005664E6">
    <w:pPr>
      <w:pStyle w:val="Header"/>
      <w:framePr w:wrap="around"/>
    </w:pPr>
    <w:r>
      <w:fldChar w:fldCharType="begin"/>
    </w:r>
    <w:r>
      <w:instrText xml:space="preserve"> TITLE   \* MERGEFORMAT </w:instrText>
    </w:r>
    <w:r>
      <w:fldChar w:fldCharType="separate"/>
    </w:r>
    <w:r>
      <w:t>LMFFT5003B Manage installation and commissioning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3400" w:rsidP="005664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8D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8C6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20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4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64E6"/>
    <w:pPr>
      <w:spacing w:before="360" w:after="60"/>
      <w:outlineLvl w:val="0"/>
    </w:pPr>
    <w:rPr>
      <w:sz w:val="32"/>
    </w:rPr>
  </w:style>
  <w:style w:type="paragraph" w:styleId="Heading2">
    <w:name w:val="heading 2"/>
    <w:basedOn w:val="HeadingBase"/>
    <w:next w:val="BodyText"/>
    <w:link w:val="Heading2Char"/>
    <w:qFormat/>
    <w:rsid w:val="005664E6"/>
    <w:pPr>
      <w:keepLines/>
      <w:spacing w:before="240" w:after="120"/>
      <w:outlineLvl w:val="1"/>
    </w:pPr>
    <w:rPr>
      <w:sz w:val="28"/>
      <w:szCs w:val="40"/>
    </w:rPr>
  </w:style>
  <w:style w:type="paragraph" w:styleId="Heading3">
    <w:name w:val="heading 3"/>
    <w:basedOn w:val="HeadingBase"/>
    <w:next w:val="BodyText"/>
    <w:link w:val="Heading3Char"/>
    <w:qFormat/>
    <w:rsid w:val="005664E6"/>
    <w:pPr>
      <w:spacing w:before="180" w:after="120"/>
      <w:outlineLvl w:val="2"/>
    </w:pPr>
    <w:rPr>
      <w:spacing w:val="-10"/>
      <w:kern w:val="32"/>
    </w:rPr>
  </w:style>
  <w:style w:type="paragraph" w:styleId="Heading4">
    <w:name w:val="heading 4"/>
    <w:basedOn w:val="HeadingBase"/>
    <w:next w:val="BodyText"/>
    <w:link w:val="Heading4Char"/>
    <w:qFormat/>
    <w:rsid w:val="005664E6"/>
    <w:pPr>
      <w:spacing w:before="160" w:after="120"/>
      <w:outlineLvl w:val="3"/>
    </w:pPr>
    <w:rPr>
      <w:sz w:val="22"/>
    </w:rPr>
  </w:style>
  <w:style w:type="paragraph" w:styleId="Heading5">
    <w:name w:val="heading 5"/>
    <w:basedOn w:val="HeadingBase"/>
    <w:next w:val="Normal"/>
    <w:link w:val="Heading5Char"/>
    <w:qFormat/>
    <w:rsid w:val="005664E6"/>
    <w:pPr>
      <w:spacing w:before="80"/>
      <w:outlineLvl w:val="4"/>
    </w:pPr>
    <w:rPr>
      <w:color w:val="918585"/>
      <w:sz w:val="20"/>
    </w:rPr>
  </w:style>
  <w:style w:type="paragraph" w:styleId="Heading6">
    <w:name w:val="heading 6"/>
    <w:basedOn w:val="HeadingBase"/>
    <w:next w:val="Normal"/>
    <w:link w:val="Heading6Char"/>
    <w:qFormat/>
    <w:rsid w:val="005664E6"/>
    <w:pPr>
      <w:spacing w:before="60"/>
      <w:outlineLvl w:val="5"/>
    </w:pPr>
    <w:rPr>
      <w:color w:val="918585"/>
      <w:sz w:val="20"/>
    </w:rPr>
  </w:style>
  <w:style w:type="paragraph" w:styleId="Heading7">
    <w:name w:val="heading 7"/>
    <w:basedOn w:val="Normal"/>
    <w:next w:val="Normal"/>
    <w:link w:val="Heading7Char"/>
    <w:qFormat/>
    <w:rsid w:val="005664E6"/>
    <w:pPr>
      <w:ind w:left="720"/>
      <w:outlineLvl w:val="6"/>
    </w:pPr>
    <w:rPr>
      <w:i/>
    </w:rPr>
  </w:style>
  <w:style w:type="paragraph" w:styleId="Heading8">
    <w:name w:val="heading 8"/>
    <w:basedOn w:val="Normal"/>
    <w:next w:val="Normal"/>
    <w:link w:val="Heading8Char"/>
    <w:qFormat/>
    <w:rsid w:val="005664E6"/>
    <w:pPr>
      <w:ind w:left="720"/>
      <w:outlineLvl w:val="7"/>
    </w:pPr>
    <w:rPr>
      <w:i/>
    </w:rPr>
  </w:style>
  <w:style w:type="paragraph" w:styleId="Heading9">
    <w:name w:val="heading 9"/>
    <w:basedOn w:val="Normal"/>
    <w:next w:val="Normal"/>
    <w:link w:val="Heading9Char"/>
    <w:qFormat/>
    <w:rsid w:val="005664E6"/>
    <w:pPr>
      <w:ind w:left="720"/>
      <w:outlineLvl w:val="8"/>
    </w:pPr>
    <w:rPr>
      <w:i/>
    </w:rPr>
  </w:style>
  <w:style w:type="character" w:default="1" w:styleId="DefaultParagraphFont">
    <w:name w:val="Default Paragraph Font"/>
    <w:uiPriority w:val="1"/>
    <w:unhideWhenUsed/>
    <w:rsid w:val="00566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4E6"/>
  </w:style>
  <w:style w:type="character" w:customStyle="1" w:styleId="Heading1Char">
    <w:name w:val="Heading 1 Char"/>
    <w:basedOn w:val="DefaultParagraphFont"/>
    <w:link w:val="Heading1"/>
    <w:rsid w:val="005664E6"/>
    <w:rPr>
      <w:rFonts w:ascii="Times New Roman" w:eastAsia="Times New Roman" w:hAnsi="Times New Roman" w:cs="Times New Roman"/>
      <w:b/>
      <w:sz w:val="32"/>
      <w:szCs w:val="20"/>
      <w:lang w:eastAsia="en-US"/>
    </w:rPr>
  </w:style>
  <w:style w:type="paragraph" w:styleId="BodyText">
    <w:name w:val="Body Text"/>
    <w:basedOn w:val="Normal"/>
    <w:link w:val="BodyTextChar"/>
    <w:rsid w:val="005664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4E6"/>
    <w:rPr>
      <w:rFonts w:ascii="Times New Roman" w:eastAsia="Times New Roman" w:hAnsi="Times New Roman" w:cs="Times New Roman"/>
      <w:sz w:val="24"/>
      <w:lang w:val="en-US" w:eastAsia="en-US"/>
    </w:rPr>
  </w:style>
  <w:style w:type="paragraph" w:styleId="Footer">
    <w:name w:val="footer"/>
    <w:basedOn w:val="Normal"/>
    <w:link w:val="FooterChar"/>
    <w:rsid w:val="00566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4E6"/>
    <w:rPr>
      <w:rFonts w:ascii="Times New Roman" w:eastAsia="Times New Roman" w:hAnsi="Times New Roman" w:cs="Times New Roman"/>
      <w:sz w:val="16"/>
      <w:lang w:val="en-US" w:eastAsia="en-US"/>
    </w:rPr>
  </w:style>
  <w:style w:type="paragraph" w:styleId="List">
    <w:name w:val="List"/>
    <w:basedOn w:val="BodyText"/>
    <w:next w:val="BodyText"/>
    <w:rsid w:val="005664E6"/>
    <w:pPr>
      <w:tabs>
        <w:tab w:val="left" w:pos="340"/>
      </w:tabs>
      <w:spacing w:before="60" w:after="60"/>
      <w:ind w:left="340" w:hanging="340"/>
    </w:pPr>
  </w:style>
  <w:style w:type="paragraph" w:styleId="ListBullet">
    <w:name w:val="List Bullet"/>
    <w:basedOn w:val="List"/>
    <w:rsid w:val="005664E6"/>
    <w:pPr>
      <w:numPr>
        <w:numId w:val="14"/>
      </w:numPr>
      <w:tabs>
        <w:tab w:val="clear" w:pos="340"/>
      </w:tabs>
      <w:spacing w:before="40" w:after="40"/>
    </w:pPr>
  </w:style>
  <w:style w:type="character" w:customStyle="1" w:styleId="SpecialBold">
    <w:name w:val="Special Bold"/>
    <w:basedOn w:val="DefaultParagraphFont"/>
    <w:rsid w:val="005664E6"/>
    <w:rPr>
      <w:b/>
      <w:spacing w:val="0"/>
    </w:rPr>
  </w:style>
  <w:style w:type="paragraph" w:styleId="ListBullet2">
    <w:name w:val="List Bullet 2"/>
    <w:basedOn w:val="List2"/>
    <w:rsid w:val="005664E6"/>
    <w:pPr>
      <w:numPr>
        <w:numId w:val="15"/>
      </w:numPr>
      <w:tabs>
        <w:tab w:val="clear" w:pos="680"/>
      </w:tabs>
    </w:pPr>
  </w:style>
  <w:style w:type="paragraph" w:styleId="Header">
    <w:name w:val="header"/>
    <w:basedOn w:val="Normal"/>
    <w:link w:val="HeaderChar"/>
    <w:rsid w:val="00566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4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64E6"/>
    <w:pPr>
      <w:spacing w:before="240" w:after="120"/>
      <w:outlineLvl w:val="0"/>
    </w:pPr>
    <w:rPr>
      <w:rFonts w:ascii="Times New Roman" w:hAnsi="Times New Roman"/>
      <w:b/>
      <w:sz w:val="28"/>
    </w:rPr>
  </w:style>
  <w:style w:type="paragraph" w:customStyle="1" w:styleId="AllowPageBreak">
    <w:name w:val="AllowPageBreak"/>
    <w:rsid w:val="005664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64E6"/>
    <w:pPr>
      <w:tabs>
        <w:tab w:val="left" w:pos="680"/>
      </w:tabs>
      <w:spacing w:before="60" w:after="60"/>
      <w:ind w:left="680" w:hanging="340"/>
    </w:pPr>
  </w:style>
  <w:style w:type="paragraph" w:styleId="ListBullet3">
    <w:name w:val="List Bullet 3"/>
    <w:basedOn w:val="List3"/>
    <w:rsid w:val="005664E6"/>
    <w:pPr>
      <w:numPr>
        <w:numId w:val="3"/>
      </w:numPr>
      <w:tabs>
        <w:tab w:val="clear" w:pos="1021"/>
      </w:tabs>
      <w:ind w:left="1037" w:hanging="357"/>
    </w:pPr>
  </w:style>
  <w:style w:type="character" w:customStyle="1" w:styleId="Heading2Char">
    <w:name w:val="Heading 2 Char"/>
    <w:basedOn w:val="DefaultParagraphFont"/>
    <w:link w:val="Heading2"/>
    <w:rsid w:val="00566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4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64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64E6"/>
    <w:rPr>
      <w:rFonts w:ascii="Courier New" w:eastAsia="Times New Roman" w:hAnsi="Courier New" w:cs="Times New Roman"/>
      <w:i/>
      <w:szCs w:val="20"/>
      <w:lang w:val="en-US" w:eastAsia="en-US"/>
    </w:rPr>
  </w:style>
  <w:style w:type="paragraph" w:customStyle="1" w:styleId="HeadingBase">
    <w:name w:val="Heading Base"/>
    <w:rsid w:val="00566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4E6"/>
    <w:pPr>
      <w:tabs>
        <w:tab w:val="right" w:leader="dot" w:pos="9072"/>
      </w:tabs>
      <w:ind w:left="567"/>
    </w:pPr>
    <w:rPr>
      <w:szCs w:val="22"/>
    </w:rPr>
  </w:style>
  <w:style w:type="paragraph" w:customStyle="1" w:styleId="TOCBase">
    <w:name w:val="TOC Base"/>
    <w:rsid w:val="00566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4E6"/>
    <w:pPr>
      <w:tabs>
        <w:tab w:val="right" w:leader="dot" w:pos="9072"/>
      </w:tabs>
      <w:spacing w:before="40" w:after="40"/>
      <w:ind w:left="284"/>
    </w:pPr>
    <w:rPr>
      <w:rFonts w:ascii="Times New Roman" w:hAnsi="Times New Roman"/>
    </w:rPr>
  </w:style>
  <w:style w:type="paragraph" w:styleId="TOC1">
    <w:name w:val="toc 1"/>
    <w:basedOn w:val="TOCBase"/>
    <w:next w:val="Normal"/>
    <w:rsid w:val="005664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4E6"/>
    <w:pPr>
      <w:spacing w:before="5040"/>
      <w:jc w:val="center"/>
    </w:pPr>
    <w:rPr>
      <w:sz w:val="48"/>
      <w:szCs w:val="72"/>
      <w:lang w:val="en-US"/>
    </w:rPr>
  </w:style>
  <w:style w:type="character" w:customStyle="1" w:styleId="TitleChar">
    <w:name w:val="Title Char"/>
    <w:basedOn w:val="DefaultParagraphFont"/>
    <w:link w:val="Title"/>
    <w:rsid w:val="00566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4E6"/>
    <w:pPr>
      <w:tabs>
        <w:tab w:val="left" w:pos="3600"/>
        <w:tab w:val="left" w:pos="3958"/>
      </w:tabs>
    </w:pPr>
  </w:style>
  <w:style w:type="paragraph" w:customStyle="1" w:styleId="Note">
    <w:name w:val="Note"/>
    <w:basedOn w:val="BodyText"/>
    <w:rsid w:val="00566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4E6"/>
    <w:pPr>
      <w:framePr w:wrap="auto" w:hAnchor="text" w:y="6049"/>
    </w:pPr>
    <w:rPr>
      <w:color w:val="000000"/>
      <w:sz w:val="40"/>
    </w:rPr>
  </w:style>
  <w:style w:type="paragraph" w:customStyle="1" w:styleId="TOCTitle">
    <w:name w:val="TOCTitle"/>
    <w:basedOn w:val="Heading1"/>
    <w:rsid w:val="005664E6"/>
    <w:pPr>
      <w:spacing w:after="240"/>
      <w:jc w:val="center"/>
      <w:outlineLvl w:val="9"/>
    </w:pPr>
    <w:rPr>
      <w:caps/>
    </w:rPr>
  </w:style>
  <w:style w:type="paragraph" w:customStyle="1" w:styleId="Version">
    <w:name w:val="Version"/>
    <w:rsid w:val="00566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4E6"/>
    <w:pPr>
      <w:keepNext w:val="0"/>
      <w:tabs>
        <w:tab w:val="right" w:pos="4176"/>
      </w:tabs>
      <w:ind w:left="198" w:hanging="198"/>
    </w:pPr>
    <w:rPr>
      <w:rFonts w:ascii="Garamond" w:hAnsi="Garamond"/>
    </w:rPr>
  </w:style>
  <w:style w:type="paragraph" w:styleId="IndexHeading">
    <w:name w:val="index heading"/>
    <w:basedOn w:val="Normal"/>
    <w:next w:val="Index1"/>
    <w:semiHidden/>
    <w:rsid w:val="005664E6"/>
    <w:pPr>
      <w:spacing w:before="120" w:after="120"/>
    </w:pPr>
    <w:rPr>
      <w:rFonts w:ascii="Arial" w:hAnsi="Arial"/>
      <w:b/>
      <w:color w:val="918585"/>
      <w:sz w:val="24"/>
    </w:rPr>
  </w:style>
  <w:style w:type="paragraph" w:customStyle="1" w:styleId="Chapter">
    <w:name w:val="Chapter"/>
    <w:basedOn w:val="Normal"/>
    <w:rsid w:val="005664E6"/>
    <w:pPr>
      <w:spacing w:before="240"/>
    </w:pPr>
    <w:rPr>
      <w:rFonts w:ascii="Times New Roman" w:hAnsi="Times New Roman"/>
      <w:smallCaps/>
      <w:spacing w:val="80"/>
      <w:sz w:val="28"/>
    </w:rPr>
  </w:style>
  <w:style w:type="paragraph" w:customStyle="1" w:styleId="InChapter">
    <w:name w:val="InChapter"/>
    <w:basedOn w:val="Heading3"/>
    <w:rsid w:val="005664E6"/>
    <w:pPr>
      <w:spacing w:after="240"/>
      <w:outlineLvl w:val="9"/>
    </w:pPr>
    <w:rPr>
      <w:noProof/>
    </w:rPr>
  </w:style>
  <w:style w:type="paragraph" w:styleId="Index2">
    <w:name w:val="index 2"/>
    <w:basedOn w:val="Normal"/>
    <w:next w:val="Normal"/>
    <w:semiHidden/>
    <w:rsid w:val="005664E6"/>
    <w:pPr>
      <w:tabs>
        <w:tab w:val="right" w:pos="4176"/>
      </w:tabs>
      <w:ind w:left="568" w:hanging="284"/>
    </w:pPr>
    <w:rPr>
      <w:rFonts w:ascii="Garamond" w:hAnsi="Garamond"/>
    </w:rPr>
  </w:style>
  <w:style w:type="paragraph" w:customStyle="1" w:styleId="Byline">
    <w:name w:val="Byline"/>
    <w:rsid w:val="00566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4E6"/>
    <w:pPr>
      <w:tabs>
        <w:tab w:val="clear" w:pos="3600"/>
        <w:tab w:val="clear" w:pos="3958"/>
      </w:tabs>
      <w:jc w:val="right"/>
    </w:pPr>
  </w:style>
  <w:style w:type="character" w:styleId="Emphasis">
    <w:name w:val="Emphasis"/>
    <w:basedOn w:val="DefaultParagraphFont"/>
    <w:qFormat/>
    <w:rsid w:val="005664E6"/>
    <w:rPr>
      <w:i/>
    </w:rPr>
  </w:style>
  <w:style w:type="paragraph" w:styleId="Caption">
    <w:name w:val="caption"/>
    <w:basedOn w:val="BodyText"/>
    <w:next w:val="Normal"/>
    <w:qFormat/>
    <w:rsid w:val="005664E6"/>
    <w:pPr>
      <w:framePr w:w="2268" w:hSpace="181" w:vSpace="181" w:wrap="around" w:vAnchor="text" w:hAnchor="page" w:x="1135" w:y="285" w:anchorLock="1"/>
    </w:pPr>
    <w:rPr>
      <w:i/>
    </w:rPr>
  </w:style>
  <w:style w:type="paragraph" w:customStyle="1" w:styleId="MiniTOCTitle">
    <w:name w:val="MiniTOCTitle"/>
    <w:basedOn w:val="Heading4"/>
    <w:rsid w:val="005664E6"/>
    <w:pPr>
      <w:spacing w:before="240"/>
      <w:outlineLvl w:val="9"/>
    </w:pPr>
    <w:rPr>
      <w:noProof/>
      <w:sz w:val="24"/>
    </w:rPr>
  </w:style>
  <w:style w:type="paragraph" w:customStyle="1" w:styleId="MiniTOCItem">
    <w:name w:val="MiniTOCItem"/>
    <w:basedOn w:val="ListBullet"/>
    <w:rsid w:val="005664E6"/>
    <w:pPr>
      <w:numPr>
        <w:numId w:val="0"/>
      </w:numPr>
      <w:tabs>
        <w:tab w:val="right" w:leader="dot" w:pos="6521"/>
      </w:tabs>
      <w:spacing w:before="0" w:after="0"/>
    </w:pPr>
  </w:style>
  <w:style w:type="paragraph" w:customStyle="1" w:styleId="TOFTitle">
    <w:name w:val="TOFTitle"/>
    <w:basedOn w:val="TOCTitle"/>
    <w:rsid w:val="005664E6"/>
  </w:style>
  <w:style w:type="paragraph" w:styleId="TableofFigures">
    <w:name w:val="table of figures"/>
    <w:basedOn w:val="Normal"/>
    <w:next w:val="Normal"/>
    <w:semiHidden/>
    <w:rsid w:val="005664E6"/>
    <w:pPr>
      <w:tabs>
        <w:tab w:val="right" w:leader="dot" w:pos="9072"/>
      </w:tabs>
      <w:ind w:left="970" w:hanging="403"/>
    </w:pPr>
    <w:rPr>
      <w:rFonts w:ascii="Times New Roman" w:hAnsi="Times New Roman"/>
      <w:b/>
    </w:rPr>
  </w:style>
  <w:style w:type="paragraph" w:styleId="ListNumber">
    <w:name w:val="List Number"/>
    <w:basedOn w:val="List"/>
    <w:rsid w:val="005664E6"/>
    <w:pPr>
      <w:numPr>
        <w:numId w:val="12"/>
      </w:numPr>
    </w:pPr>
  </w:style>
  <w:style w:type="character" w:customStyle="1" w:styleId="WingdingSymbols">
    <w:name w:val="Wingding Symbols"/>
    <w:rsid w:val="005664E6"/>
    <w:rPr>
      <w:rFonts w:ascii="Wingdings" w:hAnsi="Wingdings"/>
    </w:rPr>
  </w:style>
  <w:style w:type="paragraph" w:customStyle="1" w:styleId="TableHeading">
    <w:name w:val="Table Heading"/>
    <w:basedOn w:val="HeadingBase"/>
    <w:rsid w:val="005664E6"/>
    <w:pPr>
      <w:keepLines/>
      <w:pBdr>
        <w:bottom w:val="single" w:sz="6" w:space="1" w:color="918585"/>
      </w:pBdr>
      <w:spacing w:before="240"/>
    </w:pPr>
  </w:style>
  <w:style w:type="character" w:customStyle="1" w:styleId="HotSpot">
    <w:name w:val="HotSpot"/>
    <w:rsid w:val="005664E6"/>
    <w:rPr>
      <w:color w:val="0033CC"/>
      <w:u w:val="none"/>
    </w:rPr>
  </w:style>
  <w:style w:type="paragraph" w:customStyle="1" w:styleId="BodyTextRight">
    <w:name w:val="Body Text Right"/>
    <w:basedOn w:val="BodyText"/>
    <w:rsid w:val="005664E6"/>
    <w:pPr>
      <w:spacing w:before="0" w:after="0"/>
      <w:jc w:val="right"/>
    </w:pPr>
  </w:style>
  <w:style w:type="paragraph" w:styleId="Index3">
    <w:name w:val="index 3"/>
    <w:basedOn w:val="ListNumber2"/>
    <w:next w:val="Normal"/>
    <w:semiHidden/>
    <w:rsid w:val="005664E6"/>
    <w:pPr>
      <w:numPr>
        <w:numId w:val="0"/>
      </w:numPr>
      <w:tabs>
        <w:tab w:val="right" w:leader="dot" w:pos="4176"/>
      </w:tabs>
    </w:pPr>
  </w:style>
  <w:style w:type="paragraph" w:styleId="ListNumber2">
    <w:name w:val="List Number 2"/>
    <w:basedOn w:val="List2"/>
    <w:rsid w:val="005664E6"/>
    <w:pPr>
      <w:numPr>
        <w:numId w:val="11"/>
      </w:numPr>
      <w:tabs>
        <w:tab w:val="clear" w:pos="1060"/>
      </w:tabs>
    </w:pPr>
  </w:style>
  <w:style w:type="paragraph" w:customStyle="1" w:styleId="MarginNote">
    <w:name w:val="Margin Note"/>
    <w:basedOn w:val="BodyText"/>
    <w:rsid w:val="00566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4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64E6"/>
    <w:rPr>
      <w:sz w:val="32"/>
    </w:rPr>
  </w:style>
  <w:style w:type="paragraph" w:customStyle="1" w:styleId="HeadingProcedure">
    <w:name w:val="Heading Procedure"/>
    <w:basedOn w:val="HeadingBase"/>
    <w:next w:val="Normal"/>
    <w:rsid w:val="005664E6"/>
    <w:pPr>
      <w:tabs>
        <w:tab w:val="left" w:pos="0"/>
      </w:tabs>
      <w:spacing w:before="120" w:after="60"/>
    </w:pPr>
    <w:rPr>
      <w:i/>
      <w:color w:val="918585"/>
      <w:sz w:val="22"/>
    </w:rPr>
  </w:style>
  <w:style w:type="paragraph" w:customStyle="1" w:styleId="TableBodyText">
    <w:name w:val="Table Body Text"/>
    <w:basedOn w:val="BodyText"/>
    <w:rsid w:val="005664E6"/>
    <w:pPr>
      <w:spacing w:before="60" w:after="60"/>
    </w:pPr>
  </w:style>
  <w:style w:type="paragraph" w:styleId="ListContinue">
    <w:name w:val="List Continue"/>
    <w:basedOn w:val="List"/>
    <w:rsid w:val="005664E6"/>
    <w:pPr>
      <w:ind w:firstLine="0"/>
    </w:pPr>
  </w:style>
  <w:style w:type="paragraph" w:customStyle="1" w:styleId="ListNote">
    <w:name w:val="List Note"/>
    <w:basedOn w:val="List"/>
    <w:rsid w:val="005664E6"/>
    <w:pPr>
      <w:pBdr>
        <w:top w:val="single" w:sz="6" w:space="2" w:color="918585"/>
        <w:bottom w:val="single" w:sz="6" w:space="2" w:color="918585"/>
      </w:pBdr>
      <w:tabs>
        <w:tab w:val="left" w:pos="1021"/>
      </w:tabs>
      <w:ind w:firstLine="0"/>
    </w:pPr>
  </w:style>
  <w:style w:type="paragraph" w:customStyle="1" w:styleId="Warning">
    <w:name w:val="Warning"/>
    <w:basedOn w:val="BodyText"/>
    <w:rsid w:val="005664E6"/>
    <w:pPr>
      <w:shd w:val="clear" w:color="auto" w:fill="D9D9D9"/>
      <w:tabs>
        <w:tab w:val="left" w:pos="992"/>
      </w:tabs>
      <w:ind w:left="119" w:right="119"/>
    </w:pPr>
    <w:rPr>
      <w:sz w:val="20"/>
    </w:rPr>
  </w:style>
  <w:style w:type="paragraph" w:customStyle="1" w:styleId="MarginIcons">
    <w:name w:val="Margin Icons"/>
    <w:basedOn w:val="BodyText"/>
    <w:rsid w:val="00566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4E6"/>
    <w:rPr>
      <w:rFonts w:ascii="Courier New" w:hAnsi="Courier New"/>
    </w:rPr>
  </w:style>
  <w:style w:type="paragraph" w:customStyle="1" w:styleId="NoteBullet">
    <w:name w:val="Note Bullet"/>
    <w:basedOn w:val="Note"/>
    <w:rsid w:val="005664E6"/>
    <w:pPr>
      <w:tabs>
        <w:tab w:val="clear" w:pos="680"/>
      </w:tabs>
      <w:spacing w:before="60" w:after="60"/>
    </w:pPr>
  </w:style>
  <w:style w:type="paragraph" w:customStyle="1" w:styleId="SubHeading2">
    <w:name w:val="SubHeading2"/>
    <w:basedOn w:val="HeadingBase"/>
    <w:rsid w:val="005664E6"/>
    <w:pPr>
      <w:spacing w:before="240" w:after="60"/>
    </w:pPr>
    <w:rPr>
      <w:sz w:val="20"/>
    </w:rPr>
  </w:style>
  <w:style w:type="paragraph" w:customStyle="1" w:styleId="SubHeading1">
    <w:name w:val="SubHeading1"/>
    <w:basedOn w:val="HeadingBase"/>
    <w:rsid w:val="005664E6"/>
    <w:pPr>
      <w:spacing w:before="240" w:after="60"/>
    </w:pPr>
    <w:rPr>
      <w:color w:val="918585"/>
      <w:sz w:val="22"/>
    </w:rPr>
  </w:style>
  <w:style w:type="paragraph" w:customStyle="1" w:styleId="SideHeading">
    <w:name w:val="Side Heading"/>
    <w:basedOn w:val="HeadingBase"/>
    <w:rsid w:val="00566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4E6"/>
    <w:pPr>
      <w:numPr>
        <w:numId w:val="13"/>
      </w:numPr>
    </w:pPr>
  </w:style>
  <w:style w:type="paragraph" w:styleId="PlainText">
    <w:name w:val="Plain Text"/>
    <w:basedOn w:val="Normal"/>
    <w:link w:val="PlainTextChar"/>
    <w:rsid w:val="005664E6"/>
    <w:rPr>
      <w:sz w:val="20"/>
    </w:rPr>
  </w:style>
  <w:style w:type="character" w:customStyle="1" w:styleId="PlainTextChar">
    <w:name w:val="Plain Text Char"/>
    <w:basedOn w:val="DefaultParagraphFont"/>
    <w:link w:val="PlainText"/>
    <w:rsid w:val="005664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64E6"/>
    <w:rPr>
      <w:b/>
      <w:smallCaps/>
    </w:rPr>
  </w:style>
  <w:style w:type="paragraph" w:customStyle="1" w:styleId="TableListNumber">
    <w:name w:val="Table List Number"/>
    <w:basedOn w:val="ListNumber"/>
    <w:rsid w:val="005664E6"/>
    <w:pPr>
      <w:numPr>
        <w:numId w:val="0"/>
      </w:numPr>
    </w:pPr>
  </w:style>
  <w:style w:type="paragraph" w:styleId="TOC4">
    <w:name w:val="toc 4"/>
    <w:basedOn w:val="TOCBase"/>
    <w:next w:val="Normal"/>
    <w:semiHidden/>
    <w:rsid w:val="005664E6"/>
    <w:pPr>
      <w:tabs>
        <w:tab w:val="right" w:leader="dot" w:pos="9071"/>
      </w:tabs>
      <w:ind w:left="1701"/>
    </w:pPr>
  </w:style>
  <w:style w:type="paragraph" w:customStyle="1" w:styleId="ListAlpha">
    <w:name w:val="List Alpha"/>
    <w:basedOn w:val="List"/>
    <w:rsid w:val="005664E6"/>
    <w:pPr>
      <w:numPr>
        <w:numId w:val="10"/>
      </w:numPr>
    </w:pPr>
  </w:style>
  <w:style w:type="paragraph" w:customStyle="1" w:styleId="ListAlpha2">
    <w:name w:val="List Alpha 2"/>
    <w:basedOn w:val="List2"/>
    <w:rsid w:val="005664E6"/>
    <w:pPr>
      <w:numPr>
        <w:numId w:val="9"/>
      </w:numPr>
    </w:pPr>
  </w:style>
  <w:style w:type="paragraph" w:styleId="List3">
    <w:name w:val="List 3"/>
    <w:basedOn w:val="BodyText"/>
    <w:rsid w:val="005664E6"/>
    <w:pPr>
      <w:tabs>
        <w:tab w:val="left" w:pos="1021"/>
      </w:tabs>
      <w:spacing w:before="60" w:after="60"/>
      <w:ind w:left="1020" w:hanging="340"/>
    </w:pPr>
  </w:style>
  <w:style w:type="paragraph" w:styleId="List4">
    <w:name w:val="List 4"/>
    <w:basedOn w:val="BodyText"/>
    <w:rsid w:val="005664E6"/>
    <w:pPr>
      <w:tabs>
        <w:tab w:val="left" w:pos="1361"/>
      </w:tabs>
      <w:spacing w:before="60" w:after="60"/>
      <w:ind w:left="1361" w:hanging="340"/>
    </w:pPr>
  </w:style>
  <w:style w:type="paragraph" w:styleId="List5">
    <w:name w:val="List 5"/>
    <w:basedOn w:val="BodyText"/>
    <w:rsid w:val="005664E6"/>
    <w:pPr>
      <w:tabs>
        <w:tab w:val="left" w:pos="1701"/>
      </w:tabs>
      <w:spacing w:before="60" w:after="60"/>
      <w:ind w:left="1701" w:hanging="340"/>
    </w:pPr>
  </w:style>
  <w:style w:type="paragraph" w:styleId="ListBullet4">
    <w:name w:val="List Bullet 4"/>
    <w:basedOn w:val="List4"/>
    <w:rsid w:val="005664E6"/>
    <w:pPr>
      <w:numPr>
        <w:numId w:val="4"/>
      </w:numPr>
    </w:pPr>
  </w:style>
  <w:style w:type="paragraph" w:styleId="ListBullet5">
    <w:name w:val="List Bullet 5"/>
    <w:basedOn w:val="List5"/>
    <w:rsid w:val="005664E6"/>
    <w:pPr>
      <w:numPr>
        <w:numId w:val="5"/>
      </w:numPr>
    </w:pPr>
  </w:style>
  <w:style w:type="paragraph" w:styleId="ListContinue2">
    <w:name w:val="List Continue 2"/>
    <w:basedOn w:val="List2"/>
    <w:rsid w:val="005664E6"/>
    <w:pPr>
      <w:ind w:firstLine="0"/>
    </w:pPr>
  </w:style>
  <w:style w:type="paragraph" w:styleId="ListContinue3">
    <w:name w:val="List Continue 3"/>
    <w:basedOn w:val="List3"/>
    <w:rsid w:val="005664E6"/>
    <w:pPr>
      <w:ind w:left="1021" w:firstLine="0"/>
    </w:pPr>
  </w:style>
  <w:style w:type="paragraph" w:styleId="ListContinue4">
    <w:name w:val="List Continue 4"/>
    <w:basedOn w:val="List4"/>
    <w:rsid w:val="005664E6"/>
    <w:pPr>
      <w:ind w:firstLine="0"/>
    </w:pPr>
  </w:style>
  <w:style w:type="paragraph" w:styleId="ListContinue5">
    <w:name w:val="List Continue 5"/>
    <w:basedOn w:val="List5"/>
    <w:rsid w:val="005664E6"/>
    <w:pPr>
      <w:ind w:firstLine="0"/>
    </w:pPr>
  </w:style>
  <w:style w:type="paragraph" w:styleId="ListNumber3">
    <w:name w:val="List Number 3"/>
    <w:basedOn w:val="List3"/>
    <w:rsid w:val="005664E6"/>
    <w:pPr>
      <w:numPr>
        <w:numId w:val="6"/>
      </w:numPr>
    </w:pPr>
  </w:style>
  <w:style w:type="paragraph" w:styleId="ListNumber4">
    <w:name w:val="List Number 4"/>
    <w:basedOn w:val="List4"/>
    <w:rsid w:val="005664E6"/>
    <w:pPr>
      <w:numPr>
        <w:numId w:val="7"/>
      </w:numPr>
    </w:pPr>
  </w:style>
  <w:style w:type="paragraph" w:styleId="ListNumber5">
    <w:name w:val="List Number 5"/>
    <w:basedOn w:val="List5"/>
    <w:rsid w:val="005664E6"/>
    <w:pPr>
      <w:numPr>
        <w:numId w:val="8"/>
      </w:numPr>
    </w:pPr>
  </w:style>
  <w:style w:type="paragraph" w:styleId="BlockText">
    <w:name w:val="Block Text"/>
    <w:basedOn w:val="Normal"/>
    <w:rsid w:val="005664E6"/>
    <w:pPr>
      <w:spacing w:after="120"/>
      <w:ind w:left="1440" w:right="1440"/>
    </w:pPr>
  </w:style>
  <w:style w:type="character" w:customStyle="1" w:styleId="Subscript">
    <w:name w:val="Subscript"/>
    <w:basedOn w:val="DefaultParagraphFont"/>
    <w:rsid w:val="005664E6"/>
    <w:rPr>
      <w:sz w:val="16"/>
      <w:vertAlign w:val="subscript"/>
    </w:rPr>
  </w:style>
  <w:style w:type="character" w:customStyle="1" w:styleId="Superscript">
    <w:name w:val="Superscript"/>
    <w:basedOn w:val="DefaultParagraphFont"/>
    <w:rsid w:val="005664E6"/>
    <w:rPr>
      <w:sz w:val="16"/>
      <w:vertAlign w:val="superscript"/>
    </w:rPr>
  </w:style>
  <w:style w:type="character" w:customStyle="1" w:styleId="Symbols">
    <w:name w:val="Symbols"/>
    <w:basedOn w:val="DefaultParagraphFont"/>
    <w:rsid w:val="005664E6"/>
    <w:rPr>
      <w:rFonts w:ascii="Symbol" w:hAnsi="Symbol"/>
    </w:rPr>
  </w:style>
  <w:style w:type="character" w:customStyle="1" w:styleId="MenuOptions">
    <w:name w:val="Menu Options"/>
    <w:basedOn w:val="DefaultParagraphFont"/>
    <w:rsid w:val="005664E6"/>
    <w:rPr>
      <w:rFonts w:ascii="Arial Narrow" w:hAnsi="Arial Narrow"/>
      <w:smallCaps/>
    </w:rPr>
  </w:style>
  <w:style w:type="character" w:customStyle="1" w:styleId="Buttons">
    <w:name w:val="Buttons"/>
    <w:basedOn w:val="DefaultParagraphFont"/>
    <w:rsid w:val="005664E6"/>
    <w:rPr>
      <w:b/>
    </w:rPr>
  </w:style>
  <w:style w:type="character" w:customStyle="1" w:styleId="Underlined">
    <w:name w:val="Underlined"/>
    <w:basedOn w:val="DefaultParagraphFont"/>
    <w:rsid w:val="005664E6"/>
    <w:rPr>
      <w:u w:val="single"/>
    </w:rPr>
  </w:style>
  <w:style w:type="paragraph" w:customStyle="1" w:styleId="TableBodyTextRight">
    <w:name w:val="Table Body Text Right"/>
    <w:basedOn w:val="TableBodyText"/>
    <w:rsid w:val="005664E6"/>
    <w:pPr>
      <w:widowControl w:val="0"/>
      <w:autoSpaceDE w:val="0"/>
      <w:autoSpaceDN w:val="0"/>
      <w:adjustRightInd w:val="0"/>
      <w:jc w:val="right"/>
    </w:pPr>
    <w:rPr>
      <w:rFonts w:cs="Arial"/>
      <w:szCs w:val="18"/>
    </w:rPr>
  </w:style>
  <w:style w:type="paragraph" w:customStyle="1" w:styleId="CopyrightText">
    <w:name w:val="Copyright Text"/>
    <w:basedOn w:val="BodyText"/>
    <w:rsid w:val="005664E6"/>
    <w:rPr>
      <w:sz w:val="18"/>
    </w:rPr>
  </w:style>
  <w:style w:type="paragraph" w:customStyle="1" w:styleId="BodySmallRight">
    <w:name w:val="Body Small Right"/>
    <w:basedOn w:val="BodyTextRight"/>
    <w:rsid w:val="005664E6"/>
    <w:rPr>
      <w:sz w:val="18"/>
      <w:szCs w:val="18"/>
    </w:rPr>
  </w:style>
  <w:style w:type="paragraph" w:customStyle="1" w:styleId="MarginEdition">
    <w:name w:val="Margin Edition"/>
    <w:basedOn w:val="MarginNote"/>
    <w:rsid w:val="005664E6"/>
    <w:pPr>
      <w:spacing w:before="0" w:after="0"/>
    </w:pPr>
    <w:rPr>
      <w:rFonts w:ascii="Times New Roman" w:hAnsi="Times New Roman"/>
      <w:color w:val="999999"/>
    </w:rPr>
  </w:style>
  <w:style w:type="paragraph" w:customStyle="1" w:styleId="Spacer">
    <w:name w:val="Spacer"/>
    <w:basedOn w:val="Normal"/>
    <w:rsid w:val="005664E6"/>
    <w:rPr>
      <w:sz w:val="2"/>
      <w:szCs w:val="2"/>
    </w:rPr>
  </w:style>
  <w:style w:type="character" w:customStyle="1" w:styleId="Small">
    <w:name w:val="Small"/>
    <w:basedOn w:val="DefaultParagraphFont"/>
    <w:rsid w:val="005664E6"/>
    <w:rPr>
      <w:sz w:val="16"/>
    </w:rPr>
  </w:style>
  <w:style w:type="paragraph" w:customStyle="1" w:styleId="WideTable">
    <w:name w:val="Wide Table"/>
    <w:basedOn w:val="Normal"/>
    <w:rsid w:val="005664E6"/>
    <w:pPr>
      <w:ind w:left="-1418"/>
    </w:pPr>
    <w:rPr>
      <w:sz w:val="2"/>
      <w:szCs w:val="2"/>
    </w:rPr>
  </w:style>
  <w:style w:type="character" w:styleId="PageNumber">
    <w:name w:val="page number"/>
    <w:basedOn w:val="DefaultParagraphFont"/>
    <w:rsid w:val="005664E6"/>
  </w:style>
  <w:style w:type="paragraph" w:styleId="Quote">
    <w:name w:val="Quote"/>
    <w:basedOn w:val="Heading1"/>
    <w:link w:val="QuoteChar"/>
    <w:qFormat/>
    <w:rsid w:val="005664E6"/>
    <w:rPr>
      <w:b w:val="0"/>
      <w:sz w:val="72"/>
      <w:szCs w:val="72"/>
      <w:lang w:val="en-NZ"/>
    </w:rPr>
  </w:style>
  <w:style w:type="character" w:customStyle="1" w:styleId="QuoteChar">
    <w:name w:val="Quote Char"/>
    <w:basedOn w:val="DefaultParagraphFont"/>
    <w:link w:val="Quote"/>
    <w:rsid w:val="00566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4E6"/>
    <w:pPr>
      <w:pageBreakBefore/>
    </w:pPr>
  </w:style>
  <w:style w:type="paragraph" w:customStyle="1" w:styleId="Border">
    <w:name w:val="Border"/>
    <w:basedOn w:val="Normal"/>
    <w:qFormat/>
    <w:rsid w:val="00566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4E6"/>
    <w:rPr>
      <w:b/>
      <w:bCs/>
      <w:i/>
      <w:iCs/>
      <w:color w:val="auto"/>
    </w:rPr>
  </w:style>
  <w:style w:type="paragraph" w:styleId="IntenseQuote">
    <w:name w:val="Intense Quote"/>
    <w:basedOn w:val="Normal"/>
    <w:next w:val="Normal"/>
    <w:link w:val="IntenseQuoteChar"/>
    <w:uiPriority w:val="30"/>
    <w:qFormat/>
    <w:rsid w:val="00566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4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64E6"/>
    <w:rPr>
      <w:smallCaps/>
      <w:color w:val="auto"/>
      <w:u w:val="single"/>
    </w:rPr>
  </w:style>
  <w:style w:type="character" w:styleId="IntenseReference">
    <w:name w:val="Intense Reference"/>
    <w:basedOn w:val="DefaultParagraphFont"/>
    <w:uiPriority w:val="32"/>
    <w:qFormat/>
    <w:rsid w:val="005664E6"/>
    <w:rPr>
      <w:b/>
      <w:bCs/>
      <w:smallCaps/>
      <w:color w:val="auto"/>
      <w:spacing w:val="5"/>
      <w:u w:val="single"/>
    </w:rPr>
  </w:style>
  <w:style w:type="paragraph" w:customStyle="1" w:styleId="2ColumnHeading">
    <w:name w:val="2Column Heading"/>
    <w:basedOn w:val="BodyText"/>
    <w:qFormat/>
    <w:rsid w:val="005664E6"/>
    <w:pPr>
      <w:spacing w:after="60"/>
      <w:ind w:left="-2268"/>
    </w:pPr>
    <w:rPr>
      <w:b/>
    </w:rPr>
  </w:style>
  <w:style w:type="paragraph" w:customStyle="1" w:styleId="Heading1TOC">
    <w:name w:val="Heading1 TOC"/>
    <w:basedOn w:val="Normal"/>
    <w:qFormat/>
    <w:rsid w:val="005664E6"/>
    <w:pPr>
      <w:spacing w:before="240" w:after="120"/>
    </w:pPr>
    <w:rPr>
      <w:rFonts w:ascii="Times New Roman" w:hAnsi="Times New Roman"/>
      <w:b/>
      <w:sz w:val="32"/>
    </w:rPr>
  </w:style>
  <w:style w:type="paragraph" w:customStyle="1" w:styleId="Heading2TOC">
    <w:name w:val="Heading2 TOC"/>
    <w:basedOn w:val="Normal"/>
    <w:qFormat/>
    <w:rsid w:val="005664E6"/>
    <w:pPr>
      <w:spacing w:before="240" w:after="60"/>
    </w:pPr>
    <w:rPr>
      <w:rFonts w:ascii="Times New Roman" w:hAnsi="Times New Roman"/>
      <w:b/>
      <w:sz w:val="28"/>
    </w:rPr>
  </w:style>
  <w:style w:type="character" w:customStyle="1" w:styleId="Underline">
    <w:name w:val="Underline"/>
    <w:basedOn w:val="DefaultParagraphFont"/>
    <w:qFormat/>
    <w:rsid w:val="005664E6"/>
    <w:rPr>
      <w:u w:val="single"/>
    </w:rPr>
  </w:style>
  <w:style w:type="character" w:customStyle="1" w:styleId="BoldandItalics">
    <w:name w:val="Bold and Italics"/>
    <w:qFormat/>
    <w:rsid w:val="005664E6"/>
    <w:rPr>
      <w:b/>
      <w:i/>
      <w:u w:val="none"/>
    </w:rPr>
  </w:style>
  <w:style w:type="paragraph" w:styleId="BalloonText">
    <w:name w:val="Balloon Text"/>
    <w:basedOn w:val="Normal"/>
    <w:link w:val="BalloonTextChar"/>
    <w:rsid w:val="005664E6"/>
    <w:rPr>
      <w:rFonts w:ascii="Tahoma" w:hAnsi="Tahoma" w:cs="Tahoma"/>
      <w:sz w:val="16"/>
      <w:szCs w:val="16"/>
    </w:rPr>
  </w:style>
  <w:style w:type="character" w:customStyle="1" w:styleId="BalloonTextChar">
    <w:name w:val="Balloon Text Char"/>
    <w:basedOn w:val="DefaultParagraphFont"/>
    <w:link w:val="BalloonText"/>
    <w:rsid w:val="005664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64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4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8226</Characters>
  <Application>Microsoft Office Word</Application>
  <DocSecurity>0</DocSecurity>
  <Lines>290</Lines>
  <Paragraphs>127</Paragraphs>
  <ScaleCrop>false</ScaleCrop>
  <Company>Author-it Software Corporation Ltd.</Company>
  <LinksUpToDate>false</LinksUpToDate>
  <CharactersWithSpaces>9416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LMFFT5003B Manage installation and commissioning of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2012-05-26T17:31:00Z</dcterms:created>
  <dcterms:modified xsi:type="dcterms:W3CDTF">2012-05-26T17:31:00Z</dcterms:modified>
</cp:coreProperties>
</file>