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58A5" w:rsidP="00B658A5">
      <w:pPr>
        <w:pStyle w:val="Title"/>
      </w:pPr>
      <w:r>
        <w:fldChar w:fldCharType="begin"/>
      </w:r>
      <w:r>
        <w:instrText xml:space="preserve"> TITLE   \* MERGEFORMAT </w:instrText>
      </w:r>
      <w:r>
        <w:fldChar w:fldCharType="separate"/>
      </w:r>
      <w:r>
        <w:t>LMFFT5001B Evaluate and select production materials and equipment</w:t>
      </w:r>
      <w:r>
        <w:fldChar w:fldCharType="end"/>
      </w:r>
    </w:p>
    <w:p w:rsidR="00B658A5" w:rsidP="00B658A5">
      <w:pPr>
        <w:pStyle w:val="Version"/>
        <w:sectPr w:rsidSect="0077158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7158E" w:rsidP="0077158E">
      <w:pPr>
        <w:pStyle w:val="SuperHeading"/>
      </w:pPr>
      <w:r w:rsidRPr="0077158E">
        <w:t>LMFFT5001B Evaluate and select production materials and equipment</w:t>
      </w:r>
    </w:p>
    <w:p w:rsidR="00000000" w:rsidRPr="0077158E" w:rsidP="0077158E">
      <w:pPr>
        <w:pStyle w:val="SuperHeading"/>
      </w:pPr>
    </w:p>
    <w:p w:rsidR="00000000" w:rsidRPr="0077158E" w:rsidP="0077158E">
      <w:pPr>
        <w:pStyle w:val="Heading1"/>
      </w:pPr>
      <w:bookmarkStart w:id="1" w:name="O_89763"/>
      <w:bookmarkEnd w:id="1"/>
      <w:r w:rsidRPr="0077158E">
        <w:t>Modification History</w:t>
      </w:r>
    </w:p>
    <w:p w:rsidR="00000000" w:rsidRPr="0077158E" w:rsidP="0077158E">
      <w:pPr>
        <w:pStyle w:val="BodyText"/>
      </w:pPr>
      <w:r w:rsidRPr="0077158E">
        <w:t>Not applicable.</w:t>
      </w:r>
    </w:p>
    <w:p w:rsidR="00000000" w:rsidRPr="0077158E" w:rsidP="0077158E">
      <w:pPr>
        <w:pStyle w:val="AllowPageBreak"/>
      </w:pPr>
    </w:p>
    <w:p w:rsidR="00000000" w:rsidRPr="0077158E" w:rsidP="0077158E">
      <w:pPr>
        <w:pStyle w:val="Heading1"/>
      </w:pPr>
      <w:bookmarkStart w:id="2" w:name="O_89764"/>
      <w:bookmarkEnd w:id="2"/>
      <w:r w:rsidRPr="0077158E">
        <w:t>Unit Descriptor</w:t>
      </w:r>
    </w:p>
    <w:tbl>
      <w:tblPr>
        <w:tblW w:w="0" w:type="auto"/>
        <w:tblLayout w:type="fixed"/>
        <w:tblCellMar>
          <w:left w:w="62" w:type="dxa"/>
          <w:right w:w="62" w:type="dxa"/>
        </w:tblCellMar>
        <w:tblLook w:val="0000"/>
      </w:tblPr>
      <w:tblGrid>
        <w:gridCol w:w="2671"/>
        <w:gridCol w:w="5851"/>
      </w:tblGrid>
      <w:tr w:rsidTr="00B658A5">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58E">
            <w:pPr>
              <w:pStyle w:val="BodyText"/>
              <w:rPr>
                <w:lang w:val="en-NZ"/>
              </w:rPr>
            </w:pPr>
            <w:r w:rsidRPr="0077158E">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158E" w:rsidP="0077158E">
            <w:pPr>
              <w:pStyle w:val="BodyText"/>
            </w:pPr>
            <w:r w:rsidRPr="0077158E">
              <w:t>This unit covers the competency to research and evaluate the full range o</w:t>
            </w:r>
            <w:r w:rsidRPr="0077158E">
              <w:t>f materials and equipment used in furnishing, and to select that most appropriate for each particular specified application, taking into account the availability of and access to production equipment.</w:t>
            </w:r>
          </w:p>
        </w:tc>
      </w:tr>
    </w:tbl>
    <w:p w:rsidR="00000000" w:rsidRPr="0077158E" w:rsidP="0077158E">
      <w:pPr>
        <w:pStyle w:val="BodyText"/>
      </w:pPr>
    </w:p>
    <w:p w:rsidR="00000000" w:rsidRPr="0077158E" w:rsidP="0077158E">
      <w:pPr>
        <w:pStyle w:val="AllowPageBreak"/>
      </w:pPr>
    </w:p>
    <w:p w:rsidR="00000000" w:rsidRPr="0077158E" w:rsidP="0077158E">
      <w:pPr>
        <w:pStyle w:val="Heading1"/>
      </w:pPr>
      <w:bookmarkStart w:id="3" w:name="O_89765"/>
      <w:bookmarkEnd w:id="3"/>
      <w:r w:rsidRPr="0077158E">
        <w:t>Application of the Unit</w:t>
      </w:r>
    </w:p>
    <w:tbl>
      <w:tblPr>
        <w:tblW w:w="0" w:type="auto"/>
        <w:tblLayout w:type="fixed"/>
        <w:tblCellMar>
          <w:left w:w="62" w:type="dxa"/>
          <w:right w:w="62" w:type="dxa"/>
        </w:tblCellMar>
        <w:tblLook w:val="0000"/>
      </w:tblPr>
      <w:tblGrid>
        <w:gridCol w:w="2764"/>
        <w:gridCol w:w="5758"/>
      </w:tblGrid>
      <w:tr w:rsidTr="00B658A5">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58E">
            <w:pPr>
              <w:pStyle w:val="BodyText"/>
              <w:rPr>
                <w:lang w:val="en-NZ"/>
              </w:rPr>
            </w:pPr>
            <w:r w:rsidRPr="0077158E">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158E" w:rsidP="0077158E">
            <w:pPr>
              <w:pStyle w:val="BodyText"/>
            </w:pPr>
          </w:p>
        </w:tc>
      </w:tr>
    </w:tbl>
    <w:p w:rsidR="00000000" w:rsidRPr="0077158E" w:rsidP="0077158E">
      <w:pPr>
        <w:pStyle w:val="BodyText"/>
      </w:pPr>
    </w:p>
    <w:p w:rsidR="00000000" w:rsidRPr="0077158E" w:rsidP="0077158E">
      <w:pPr>
        <w:pStyle w:val="AllowPageBreak"/>
      </w:pPr>
    </w:p>
    <w:p w:rsidR="00000000" w:rsidRPr="0077158E" w:rsidP="0077158E">
      <w:pPr>
        <w:pStyle w:val="Heading1"/>
      </w:pPr>
      <w:bookmarkStart w:id="4" w:name="O_89766"/>
      <w:bookmarkEnd w:id="4"/>
      <w:r w:rsidRPr="0077158E">
        <w:t>Licensing/Regulatory Information</w:t>
      </w:r>
    </w:p>
    <w:p w:rsidR="00000000" w:rsidRPr="0077158E" w:rsidP="0077158E">
      <w:pPr>
        <w:pStyle w:val="BodyText"/>
      </w:pPr>
      <w:r w:rsidRPr="0077158E">
        <w:t>Not applicable.</w:t>
      </w:r>
    </w:p>
    <w:p w:rsidR="00000000" w:rsidRPr="0077158E" w:rsidP="0077158E">
      <w:pPr>
        <w:pStyle w:val="AllowPageBreak"/>
      </w:pPr>
    </w:p>
    <w:p w:rsidR="00000000" w:rsidRPr="0077158E" w:rsidP="0077158E">
      <w:pPr>
        <w:pStyle w:val="Heading1"/>
      </w:pPr>
      <w:bookmarkStart w:id="5" w:name="O_89767"/>
      <w:bookmarkEnd w:id="5"/>
      <w:r w:rsidRPr="0077158E">
        <w:t>Pre-Requisites</w:t>
      </w:r>
    </w:p>
    <w:tbl>
      <w:tblPr>
        <w:tblW w:w="0" w:type="auto"/>
        <w:tblLayout w:type="fixed"/>
        <w:tblCellMar>
          <w:left w:w="62" w:type="dxa"/>
          <w:right w:w="62" w:type="dxa"/>
        </w:tblCellMar>
        <w:tblLook w:val="0000"/>
      </w:tblPr>
      <w:tblGrid>
        <w:gridCol w:w="2771"/>
        <w:gridCol w:w="1313"/>
        <w:gridCol w:w="4438"/>
      </w:tblGrid>
      <w:tr w:rsidTr="00B658A5">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58E">
            <w:pPr>
              <w:pStyle w:val="BodyText"/>
              <w:rPr>
                <w:lang w:val="en-NZ"/>
              </w:rPr>
            </w:pPr>
            <w:r w:rsidRPr="0077158E">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58E">
            <w:pPr>
              <w:pStyle w:val="BodyText"/>
              <w:rPr>
                <w:lang w:val="en-NZ"/>
              </w:rPr>
            </w:pPr>
            <w:r w:rsidRPr="0077158E">
              <w:t>Nil</w:t>
            </w:r>
          </w:p>
        </w:tc>
      </w:tr>
      <w:tr w:rsidTr="00B658A5">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58E">
            <w:pPr>
              <w:pStyle w:val="BodyText"/>
              <w:rPr>
                <w:lang w:val="en-NZ"/>
              </w:rPr>
            </w:pPr>
          </w:p>
        </w:tc>
      </w:tr>
      <w:tr w:rsidTr="00B658A5">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158E" w:rsidP="0077158E">
            <w:pPr>
              <w:pStyle w:val="BodyText"/>
            </w:pPr>
          </w:p>
        </w:tc>
      </w:tr>
    </w:tbl>
    <w:p w:rsidR="00000000" w:rsidRPr="0077158E" w:rsidP="0077158E">
      <w:pPr>
        <w:pStyle w:val="BodyText"/>
      </w:pPr>
    </w:p>
    <w:p w:rsidR="00000000" w:rsidRPr="0077158E" w:rsidP="0077158E">
      <w:pPr>
        <w:pStyle w:val="AllowPageBreak"/>
      </w:pPr>
    </w:p>
    <w:p w:rsidR="00000000" w:rsidRPr="0077158E" w:rsidP="0077158E">
      <w:pPr>
        <w:pStyle w:val="Heading1"/>
      </w:pPr>
      <w:bookmarkStart w:id="6" w:name="O_89768"/>
      <w:bookmarkEnd w:id="6"/>
      <w:r w:rsidRPr="0077158E">
        <w:t>Employability Skills Information</w:t>
      </w:r>
    </w:p>
    <w:tbl>
      <w:tblPr>
        <w:tblW w:w="0" w:type="auto"/>
        <w:tblLayout w:type="fixed"/>
        <w:tblCellMar>
          <w:left w:w="62" w:type="dxa"/>
          <w:right w:w="62" w:type="dxa"/>
        </w:tblCellMar>
        <w:tblLook w:val="0000"/>
      </w:tblPr>
      <w:tblGrid>
        <w:gridCol w:w="2802"/>
        <w:gridCol w:w="5720"/>
      </w:tblGrid>
      <w:tr w:rsidTr="00B658A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58E">
            <w:pPr>
              <w:pStyle w:val="BodyText"/>
              <w:rPr>
                <w:lang w:val="en-NZ"/>
              </w:rPr>
            </w:pPr>
            <w:r w:rsidRPr="0077158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158E" w:rsidP="0077158E">
            <w:pPr>
              <w:pStyle w:val="BodyText"/>
            </w:pPr>
            <w:r w:rsidRPr="0077158E">
              <w:t>This unit contains employability skills.</w:t>
            </w:r>
          </w:p>
        </w:tc>
      </w:tr>
    </w:tbl>
    <w:p w:rsidR="00000000" w:rsidRPr="0077158E" w:rsidP="0077158E">
      <w:pPr>
        <w:pStyle w:val="BodyText"/>
      </w:pPr>
    </w:p>
    <w:p w:rsidR="00000000" w:rsidRPr="0077158E" w:rsidP="0077158E">
      <w:pPr>
        <w:pStyle w:val="AllowPageBreak"/>
      </w:pPr>
    </w:p>
    <w:p w:rsidR="00000000" w:rsidRPr="0077158E" w:rsidP="0077158E">
      <w:pPr>
        <w:pStyle w:val="Heading1"/>
      </w:pPr>
      <w:bookmarkStart w:id="7" w:name="O_89769"/>
      <w:bookmarkEnd w:id="7"/>
      <w:r w:rsidRPr="0077158E">
        <w:t>Elements and Performance Criteria Pre-Content</w:t>
      </w:r>
    </w:p>
    <w:tbl>
      <w:tblPr>
        <w:tblW w:w="0" w:type="auto"/>
        <w:tblLayout w:type="fixed"/>
        <w:tblCellMar>
          <w:left w:w="62" w:type="dxa"/>
          <w:right w:w="62" w:type="dxa"/>
        </w:tblCellMar>
        <w:tblLook w:val="0000"/>
      </w:tblPr>
      <w:tblGrid>
        <w:gridCol w:w="2607"/>
        <w:gridCol w:w="5915"/>
      </w:tblGrid>
      <w:tr w:rsidTr="00B658A5">
        <w:tblPrEx>
          <w:tblW w:w="0" w:type="auto"/>
          <w:tblLayout w:type="fixed"/>
          <w:tblCellMar>
            <w:left w:w="62" w:type="dxa"/>
            <w:right w:w="62" w:type="dxa"/>
          </w:tblCellMar>
          <w:tblLook w:val="0000"/>
        </w:tblPrEx>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58E">
            <w:pPr>
              <w:pStyle w:val="BodyText"/>
              <w:rPr>
                <w:lang w:val="en-NZ"/>
              </w:rPr>
            </w:pPr>
            <w:r w:rsidRPr="0077158E">
              <w:t>Elements describe the essential outcomes of a unit of competency.</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158E" w:rsidP="0077158E">
            <w:pPr>
              <w:pStyle w:val="BodyText"/>
            </w:pPr>
            <w:r w:rsidRPr="0077158E">
              <w:t>Performance criteria describe the performance needed to demonstrate achievement o</w:t>
            </w:r>
            <w:r w:rsidRPr="0077158E">
              <w:t>f the element. Where bold italicised text is used, further information is detailed in the required skills and knowledge section and the range statement. Assessment of performance is to be consistent with the evidence guide.</w:t>
            </w:r>
          </w:p>
        </w:tc>
      </w:tr>
    </w:tbl>
    <w:p w:rsidR="00000000" w:rsidRPr="0077158E" w:rsidP="0077158E">
      <w:pPr>
        <w:pStyle w:val="BodyText"/>
      </w:pPr>
    </w:p>
    <w:p w:rsidR="00000000" w:rsidRPr="0077158E" w:rsidP="0077158E">
      <w:pPr>
        <w:pStyle w:val="AllowPageBreak"/>
      </w:pPr>
    </w:p>
    <w:p w:rsidR="00000000" w:rsidRPr="0077158E" w:rsidP="0077158E">
      <w:pPr>
        <w:pStyle w:val="Heading1"/>
      </w:pPr>
      <w:bookmarkStart w:id="8" w:name="O_89770"/>
      <w:bookmarkEnd w:id="8"/>
      <w:r w:rsidRPr="0077158E">
        <w:t>Elements and Pe</w:t>
      </w:r>
      <w:r w:rsidRPr="0077158E">
        <w:t>rformance Criteria</w:t>
      </w:r>
    </w:p>
    <w:tbl>
      <w:tblPr>
        <w:tblW w:w="0" w:type="auto"/>
        <w:tblLayout w:type="fixed"/>
        <w:tblCellMar>
          <w:left w:w="62" w:type="dxa"/>
          <w:right w:w="62" w:type="dxa"/>
        </w:tblCellMar>
        <w:tblLook w:val="0000"/>
      </w:tblPr>
      <w:tblGrid>
        <w:gridCol w:w="2607"/>
        <w:gridCol w:w="5915"/>
      </w:tblGrid>
      <w:tr w:rsidTr="00B658A5">
        <w:tblPrEx>
          <w:tblW w:w="0" w:type="auto"/>
          <w:tblLayout w:type="fixed"/>
          <w:tblCellMar>
            <w:left w:w="62" w:type="dxa"/>
            <w:right w:w="62" w:type="dxa"/>
          </w:tblCellMar>
          <w:tblLook w:val="0000"/>
        </w:tblPrEx>
        <w:trPr>
          <w:tblHeader/>
        </w:trPr>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158E" w:rsidP="0077158E">
            <w:pPr>
              <w:pStyle w:val="BodyText"/>
            </w:pPr>
            <w:r w:rsidRPr="0077158E">
              <w:rPr>
                <w:rStyle w:val="SpecialBold"/>
              </w:rPr>
              <w:t>ELEMENT</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58E">
            <w:pPr>
              <w:pStyle w:val="BodyText"/>
              <w:rPr>
                <w:lang w:val="en-NZ"/>
              </w:rPr>
            </w:pPr>
            <w:r w:rsidRPr="0077158E">
              <w:rPr>
                <w:rStyle w:val="SpecialBold"/>
              </w:rPr>
              <w:t>PERFORMANCE CRITERIA</w:t>
            </w:r>
          </w:p>
        </w:tc>
      </w:tr>
      <w:tr w:rsidTr="00B658A5">
        <w:tblPrEx>
          <w:tblW w:w="0" w:type="auto"/>
          <w:tblLayout w:type="fixed"/>
          <w:tblCellMar>
            <w:left w:w="62" w:type="dxa"/>
            <w:right w:w="62" w:type="dxa"/>
          </w:tblCellMar>
          <w:tblLook w:val="0000"/>
        </w:tblPrEx>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58E">
            <w:pPr>
              <w:pStyle w:val="List"/>
              <w:rPr>
                <w:lang w:val="en-NZ"/>
              </w:rPr>
            </w:pPr>
            <w:r w:rsidRPr="0077158E">
              <w:t>1.</w:t>
            </w:r>
            <w:r w:rsidRPr="0077158E">
              <w:tab/>
              <w:t>Determine production requirements</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158E" w:rsidP="0077158E">
            <w:pPr>
              <w:pStyle w:val="List2"/>
            </w:pPr>
            <w:r w:rsidRPr="0077158E">
              <w:t>1.1.</w:t>
            </w:r>
            <w:r w:rsidRPr="0077158E">
              <w:tab/>
              <w:t>Requirements for production activities are identified, including:</w:t>
            </w:r>
          </w:p>
          <w:p w:rsidR="00000000" w:rsidRPr="0077158E" w:rsidP="0077158E">
            <w:pPr>
              <w:pStyle w:val="List2"/>
            </w:pPr>
            <w:r w:rsidRPr="0077158E">
              <w:t>1.2.</w:t>
            </w:r>
            <w:r w:rsidRPr="0077158E">
              <w:tab/>
              <w:t>types of products produced and related materials and equipment</w:t>
            </w:r>
          </w:p>
          <w:p w:rsidR="00000000" w:rsidRPr="0077158E" w:rsidP="0077158E">
            <w:pPr>
              <w:pStyle w:val="List2"/>
            </w:pPr>
            <w:r w:rsidRPr="0077158E">
              <w:t>1.3.</w:t>
            </w:r>
            <w:r w:rsidRPr="0077158E">
              <w:tab/>
            </w:r>
            <w:r w:rsidRPr="0077158E">
              <w:t>quantities of products in order, in store, in production</w:t>
            </w:r>
          </w:p>
          <w:p w:rsidR="00000000" w:rsidRPr="0077158E" w:rsidP="0077158E">
            <w:pPr>
              <w:pStyle w:val="List2"/>
            </w:pPr>
            <w:r w:rsidRPr="0077158E">
              <w:t>1.4.</w:t>
            </w:r>
            <w:r w:rsidRPr="0077158E">
              <w:tab/>
              <w:t>storage and handling requirements</w:t>
            </w:r>
          </w:p>
          <w:p w:rsidR="00000000" w:rsidRPr="0077158E" w:rsidP="0077158E">
            <w:pPr>
              <w:pStyle w:val="List2"/>
            </w:pPr>
            <w:r w:rsidRPr="0077158E">
              <w:t>1.5.</w:t>
            </w:r>
            <w:r w:rsidRPr="0077158E">
              <w:tab/>
              <w:t>stock management methods</w:t>
            </w:r>
          </w:p>
          <w:p w:rsidR="00000000" w:rsidP="0077158E">
            <w:pPr>
              <w:pStyle w:val="List2"/>
              <w:rPr>
                <w:lang w:val="en-NZ"/>
              </w:rPr>
            </w:pPr>
            <w:r w:rsidRPr="0077158E">
              <w:t>1.6.</w:t>
            </w:r>
            <w:r w:rsidRPr="0077158E">
              <w:tab/>
              <w:t>A rating system is developed to facilitate comparisons of cost/benefits and other qualitative properties of equipment and sys</w:t>
            </w:r>
            <w:r w:rsidRPr="0077158E">
              <w:t>tems</w:t>
            </w:r>
          </w:p>
        </w:tc>
      </w:tr>
      <w:tr w:rsidTr="00B658A5">
        <w:tblPrEx>
          <w:tblW w:w="0" w:type="auto"/>
          <w:tblLayout w:type="fixed"/>
          <w:tblCellMar>
            <w:left w:w="62" w:type="dxa"/>
            <w:right w:w="62" w:type="dxa"/>
          </w:tblCellMar>
          <w:tblLook w:val="0000"/>
        </w:tblPrEx>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58E">
            <w:pPr>
              <w:pStyle w:val="List"/>
              <w:rPr>
                <w:lang w:val="en-NZ"/>
              </w:rPr>
            </w:pPr>
            <w:r w:rsidRPr="0077158E">
              <w:t>2.</w:t>
            </w:r>
            <w:r w:rsidRPr="0077158E">
              <w:tab/>
              <w:t>Gather data and specifications</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158E" w:rsidP="0077158E">
            <w:pPr>
              <w:pStyle w:val="List2"/>
            </w:pPr>
            <w:r w:rsidRPr="0077158E">
              <w:t>2.1.</w:t>
            </w:r>
            <w:r w:rsidRPr="0077158E">
              <w:tab/>
              <w:t>Current best practice and future trends for manufacturing the products are assessed to establish comparisons and benchmarks</w:t>
            </w:r>
          </w:p>
          <w:p w:rsidR="00000000" w:rsidRPr="0077158E" w:rsidP="0077158E">
            <w:pPr>
              <w:pStyle w:val="List2"/>
            </w:pPr>
            <w:r w:rsidRPr="0077158E">
              <w:t>2.2.</w:t>
            </w:r>
            <w:r w:rsidRPr="0077158E">
              <w:tab/>
              <w:t>Steps required for production processes are identified and flow charts produced, w</w:t>
            </w:r>
            <w:r w:rsidRPr="0077158E">
              <w:t>here necessary</w:t>
            </w:r>
          </w:p>
          <w:p w:rsidR="00000000" w:rsidRPr="0077158E" w:rsidP="0077158E">
            <w:pPr>
              <w:pStyle w:val="List2"/>
            </w:pPr>
            <w:r w:rsidRPr="0077158E">
              <w:t>2.3.</w:t>
            </w:r>
            <w:r w:rsidRPr="0077158E">
              <w:tab/>
              <w:t>Specifications are identified to match the production process</w:t>
            </w:r>
          </w:p>
          <w:p w:rsidR="00000000" w:rsidRPr="0077158E" w:rsidP="0077158E">
            <w:pPr>
              <w:pStyle w:val="List2"/>
            </w:pPr>
            <w:r w:rsidRPr="0077158E">
              <w:t>2.4.</w:t>
            </w:r>
            <w:r w:rsidRPr="0077158E">
              <w:tab/>
              <w:t>Consultations are conducted with relevant employees and management to identify additional or altered specifications</w:t>
            </w:r>
          </w:p>
          <w:p w:rsidR="00000000" w:rsidRPr="0077158E" w:rsidP="0077158E">
            <w:pPr>
              <w:pStyle w:val="List2"/>
            </w:pPr>
            <w:r w:rsidRPr="0077158E">
              <w:t>2.5.</w:t>
            </w:r>
            <w:r w:rsidRPr="0077158E">
              <w:tab/>
              <w:t>Materials, tooling, and/or equipment requirement</w:t>
            </w:r>
            <w:r w:rsidRPr="0077158E">
              <w:t>s for the production are identified and documented</w:t>
            </w:r>
          </w:p>
          <w:p w:rsidR="00000000" w:rsidRPr="0077158E" w:rsidP="0077158E">
            <w:pPr>
              <w:pStyle w:val="List2"/>
            </w:pPr>
            <w:r w:rsidRPr="0077158E">
              <w:t>2.6.</w:t>
            </w:r>
            <w:r w:rsidRPr="0077158E">
              <w:tab/>
              <w:t>Existing equipment and stock on hand is evaluated to match requirements of the proposed operations</w:t>
            </w:r>
          </w:p>
          <w:p w:rsidR="00000000" w:rsidRPr="0077158E" w:rsidP="0077158E">
            <w:pPr>
              <w:pStyle w:val="List2"/>
            </w:pPr>
            <w:r w:rsidRPr="0077158E">
              <w:t>2.7.</w:t>
            </w:r>
            <w:r w:rsidRPr="0077158E">
              <w:tab/>
            </w:r>
            <w:r w:rsidRPr="0077158E">
              <w:t>OHS requirements to provide safe work systems for the equipment and materials are identified, including:</w:t>
            </w:r>
          </w:p>
          <w:p w:rsidR="00000000" w:rsidRPr="0077158E" w:rsidP="0077158E">
            <w:pPr>
              <w:pStyle w:val="List3"/>
            </w:pPr>
            <w:r w:rsidRPr="0077158E">
              <w:t>2.7.1.</w:t>
            </w:r>
            <w:r w:rsidRPr="0077158E">
              <w:tab/>
              <w:t>associated training requirements</w:t>
            </w:r>
          </w:p>
          <w:p w:rsidR="00000000" w:rsidRPr="0077158E" w:rsidP="0077158E">
            <w:pPr>
              <w:pStyle w:val="List3"/>
            </w:pPr>
            <w:r w:rsidRPr="0077158E">
              <w:t>2.7.2.</w:t>
            </w:r>
            <w:r w:rsidRPr="0077158E">
              <w:tab/>
              <w:t>work practices</w:t>
            </w:r>
          </w:p>
          <w:p w:rsidR="00000000" w:rsidRPr="0077158E" w:rsidP="0077158E">
            <w:pPr>
              <w:pStyle w:val="List3"/>
            </w:pPr>
            <w:r w:rsidRPr="0077158E">
              <w:t>2.7.3.</w:t>
            </w:r>
            <w:r w:rsidRPr="0077158E">
              <w:tab/>
              <w:t>equipment</w:t>
            </w:r>
          </w:p>
          <w:p w:rsidR="00000000" w:rsidP="0077158E">
            <w:pPr>
              <w:pStyle w:val="List2"/>
              <w:rPr>
                <w:lang w:val="en-NZ"/>
              </w:rPr>
            </w:pPr>
            <w:r w:rsidRPr="0077158E">
              <w:t>2.8.</w:t>
            </w:r>
            <w:r w:rsidRPr="0077158E">
              <w:tab/>
              <w:t>Appropriate data is compiled</w:t>
            </w:r>
          </w:p>
        </w:tc>
      </w:tr>
      <w:tr w:rsidTr="00B658A5">
        <w:tblPrEx>
          <w:tblW w:w="0" w:type="auto"/>
          <w:tblLayout w:type="fixed"/>
          <w:tblCellMar>
            <w:left w:w="62" w:type="dxa"/>
            <w:right w:w="62" w:type="dxa"/>
          </w:tblCellMar>
          <w:tblLook w:val="0000"/>
        </w:tblPrEx>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58E">
            <w:pPr>
              <w:pStyle w:val="List"/>
              <w:rPr>
                <w:lang w:val="en-NZ"/>
              </w:rPr>
            </w:pPr>
            <w:r w:rsidRPr="0077158E">
              <w:t>3.</w:t>
            </w:r>
            <w:r w:rsidRPr="0077158E">
              <w:tab/>
              <w:t>Evaluate equipment and materials a</w:t>
            </w:r>
            <w:r w:rsidRPr="0077158E">
              <w:t>gainst requirements</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158E" w:rsidP="0077158E">
            <w:pPr>
              <w:pStyle w:val="List2"/>
            </w:pPr>
            <w:r w:rsidRPr="0077158E">
              <w:t>3.1.</w:t>
            </w:r>
            <w:r w:rsidRPr="0077158E">
              <w:tab/>
              <w:t>Materials are assessed for required quality, finish, durability and conformity to standards</w:t>
            </w:r>
          </w:p>
          <w:p w:rsidR="00000000" w:rsidRPr="0077158E" w:rsidP="0077158E">
            <w:pPr>
              <w:pStyle w:val="List2"/>
            </w:pPr>
            <w:r w:rsidRPr="0077158E">
              <w:t>3.2.</w:t>
            </w:r>
            <w:r w:rsidRPr="0077158E">
              <w:tab/>
              <w:t>Equipment options are identified</w:t>
            </w:r>
          </w:p>
          <w:p w:rsidR="00000000" w:rsidP="0077158E">
            <w:pPr>
              <w:pStyle w:val="List2"/>
              <w:rPr>
                <w:lang w:val="en-NZ"/>
              </w:rPr>
            </w:pPr>
            <w:r w:rsidRPr="0077158E">
              <w:t>3.3.</w:t>
            </w:r>
            <w:r w:rsidRPr="0077158E">
              <w:tab/>
              <w:t>Equipment and materials are selected based on comparisons of performance, cost and specification</w:t>
            </w:r>
            <w:r w:rsidRPr="0077158E">
              <w:t>s compared to the prepared rating system</w:t>
            </w:r>
          </w:p>
        </w:tc>
      </w:tr>
      <w:tr w:rsidTr="00B658A5">
        <w:tblPrEx>
          <w:tblW w:w="0" w:type="auto"/>
          <w:tblLayout w:type="fixed"/>
          <w:tblCellMar>
            <w:left w:w="62" w:type="dxa"/>
            <w:right w:w="62" w:type="dxa"/>
          </w:tblCellMar>
          <w:tblLook w:val="0000"/>
        </w:tblPrEx>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58E">
            <w:pPr>
              <w:pStyle w:val="List"/>
              <w:rPr>
                <w:lang w:val="en-NZ"/>
              </w:rPr>
            </w:pPr>
            <w:r w:rsidRPr="0077158E">
              <w:t>4.</w:t>
            </w:r>
            <w:r w:rsidRPr="0077158E">
              <w:tab/>
              <w:t>Prepare report and recommendations</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158E" w:rsidP="0077158E">
            <w:pPr>
              <w:pStyle w:val="List2"/>
            </w:pPr>
            <w:r w:rsidRPr="0077158E">
              <w:t>4.1.</w:t>
            </w:r>
            <w:r w:rsidRPr="0077158E">
              <w:tab/>
              <w:t>Recommendations are developed to meet requirements of the workplace</w:t>
            </w:r>
          </w:p>
          <w:p w:rsidR="00000000" w:rsidRPr="0077158E" w:rsidP="0077158E">
            <w:pPr>
              <w:pStyle w:val="List2"/>
            </w:pPr>
            <w:r w:rsidRPr="0077158E">
              <w:t>4.2.</w:t>
            </w:r>
            <w:r w:rsidRPr="0077158E">
              <w:tab/>
              <w:t>Report of recommendations is prepared and forwarded according to workplace procedures</w:t>
            </w:r>
          </w:p>
        </w:tc>
      </w:tr>
    </w:tbl>
    <w:p w:rsidR="00000000" w:rsidRPr="0077158E" w:rsidP="0077158E">
      <w:pPr>
        <w:pStyle w:val="BodyText"/>
      </w:pPr>
    </w:p>
    <w:p w:rsidR="00000000" w:rsidRPr="0077158E" w:rsidP="0077158E">
      <w:pPr>
        <w:pStyle w:val="AllowPageBreak"/>
      </w:pPr>
    </w:p>
    <w:p w:rsidR="00000000" w:rsidRPr="0077158E" w:rsidP="0077158E">
      <w:pPr>
        <w:pStyle w:val="Heading1"/>
      </w:pPr>
      <w:bookmarkStart w:id="9" w:name="O_89771"/>
      <w:bookmarkEnd w:id="9"/>
      <w:r w:rsidRPr="0077158E">
        <w:t>Required Skills and Knowledge</w:t>
      </w:r>
    </w:p>
    <w:tbl>
      <w:tblPr>
        <w:tblW w:w="0" w:type="auto"/>
        <w:tblLayout w:type="fixed"/>
        <w:tblCellMar>
          <w:left w:w="62" w:type="dxa"/>
          <w:right w:w="62" w:type="dxa"/>
        </w:tblCellMar>
        <w:tblLook w:val="0000"/>
      </w:tblPr>
      <w:tblGrid>
        <w:gridCol w:w="8522"/>
      </w:tblGrid>
      <w:tr w:rsidTr="00B658A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7158E">
            <w:pPr>
              <w:pStyle w:val="BodyText"/>
              <w:rPr>
                <w:lang w:val="en-NZ"/>
              </w:rPr>
            </w:pPr>
            <w:r w:rsidRPr="0077158E">
              <w:rPr>
                <w:rStyle w:val="SpecialBold"/>
              </w:rPr>
              <w:t>REQUIRED SKILLS AND KNOWLEDGE</w:t>
            </w:r>
          </w:p>
        </w:tc>
      </w:tr>
      <w:tr w:rsidTr="00B658A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7158E">
            <w:pPr>
              <w:pStyle w:val="BodyText"/>
              <w:rPr>
                <w:lang w:val="en-NZ"/>
              </w:rPr>
            </w:pPr>
            <w:r w:rsidRPr="0077158E">
              <w:t>This section describes the skills and knowledge required for this unit.</w:t>
            </w:r>
          </w:p>
        </w:tc>
      </w:tr>
      <w:tr w:rsidTr="00B658A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58E">
            <w:pPr>
              <w:pStyle w:val="BodyText"/>
              <w:rPr>
                <w:lang w:val="en-NZ"/>
              </w:rPr>
            </w:pPr>
            <w:r w:rsidRPr="0077158E">
              <w:rPr>
                <w:rStyle w:val="SpecialBold"/>
              </w:rPr>
              <w:t>Required skills</w:t>
            </w:r>
          </w:p>
        </w:tc>
      </w:tr>
      <w:tr w:rsidTr="00B658A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158E" w:rsidP="0077158E">
            <w:pPr>
              <w:pStyle w:val="ListBullet"/>
            </w:pPr>
            <w:r w:rsidRPr="0077158E">
              <w:t>research, collect, organise and understand information related to production materials and equipm</w:t>
            </w:r>
            <w:r w:rsidRPr="0077158E">
              <w:t xml:space="preserve">ent, including the relevant technical, regulatory, cultural, environmental and safety requirements </w:t>
            </w:r>
          </w:p>
          <w:p w:rsidR="00000000" w:rsidRPr="0077158E" w:rsidP="0077158E">
            <w:pPr>
              <w:pStyle w:val="ListBullet"/>
            </w:pPr>
            <w:r w:rsidRPr="0077158E">
              <w:t xml:space="preserve">communicate ideas and information to enable clarification of the requirements, coordination of work with managers/supervisors, workers and customers, the coordinated evaluation of options and the reporting of outcomes </w:t>
            </w:r>
          </w:p>
          <w:p w:rsidR="00000000" w:rsidRPr="0077158E" w:rsidP="0077158E">
            <w:pPr>
              <w:pStyle w:val="ListBullet"/>
            </w:pPr>
            <w:r w:rsidRPr="0077158E">
              <w:t>plan and organise activities, includi</w:t>
            </w:r>
            <w:r w:rsidRPr="0077158E">
              <w:t xml:space="preserve">ng the systematic identification, research and evaluation of options </w:t>
            </w:r>
          </w:p>
          <w:p w:rsidR="00000000" w:rsidRPr="0077158E" w:rsidP="0077158E">
            <w:pPr>
              <w:pStyle w:val="ListBullet"/>
            </w:pPr>
            <w:r w:rsidRPr="0077158E">
              <w:t xml:space="preserve">work with others and in a team by recognising dependencies and using cooperative approaches to optimise workflow and productivity </w:t>
            </w:r>
          </w:p>
          <w:p w:rsidR="00000000" w:rsidRPr="0077158E" w:rsidP="0077158E">
            <w:pPr>
              <w:pStyle w:val="ListBullet"/>
            </w:pPr>
            <w:r w:rsidRPr="0077158E">
              <w:t>use mathematical ideas and techniques to correctly mode</w:t>
            </w:r>
            <w:r w:rsidRPr="0077158E">
              <w:t xml:space="preserve">l the options and statistically compare results and potentials </w:t>
            </w:r>
          </w:p>
          <w:p w:rsidR="00000000" w:rsidRPr="0077158E" w:rsidP="0077158E">
            <w:pPr>
              <w:pStyle w:val="ListBullet"/>
            </w:pPr>
            <w:r w:rsidRPr="0077158E">
              <w:t xml:space="preserve">create and apply systematic problem solving techniques which will avoid re-working and wastage </w:t>
            </w:r>
          </w:p>
          <w:p w:rsidR="00000000" w:rsidP="0077158E">
            <w:pPr>
              <w:pStyle w:val="ListBullet"/>
              <w:rPr>
                <w:lang w:val="en-NZ"/>
              </w:rPr>
            </w:pPr>
            <w:r w:rsidRPr="0077158E">
              <w:t>use the full scope of available workplace technology related to production materials and equipme</w:t>
            </w:r>
            <w:r w:rsidRPr="0077158E">
              <w:t xml:space="preserve">nt and to their analysis and evaluation </w:t>
            </w:r>
          </w:p>
        </w:tc>
      </w:tr>
      <w:tr w:rsidTr="00B658A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58E">
            <w:pPr>
              <w:pStyle w:val="BodyText"/>
              <w:rPr>
                <w:lang w:val="en-NZ"/>
              </w:rPr>
            </w:pPr>
            <w:r w:rsidRPr="0077158E">
              <w:rPr>
                <w:rStyle w:val="SpecialBold"/>
              </w:rPr>
              <w:t>Required knowledge</w:t>
            </w:r>
          </w:p>
        </w:tc>
      </w:tr>
      <w:tr w:rsidTr="00B658A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158E" w:rsidP="0077158E">
            <w:pPr>
              <w:pStyle w:val="ListBullet"/>
            </w:pPr>
            <w:r w:rsidRPr="0077158E">
              <w:t xml:space="preserve">industry sector developments and trends in terms of materials and equipment </w:t>
            </w:r>
          </w:p>
          <w:p w:rsidR="00000000" w:rsidRPr="0077158E" w:rsidP="0077158E">
            <w:pPr>
              <w:pStyle w:val="ListBullet"/>
            </w:pPr>
            <w:r w:rsidRPr="0077158E">
              <w:t xml:space="preserve">company business policies and plans, including future production systems and products </w:t>
            </w:r>
          </w:p>
          <w:p w:rsidR="00000000" w:rsidRPr="0077158E" w:rsidP="0077158E">
            <w:pPr>
              <w:pStyle w:val="ListBullet"/>
            </w:pPr>
            <w:r w:rsidRPr="0077158E">
              <w:t>company products, market, wor</w:t>
            </w:r>
            <w:r w:rsidRPr="0077158E">
              <w:t xml:space="preserve">k systems and equipment </w:t>
            </w:r>
          </w:p>
          <w:p w:rsidR="00000000" w:rsidRPr="0077158E" w:rsidP="0077158E">
            <w:pPr>
              <w:pStyle w:val="ListBullet"/>
            </w:pPr>
            <w:r w:rsidRPr="0077158E">
              <w:t>legislative requirements of the work activities</w:t>
            </w:r>
          </w:p>
        </w:tc>
      </w:tr>
    </w:tbl>
    <w:p w:rsidR="00000000" w:rsidRPr="0077158E" w:rsidP="0077158E">
      <w:pPr>
        <w:pStyle w:val="BodyText"/>
      </w:pPr>
    </w:p>
    <w:p w:rsidR="00000000" w:rsidRPr="0077158E" w:rsidP="0077158E">
      <w:pPr>
        <w:pStyle w:val="AllowPageBreak"/>
      </w:pPr>
    </w:p>
    <w:p w:rsidR="00000000" w:rsidRPr="0077158E" w:rsidP="0077158E">
      <w:pPr>
        <w:pStyle w:val="Heading1"/>
      </w:pPr>
      <w:bookmarkStart w:id="10" w:name="O_89772"/>
      <w:bookmarkEnd w:id="10"/>
      <w:r w:rsidRPr="0077158E">
        <w:t>Evidence Guide</w:t>
      </w:r>
    </w:p>
    <w:tbl>
      <w:tblPr>
        <w:tblW w:w="9570" w:type="dxa"/>
        <w:tblLayout w:type="fixed"/>
        <w:tblCellMar>
          <w:left w:w="62" w:type="dxa"/>
          <w:right w:w="62" w:type="dxa"/>
        </w:tblCellMar>
        <w:tblLook w:val="0000"/>
      </w:tblPr>
      <w:tblGrid>
        <w:gridCol w:w="3908"/>
        <w:gridCol w:w="5662"/>
      </w:tblGrid>
      <w:tr w:rsidTr="00B658A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58E">
            <w:pPr>
              <w:pStyle w:val="BodyText"/>
              <w:rPr>
                <w:lang w:val="en-NZ"/>
              </w:rPr>
            </w:pPr>
            <w:r w:rsidRPr="0077158E">
              <w:rPr>
                <w:rStyle w:val="SpecialBold"/>
              </w:rPr>
              <w:t>EVIDENCE GUIDE</w:t>
            </w:r>
          </w:p>
        </w:tc>
      </w:tr>
      <w:tr w:rsidTr="00B658A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58E">
            <w:pPr>
              <w:pStyle w:val="BodyText"/>
              <w:rPr>
                <w:lang w:val="en-NZ"/>
              </w:rPr>
            </w:pPr>
            <w:r w:rsidRPr="0077158E">
              <w:t>The Evidence Guide provides advice on assessment and must be read in conjunction with the performance criteria, required skills and knowledge, range statement and the Assessment Guidelines for the Training Package.</w:t>
            </w:r>
          </w:p>
        </w:tc>
      </w:tr>
      <w:tr w:rsidTr="00B658A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58E">
            <w:pPr>
              <w:pStyle w:val="BodyText"/>
              <w:rPr>
                <w:lang w:val="en-NZ"/>
              </w:rPr>
            </w:pPr>
            <w:r w:rsidRPr="0077158E">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158E" w:rsidP="0077158E">
            <w:pPr>
              <w:pStyle w:val="ListBullet"/>
            </w:pPr>
            <w:r w:rsidRPr="0077158E">
              <w:t>Locate, i</w:t>
            </w:r>
            <w:r w:rsidRPr="0077158E">
              <w:t xml:space="preserve">nterpret and apply relevant information </w:t>
            </w:r>
          </w:p>
          <w:p w:rsidR="00000000" w:rsidRPr="0077158E" w:rsidP="0077158E">
            <w:pPr>
              <w:pStyle w:val="ListBullet"/>
            </w:pPr>
            <w:r w:rsidRPr="0077158E">
              <w:t xml:space="preserve">Apply safety requirements throughout the work sequence, including the use of personal protective clothing and equipment </w:t>
            </w:r>
          </w:p>
          <w:p w:rsidR="00000000" w:rsidRPr="0077158E" w:rsidP="0077158E">
            <w:pPr>
              <w:pStyle w:val="ListBullet"/>
            </w:pPr>
            <w:r w:rsidRPr="0077158E">
              <w:t xml:space="preserve">Lead others and work effectively to improve production quality and outcomes </w:t>
            </w:r>
          </w:p>
          <w:p w:rsidR="00000000" w:rsidRPr="0077158E" w:rsidP="0077158E">
            <w:pPr>
              <w:pStyle w:val="ListBullet"/>
            </w:pPr>
            <w:r w:rsidRPr="0077158E">
              <w:t xml:space="preserve">Evaluate materials, equipment and work processes considering: </w:t>
            </w:r>
          </w:p>
          <w:p w:rsidR="00000000" w:rsidRPr="0077158E" w:rsidP="0077158E">
            <w:pPr>
              <w:pStyle w:val="ListBullet2"/>
            </w:pPr>
            <w:r w:rsidRPr="0077158E">
              <w:t xml:space="preserve">product innovations and potential </w:t>
            </w:r>
          </w:p>
          <w:p w:rsidR="00000000" w:rsidRPr="0077158E" w:rsidP="0077158E">
            <w:pPr>
              <w:pStyle w:val="ListBullet2"/>
            </w:pPr>
            <w:r w:rsidRPr="0077158E">
              <w:t xml:space="preserve">nature of products produced and the associated markets for the products </w:t>
            </w:r>
          </w:p>
          <w:p w:rsidR="00000000" w:rsidRPr="0077158E" w:rsidP="0077158E">
            <w:pPr>
              <w:pStyle w:val="ListBullet2"/>
            </w:pPr>
            <w:r w:rsidRPr="0077158E">
              <w:t xml:space="preserve">workforce availability and capabilities </w:t>
            </w:r>
          </w:p>
          <w:p w:rsidR="00000000" w:rsidRPr="0077158E" w:rsidP="0077158E">
            <w:pPr>
              <w:pStyle w:val="ListBullet2"/>
            </w:pPr>
            <w:r w:rsidRPr="0077158E">
              <w:t xml:space="preserve">equipment capabilities and availabilities </w:t>
            </w:r>
          </w:p>
          <w:p w:rsidR="00000000" w:rsidRPr="0077158E" w:rsidP="0077158E">
            <w:pPr>
              <w:pStyle w:val="ListBullet2"/>
            </w:pPr>
            <w:r w:rsidRPr="0077158E">
              <w:t xml:space="preserve">cost benefit analysis (or equivalent) </w:t>
            </w:r>
          </w:p>
          <w:p w:rsidR="00000000" w:rsidRPr="0077158E" w:rsidP="0077158E">
            <w:pPr>
              <w:pStyle w:val="ListBullet"/>
            </w:pPr>
            <w:r w:rsidRPr="0077158E">
              <w:t xml:space="preserve">Identify the impact of decisions in terms of commercial, environmental and safety risks </w:t>
            </w:r>
          </w:p>
          <w:p w:rsidR="00000000" w:rsidP="0077158E">
            <w:pPr>
              <w:pStyle w:val="ListBullet"/>
              <w:rPr>
                <w:lang w:val="en-NZ"/>
              </w:rPr>
            </w:pPr>
            <w:r w:rsidRPr="0077158E">
              <w:t xml:space="preserve">Encourage participation of employees in the planning of work activities and changes </w:t>
            </w:r>
          </w:p>
        </w:tc>
      </w:tr>
      <w:tr w:rsidTr="00B658A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58E">
            <w:pPr>
              <w:pStyle w:val="BodyText"/>
              <w:rPr>
                <w:lang w:val="en-NZ"/>
              </w:rPr>
            </w:pPr>
            <w:r w:rsidRPr="0077158E">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58E">
            <w:pPr>
              <w:pStyle w:val="BodyText"/>
              <w:rPr>
                <w:lang w:val="en-NZ"/>
              </w:rPr>
            </w:pPr>
            <w:r w:rsidRPr="0077158E">
              <w:t xml:space="preserve">Access to production plans, process machinery, equipment, materials and a work area. </w:t>
            </w:r>
          </w:p>
        </w:tc>
      </w:tr>
      <w:tr w:rsidTr="00B658A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58E">
            <w:pPr>
              <w:pStyle w:val="BodyText"/>
              <w:rPr>
                <w:lang w:val="en-NZ"/>
              </w:rPr>
            </w:pPr>
            <w:r w:rsidRPr="0077158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158E" w:rsidP="0077158E">
            <w:pPr>
              <w:pStyle w:val="BodyText"/>
            </w:pPr>
            <w:r w:rsidRPr="0077158E">
              <w:t>Assessment methods must confirm consistency of performance over time and in a range of workplace relevant contexts.</w:t>
            </w:r>
          </w:p>
          <w:p w:rsidR="00000000" w:rsidRPr="0077158E" w:rsidP="0077158E">
            <w:pPr>
              <w:pStyle w:val="BodyText"/>
            </w:pPr>
            <w:r w:rsidRPr="0077158E">
              <w:t>Assessment should be by direct o</w:t>
            </w:r>
            <w:r w:rsidRPr="0077158E">
              <w:t>bservation of tasks and/or samples and questioning on underpinning knowledge.</w:t>
            </w:r>
          </w:p>
          <w:p w:rsidR="00000000" w:rsidP="0077158E">
            <w:pPr>
              <w:pStyle w:val="BodyText"/>
              <w:rPr>
                <w:lang w:val="en-NZ"/>
              </w:rPr>
            </w:pPr>
            <w:r w:rsidRPr="0077158E">
              <w:t>Assessment should be conducted over time and may be in conjunction with assessment of other units of competency.</w:t>
            </w:r>
          </w:p>
        </w:tc>
      </w:tr>
      <w:tr w:rsidTr="00B658A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58E">
            <w:pPr>
              <w:pStyle w:val="BodyText"/>
              <w:rPr>
                <w:lang w:val="en-NZ"/>
              </w:rPr>
            </w:pPr>
            <w:r w:rsidRPr="0077158E">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158E" w:rsidP="0077158E">
            <w:pPr>
              <w:pStyle w:val="BodyText"/>
            </w:pPr>
            <w:r w:rsidRPr="0077158E">
              <w:t>Assessment may occur on the job or in a wo</w:t>
            </w:r>
            <w:r w:rsidRPr="0077158E">
              <w:t xml:space="preserve">rkplace simulated facility with relevant process equipment, materials, work instructions and deadlines. </w:t>
            </w:r>
          </w:p>
        </w:tc>
      </w:tr>
    </w:tbl>
    <w:p w:rsidR="00000000" w:rsidRPr="0077158E" w:rsidP="0077158E">
      <w:pPr>
        <w:pStyle w:val="BodyText"/>
      </w:pPr>
    </w:p>
    <w:p w:rsidR="00000000" w:rsidRPr="0077158E" w:rsidP="0077158E">
      <w:pPr>
        <w:pStyle w:val="AllowPageBreak"/>
      </w:pPr>
    </w:p>
    <w:p w:rsidR="00000000" w:rsidRPr="0077158E" w:rsidP="0077158E">
      <w:pPr>
        <w:pStyle w:val="Heading1"/>
      </w:pPr>
      <w:bookmarkStart w:id="11" w:name="O_89773"/>
      <w:bookmarkEnd w:id="11"/>
      <w:r w:rsidRPr="0077158E">
        <w:t>Range Statement</w:t>
      </w:r>
    </w:p>
    <w:tbl>
      <w:tblPr>
        <w:tblW w:w="0" w:type="auto"/>
        <w:tblLayout w:type="fixed"/>
        <w:tblCellMar>
          <w:left w:w="62" w:type="dxa"/>
          <w:right w:w="62" w:type="dxa"/>
        </w:tblCellMar>
        <w:tblLook w:val="0000"/>
      </w:tblPr>
      <w:tblGrid>
        <w:gridCol w:w="3565"/>
        <w:gridCol w:w="4957"/>
      </w:tblGrid>
      <w:tr w:rsidTr="00B658A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58E">
            <w:pPr>
              <w:pStyle w:val="BodyText"/>
              <w:rPr>
                <w:lang w:val="en-NZ"/>
              </w:rPr>
            </w:pPr>
            <w:r w:rsidRPr="0077158E">
              <w:rPr>
                <w:rStyle w:val="SpecialBold"/>
              </w:rPr>
              <w:t>RANGE STATEMENT</w:t>
            </w:r>
          </w:p>
        </w:tc>
      </w:tr>
      <w:tr w:rsidTr="00B658A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58E">
            <w:pPr>
              <w:pStyle w:val="BodyText"/>
              <w:rPr>
                <w:lang w:val="en-NZ"/>
              </w:rPr>
            </w:pPr>
            <w:r w:rsidRPr="0077158E">
              <w:t>The range statement relates to the unit of competency as a whole. It allows for different work environments and situations that may affect performance. Bold italicised wording, if used in the performance criteria, is detailed below. Essential operating con</w:t>
            </w:r>
            <w:r w:rsidRPr="0077158E">
              <w:t>ditions that may be present with training and assessment (depending on the work situation, needs of the candidate, accessibility of the item, and local industry and regional contexts) may also be included.</w:t>
            </w:r>
          </w:p>
        </w:tc>
      </w:tr>
      <w:tr w:rsidTr="00B658A5">
        <w:tblPrEx>
          <w:tblW w:w="0" w:type="auto"/>
          <w:tblLayout w:type="fixed"/>
          <w:tblCellMar>
            <w:left w:w="62" w:type="dxa"/>
            <w:right w:w="62" w:type="dxa"/>
          </w:tblCellMar>
          <w:tblLook w:val="0000"/>
        </w:tblPrEx>
        <w:tc>
          <w:tcPr>
            <w:tcW w:w="3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58E">
            <w:pPr>
              <w:pStyle w:val="BodyText"/>
              <w:rPr>
                <w:lang w:val="en-NZ"/>
              </w:rPr>
            </w:pPr>
            <w:r w:rsidRPr="0077158E">
              <w:rPr>
                <w:rStyle w:val="SpecialBold"/>
              </w:rPr>
              <w:t>Unit scope</w:t>
            </w:r>
          </w:p>
        </w:tc>
        <w:tc>
          <w:tcPr>
            <w:tcW w:w="4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158E" w:rsidP="0077158E">
            <w:pPr>
              <w:pStyle w:val="ListBullet"/>
            </w:pPr>
            <w:r w:rsidRPr="0077158E">
              <w:t>This unit covers the work involved i</w:t>
            </w:r>
            <w:r w:rsidRPr="0077158E">
              <w:t xml:space="preserve">n evaluating and selecting the materials and equipment required in the production process </w:t>
            </w:r>
          </w:p>
          <w:p w:rsidR="00000000" w:rsidP="0077158E">
            <w:pPr>
              <w:pStyle w:val="ListBullet"/>
              <w:rPr>
                <w:lang w:val="en-NZ"/>
              </w:rPr>
            </w:pPr>
            <w:r w:rsidRPr="0077158E">
              <w:t xml:space="preserve">The unit applies to those with responsibility for resource coordination and leadership of others individually and in teams </w:t>
            </w:r>
          </w:p>
        </w:tc>
      </w:tr>
      <w:tr w:rsidTr="00B658A5">
        <w:tblPrEx>
          <w:tblW w:w="0" w:type="auto"/>
          <w:tblLayout w:type="fixed"/>
          <w:tblCellMar>
            <w:left w:w="62" w:type="dxa"/>
            <w:right w:w="62" w:type="dxa"/>
          </w:tblCellMar>
          <w:tblLook w:val="0000"/>
        </w:tblPrEx>
        <w:tc>
          <w:tcPr>
            <w:tcW w:w="3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58E">
            <w:pPr>
              <w:pStyle w:val="BodyText"/>
              <w:rPr>
                <w:lang w:val="en-NZ"/>
              </w:rPr>
            </w:pPr>
            <w:r w:rsidRPr="0077158E">
              <w:rPr>
                <w:rStyle w:val="SpecialBold"/>
              </w:rPr>
              <w:t>Unit context</w:t>
            </w:r>
          </w:p>
        </w:tc>
        <w:tc>
          <w:tcPr>
            <w:tcW w:w="4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158E" w:rsidP="0077158E">
            <w:pPr>
              <w:pStyle w:val="ListBullet"/>
            </w:pPr>
            <w:r w:rsidRPr="0077158E">
              <w:t xml:space="preserve">OHS requirements include legislation, building codes, material safety management systems, hazardous substances and dangerous goods codes and safe operating procedures </w:t>
            </w:r>
          </w:p>
          <w:p w:rsidR="00000000" w:rsidRPr="0077158E" w:rsidP="0077158E">
            <w:pPr>
              <w:pStyle w:val="ListBullet"/>
            </w:pPr>
            <w:r w:rsidRPr="0077158E">
              <w:t>Work is carried out in accordance with legislative obligations, environmental legislatio</w:t>
            </w:r>
            <w:r w:rsidRPr="0077158E">
              <w:t xml:space="preserve">n, relevant health regulations, authorised handling procedures and organisation insurance requirements </w:t>
            </w:r>
          </w:p>
          <w:p w:rsidR="00000000" w:rsidP="0077158E">
            <w:pPr>
              <w:pStyle w:val="ListBullet"/>
              <w:rPr>
                <w:lang w:val="en-NZ"/>
              </w:rPr>
            </w:pPr>
            <w:r w:rsidRPr="0077158E">
              <w:t xml:space="preserve">Work requires individuals to demonstrate conceptual and analytical ability, discretion, judgement and problem solving skills </w:t>
            </w:r>
          </w:p>
        </w:tc>
      </w:tr>
      <w:tr w:rsidTr="00B658A5">
        <w:tblPrEx>
          <w:tblW w:w="0" w:type="auto"/>
          <w:tblLayout w:type="fixed"/>
          <w:tblCellMar>
            <w:left w:w="62" w:type="dxa"/>
            <w:right w:w="62" w:type="dxa"/>
          </w:tblCellMar>
          <w:tblLook w:val="0000"/>
        </w:tblPrEx>
        <w:tc>
          <w:tcPr>
            <w:tcW w:w="3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58E">
            <w:pPr>
              <w:pStyle w:val="BodyText"/>
              <w:rPr>
                <w:lang w:val="en-NZ"/>
              </w:rPr>
            </w:pPr>
            <w:r w:rsidRPr="0077158E">
              <w:rPr>
                <w:rStyle w:val="SpecialBold"/>
              </w:rPr>
              <w:t>Workplace environment</w:t>
            </w:r>
          </w:p>
        </w:tc>
        <w:tc>
          <w:tcPr>
            <w:tcW w:w="4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158E" w:rsidP="0077158E">
            <w:pPr>
              <w:pStyle w:val="ListBullet"/>
            </w:pPr>
            <w:r w:rsidRPr="0077158E">
              <w:t>Th</w:t>
            </w:r>
            <w:r w:rsidRPr="0077158E">
              <w:t xml:space="preserve">e function is undertaken in accordance with established enterprise procedures and practices may include requirements recommended by manufacturers </w:t>
            </w:r>
          </w:p>
          <w:p w:rsidR="00000000" w:rsidP="0077158E">
            <w:pPr>
              <w:pStyle w:val="ListBullet"/>
              <w:rPr>
                <w:lang w:val="en-NZ"/>
              </w:rPr>
            </w:pPr>
            <w:r w:rsidRPr="0077158E">
              <w:t xml:space="preserve">Customers or suppliers may be internal or external </w:t>
            </w:r>
          </w:p>
        </w:tc>
      </w:tr>
      <w:tr w:rsidTr="00B658A5">
        <w:tblPrEx>
          <w:tblW w:w="0" w:type="auto"/>
          <w:tblLayout w:type="fixed"/>
          <w:tblCellMar>
            <w:left w:w="62" w:type="dxa"/>
            <w:right w:w="62" w:type="dxa"/>
          </w:tblCellMar>
          <w:tblLook w:val="0000"/>
        </w:tblPrEx>
        <w:tc>
          <w:tcPr>
            <w:tcW w:w="3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58E">
            <w:pPr>
              <w:pStyle w:val="BodyText"/>
              <w:rPr>
                <w:lang w:val="en-NZ"/>
              </w:rPr>
            </w:pPr>
            <w:r w:rsidRPr="0077158E">
              <w:rPr>
                <w:rStyle w:val="SpecialBold"/>
              </w:rPr>
              <w:t>Machines</w:t>
            </w:r>
            <w:r w:rsidRPr="0077158E">
              <w:t>/</w:t>
            </w:r>
            <w:r w:rsidRPr="0077158E">
              <w:rPr>
                <w:rStyle w:val="SpecialBold"/>
              </w:rPr>
              <w:t>equipment may include</w:t>
            </w:r>
            <w:r w:rsidRPr="0077158E">
              <w:t>:</w:t>
            </w:r>
          </w:p>
        </w:tc>
        <w:tc>
          <w:tcPr>
            <w:tcW w:w="4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158E" w:rsidP="0077158E">
            <w:pPr>
              <w:pStyle w:val="ListBullet"/>
            </w:pPr>
            <w:r w:rsidRPr="0077158E">
              <w:t>any machine typically u</w:t>
            </w:r>
            <w:r w:rsidRPr="0077158E">
              <w:t>sed in the furnishing industry</w:t>
            </w:r>
          </w:p>
          <w:p w:rsidR="00000000" w:rsidRPr="0077158E" w:rsidP="0077158E">
            <w:pPr>
              <w:pStyle w:val="ListBullet"/>
            </w:pPr>
            <w:r w:rsidRPr="0077158E">
              <w:t>microprocessor or computer-controlled machines</w:t>
            </w:r>
          </w:p>
          <w:p w:rsidR="00000000" w:rsidP="0077158E">
            <w:pPr>
              <w:pStyle w:val="ListBullet"/>
              <w:rPr>
                <w:lang w:val="en-NZ"/>
              </w:rPr>
            </w:pPr>
            <w:r w:rsidRPr="0077158E">
              <w:t>both production and facility equipment used in the enterprise</w:t>
            </w:r>
          </w:p>
        </w:tc>
      </w:tr>
      <w:tr w:rsidTr="00B658A5">
        <w:tblPrEx>
          <w:tblW w:w="0" w:type="auto"/>
          <w:tblLayout w:type="fixed"/>
          <w:tblCellMar>
            <w:left w:w="62" w:type="dxa"/>
            <w:right w:w="62" w:type="dxa"/>
          </w:tblCellMar>
          <w:tblLook w:val="0000"/>
        </w:tblPrEx>
        <w:tc>
          <w:tcPr>
            <w:tcW w:w="3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58E">
            <w:pPr>
              <w:pStyle w:val="BodyText"/>
              <w:rPr>
                <w:lang w:val="en-NZ"/>
              </w:rPr>
            </w:pPr>
            <w:r w:rsidRPr="0077158E">
              <w:rPr>
                <w:rStyle w:val="SpecialBold"/>
              </w:rPr>
              <w:t>Personal protective equipment</w:t>
            </w:r>
          </w:p>
        </w:tc>
        <w:tc>
          <w:tcPr>
            <w:tcW w:w="4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58E">
            <w:pPr>
              <w:pStyle w:val="BodyText"/>
              <w:rPr>
                <w:lang w:val="en-NZ"/>
              </w:rPr>
            </w:pPr>
            <w:r w:rsidRPr="0077158E">
              <w:t xml:space="preserve">Personal protective equipment is to include that prescribed under legislation, regulations and enterprise policies and practices </w:t>
            </w:r>
          </w:p>
        </w:tc>
      </w:tr>
      <w:tr w:rsidTr="00B658A5">
        <w:tblPrEx>
          <w:tblW w:w="0" w:type="auto"/>
          <w:tblLayout w:type="fixed"/>
          <w:tblCellMar>
            <w:left w:w="62" w:type="dxa"/>
            <w:right w:w="62" w:type="dxa"/>
          </w:tblCellMar>
          <w:tblLook w:val="0000"/>
        </w:tblPrEx>
        <w:tc>
          <w:tcPr>
            <w:tcW w:w="3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58E">
            <w:pPr>
              <w:pStyle w:val="BodyText"/>
              <w:rPr>
                <w:lang w:val="en-NZ"/>
              </w:rPr>
            </w:pPr>
            <w:r w:rsidRPr="0077158E">
              <w:rPr>
                <w:rStyle w:val="SpecialBold"/>
              </w:rPr>
              <w:t>Information and procedures</w:t>
            </w:r>
          </w:p>
        </w:tc>
        <w:tc>
          <w:tcPr>
            <w:tcW w:w="4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158E" w:rsidP="0077158E">
            <w:pPr>
              <w:pStyle w:val="ListBullet"/>
            </w:pPr>
            <w:r w:rsidRPr="0077158E">
              <w:t xml:space="preserve">Trade journals and publications </w:t>
            </w:r>
          </w:p>
          <w:p w:rsidR="00000000" w:rsidRPr="0077158E" w:rsidP="0077158E">
            <w:pPr>
              <w:pStyle w:val="ListBullet"/>
            </w:pPr>
            <w:r w:rsidRPr="0077158E">
              <w:t xml:space="preserve">Work procedures/instructions </w:t>
            </w:r>
          </w:p>
          <w:p w:rsidR="00000000" w:rsidRPr="0077158E" w:rsidP="0077158E">
            <w:pPr>
              <w:pStyle w:val="ListBullet"/>
            </w:pPr>
            <w:r w:rsidRPr="0077158E">
              <w:t>Manufacturer specifications and in</w:t>
            </w:r>
            <w:r w:rsidRPr="0077158E">
              <w:t xml:space="preserve">structions </w:t>
            </w:r>
          </w:p>
          <w:p w:rsidR="00000000" w:rsidRPr="0077158E" w:rsidP="0077158E">
            <w:pPr>
              <w:pStyle w:val="ListBullet"/>
            </w:pPr>
            <w:r w:rsidRPr="0077158E">
              <w:t xml:space="preserve">Standard forms of workplace process and procedure </w:t>
            </w:r>
          </w:p>
          <w:p w:rsidR="00000000" w:rsidRPr="0077158E" w:rsidP="0077158E">
            <w:pPr>
              <w:pStyle w:val="ListBullet"/>
            </w:pPr>
            <w:r w:rsidRPr="0077158E">
              <w:t xml:space="preserve">Organisation work specifications and requirements </w:t>
            </w:r>
          </w:p>
          <w:p w:rsidR="00000000" w:rsidRPr="0077158E" w:rsidP="0077158E">
            <w:pPr>
              <w:pStyle w:val="ListBullet"/>
            </w:pPr>
            <w:r w:rsidRPr="0077158E">
              <w:t xml:space="preserve">Legislation, regulations and codes of practice </w:t>
            </w:r>
          </w:p>
          <w:p w:rsidR="00000000" w:rsidRPr="0077158E" w:rsidP="0077158E">
            <w:pPr>
              <w:pStyle w:val="ListBullet"/>
            </w:pPr>
            <w:r w:rsidRPr="0077158E">
              <w:t xml:space="preserve">Quality and Australian standards and procedures </w:t>
            </w:r>
          </w:p>
        </w:tc>
      </w:tr>
    </w:tbl>
    <w:p w:rsidR="00B658A5" w:rsidP="0077158E">
      <w:pPr>
        <w:pStyle w:val="BodyText"/>
      </w:pPr>
    </w:p>
    <w:p w:rsidR="00B658A5" w:rsidP="0077158E">
      <w:pPr>
        <w:pStyle w:val="BodyText"/>
      </w:pPr>
    </w:p>
    <w:p w:rsidR="00000000" w:rsidRPr="0077158E" w:rsidP="0077158E">
      <w:pPr>
        <w:pStyle w:val="Heading1"/>
      </w:pPr>
      <w:bookmarkStart w:id="12" w:name="O_89774"/>
      <w:bookmarkEnd w:id="12"/>
      <w:r w:rsidRPr="0077158E">
        <w:t>Unit Sector(s)</w:t>
      </w:r>
    </w:p>
    <w:tbl>
      <w:tblPr>
        <w:tblW w:w="0" w:type="auto"/>
        <w:tblLayout w:type="fixed"/>
        <w:tblCellMar>
          <w:left w:w="62" w:type="dxa"/>
          <w:right w:w="62" w:type="dxa"/>
        </w:tblCellMar>
        <w:tblLook w:val="0000"/>
      </w:tblPr>
      <w:tblGrid>
        <w:gridCol w:w="2610"/>
        <w:gridCol w:w="5912"/>
      </w:tblGrid>
      <w:tr w:rsidTr="00B658A5">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58E">
            <w:pPr>
              <w:pStyle w:val="BodyText"/>
              <w:rPr>
                <w:lang w:val="en-NZ"/>
              </w:rPr>
            </w:pPr>
            <w:r w:rsidRPr="0077158E">
              <w:rPr>
                <w:rStyle w:val="SpecialBold"/>
              </w:rPr>
              <w:t>Uni</w:t>
            </w:r>
            <w:r w:rsidRPr="0077158E">
              <w:rPr>
                <w:rStyle w:val="SpecialBold"/>
              </w:rPr>
              <w:t>t sector</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158E" w:rsidP="0077158E">
            <w:pPr>
              <w:pStyle w:val="BodyText"/>
            </w:pPr>
            <w:r w:rsidRPr="0077158E">
              <w:t>Furnishing Technology</w:t>
            </w:r>
          </w:p>
        </w:tc>
      </w:tr>
    </w:tbl>
    <w:p w:rsidR="00000000" w:rsidRPr="0077158E" w:rsidP="0077158E">
      <w:pPr>
        <w:pStyle w:val="BodyText"/>
      </w:pPr>
    </w:p>
    <w:p w:rsidR="00000000" w:rsidRPr="0077158E" w:rsidP="0077158E">
      <w:pPr>
        <w:pStyle w:val="AllowPageBreak"/>
      </w:pPr>
    </w:p>
    <w:p w:rsidR="00000000" w:rsidRPr="0077158E" w:rsidP="0077158E">
      <w:pPr>
        <w:pStyle w:val="Heading1"/>
      </w:pPr>
      <w:bookmarkStart w:id="13" w:name="O_158184"/>
      <w:bookmarkEnd w:id="13"/>
      <w:r w:rsidRPr="0077158E">
        <w:t>Competency field</w:t>
      </w:r>
    </w:p>
    <w:tbl>
      <w:tblPr>
        <w:tblW w:w="0" w:type="auto"/>
        <w:tblLayout w:type="fixed"/>
        <w:tblCellMar>
          <w:left w:w="62" w:type="dxa"/>
          <w:right w:w="62" w:type="dxa"/>
        </w:tblCellMar>
        <w:tblLook w:val="0000"/>
      </w:tblPr>
      <w:tblGrid>
        <w:gridCol w:w="2784"/>
        <w:gridCol w:w="5738"/>
      </w:tblGrid>
      <w:tr w:rsidTr="00B658A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58E">
            <w:pPr>
              <w:pStyle w:val="BodyText"/>
              <w:rPr>
                <w:lang w:val="en-NZ"/>
              </w:rPr>
            </w:pPr>
            <w:r w:rsidRPr="0077158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158E" w:rsidP="0077158E">
            <w:pPr>
              <w:pStyle w:val="BodyText"/>
            </w:pPr>
          </w:p>
        </w:tc>
      </w:tr>
    </w:tbl>
    <w:p w:rsidR="00000000" w:rsidRPr="0077158E" w:rsidP="0077158E">
      <w:pPr>
        <w:pStyle w:val="BodyText"/>
      </w:pPr>
    </w:p>
    <w:p w:rsidR="00000000" w:rsidRPr="0077158E" w:rsidP="0077158E">
      <w:pPr>
        <w:pStyle w:val="AllowPageBreak"/>
      </w:pPr>
    </w:p>
    <w:p w:rsidR="00000000" w:rsidRPr="0077158E" w:rsidP="0077158E">
      <w:pPr>
        <w:pStyle w:val="Heading1"/>
      </w:pPr>
      <w:bookmarkStart w:id="14" w:name="O_158183"/>
      <w:bookmarkEnd w:id="14"/>
      <w:r w:rsidRPr="0077158E">
        <w:t>Co-requisite units</w:t>
      </w:r>
    </w:p>
    <w:tbl>
      <w:tblPr>
        <w:tblW w:w="0" w:type="auto"/>
        <w:tblLayout w:type="fixed"/>
        <w:tblCellMar>
          <w:left w:w="62" w:type="dxa"/>
          <w:right w:w="62" w:type="dxa"/>
        </w:tblCellMar>
        <w:tblLook w:val="0000"/>
      </w:tblPr>
      <w:tblGrid>
        <w:gridCol w:w="2641"/>
        <w:gridCol w:w="1322"/>
        <w:gridCol w:w="4559"/>
      </w:tblGrid>
      <w:tr w:rsidTr="00B658A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58E">
            <w:pPr>
              <w:pStyle w:val="BodyText"/>
              <w:rPr>
                <w:lang w:val="en-NZ"/>
              </w:rPr>
            </w:pPr>
            <w:r w:rsidRPr="0077158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58E">
            <w:pPr>
              <w:pStyle w:val="BodyText"/>
              <w:rPr>
                <w:lang w:val="en-NZ"/>
              </w:rPr>
            </w:pPr>
          </w:p>
        </w:tc>
      </w:tr>
      <w:tr w:rsidTr="00B658A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58E">
            <w:pPr>
              <w:pStyle w:val="BodyText"/>
              <w:rPr>
                <w:lang w:val="en-NZ"/>
              </w:rPr>
            </w:pPr>
          </w:p>
        </w:tc>
      </w:tr>
      <w:tr w:rsidTr="00B658A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158E" w:rsidP="0077158E">
            <w:pPr>
              <w:pStyle w:val="BodyText"/>
            </w:pPr>
          </w:p>
        </w:tc>
      </w:tr>
    </w:tbl>
    <w:p w:rsidR="00000000" w:rsidRPr="0077158E" w:rsidP="0077158E">
      <w:pPr>
        <w:pStyle w:val="BodyText"/>
      </w:pPr>
    </w:p>
    <w:p w:rsidR="00000000" w:rsidRPr="0077158E" w:rsidP="0077158E"/>
    <w:sectPr w:rsidSect="0077158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5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658A5" w:rsidP="00B658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5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8A5" w:rsidP="007715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658A5" w:rsidP="0077158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658A5" w:rsidP="0077158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5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658A5" w:rsidP="00B658A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5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8A5" w:rsidP="0077158E">
    <w:pPr>
      <w:pStyle w:val="Header"/>
      <w:framePr w:wrap="around"/>
    </w:pPr>
    <w:r>
      <w:fldChar w:fldCharType="begin"/>
    </w:r>
    <w:r>
      <w:instrText xml:space="preserve"> TITLE   \* MERGEFORMAT </w:instrText>
    </w:r>
    <w:r>
      <w:fldChar w:fldCharType="separate"/>
    </w:r>
    <w:r>
      <w:t>LMFFT5001B Evaluate and select production materials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658A5" w:rsidP="0077158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AEE07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86076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CD215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158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7158E"/>
    <w:pPr>
      <w:spacing w:before="360" w:after="60"/>
      <w:outlineLvl w:val="0"/>
    </w:pPr>
    <w:rPr>
      <w:sz w:val="32"/>
    </w:rPr>
  </w:style>
  <w:style w:type="paragraph" w:styleId="Heading2">
    <w:name w:val="heading 2"/>
    <w:basedOn w:val="HeadingBase"/>
    <w:next w:val="BodyText"/>
    <w:link w:val="Heading2Char"/>
    <w:qFormat/>
    <w:rsid w:val="0077158E"/>
    <w:pPr>
      <w:keepLines/>
      <w:spacing w:before="240" w:after="120"/>
      <w:outlineLvl w:val="1"/>
    </w:pPr>
    <w:rPr>
      <w:sz w:val="28"/>
      <w:szCs w:val="40"/>
    </w:rPr>
  </w:style>
  <w:style w:type="paragraph" w:styleId="Heading3">
    <w:name w:val="heading 3"/>
    <w:basedOn w:val="HeadingBase"/>
    <w:next w:val="BodyText"/>
    <w:link w:val="Heading3Char"/>
    <w:qFormat/>
    <w:rsid w:val="0077158E"/>
    <w:pPr>
      <w:spacing w:before="180" w:after="120"/>
      <w:outlineLvl w:val="2"/>
    </w:pPr>
    <w:rPr>
      <w:spacing w:val="-10"/>
      <w:kern w:val="32"/>
    </w:rPr>
  </w:style>
  <w:style w:type="paragraph" w:styleId="Heading4">
    <w:name w:val="heading 4"/>
    <w:basedOn w:val="HeadingBase"/>
    <w:next w:val="BodyText"/>
    <w:link w:val="Heading4Char"/>
    <w:qFormat/>
    <w:rsid w:val="0077158E"/>
    <w:pPr>
      <w:spacing w:before="160" w:after="120"/>
      <w:outlineLvl w:val="3"/>
    </w:pPr>
    <w:rPr>
      <w:sz w:val="22"/>
    </w:rPr>
  </w:style>
  <w:style w:type="paragraph" w:styleId="Heading5">
    <w:name w:val="heading 5"/>
    <w:basedOn w:val="HeadingBase"/>
    <w:next w:val="Normal"/>
    <w:link w:val="Heading5Char"/>
    <w:qFormat/>
    <w:rsid w:val="0077158E"/>
    <w:pPr>
      <w:spacing w:before="80"/>
      <w:outlineLvl w:val="4"/>
    </w:pPr>
    <w:rPr>
      <w:color w:val="918585"/>
      <w:sz w:val="20"/>
    </w:rPr>
  </w:style>
  <w:style w:type="paragraph" w:styleId="Heading6">
    <w:name w:val="heading 6"/>
    <w:basedOn w:val="HeadingBase"/>
    <w:next w:val="Normal"/>
    <w:link w:val="Heading6Char"/>
    <w:qFormat/>
    <w:rsid w:val="0077158E"/>
    <w:pPr>
      <w:spacing w:before="60"/>
      <w:outlineLvl w:val="5"/>
    </w:pPr>
    <w:rPr>
      <w:color w:val="918585"/>
      <w:sz w:val="20"/>
    </w:rPr>
  </w:style>
  <w:style w:type="paragraph" w:styleId="Heading7">
    <w:name w:val="heading 7"/>
    <w:basedOn w:val="Normal"/>
    <w:next w:val="Normal"/>
    <w:link w:val="Heading7Char"/>
    <w:qFormat/>
    <w:rsid w:val="0077158E"/>
    <w:pPr>
      <w:ind w:left="720"/>
      <w:outlineLvl w:val="6"/>
    </w:pPr>
    <w:rPr>
      <w:i/>
    </w:rPr>
  </w:style>
  <w:style w:type="paragraph" w:styleId="Heading8">
    <w:name w:val="heading 8"/>
    <w:basedOn w:val="Normal"/>
    <w:next w:val="Normal"/>
    <w:link w:val="Heading8Char"/>
    <w:qFormat/>
    <w:rsid w:val="0077158E"/>
    <w:pPr>
      <w:ind w:left="720"/>
      <w:outlineLvl w:val="7"/>
    </w:pPr>
    <w:rPr>
      <w:i/>
    </w:rPr>
  </w:style>
  <w:style w:type="paragraph" w:styleId="Heading9">
    <w:name w:val="heading 9"/>
    <w:basedOn w:val="Normal"/>
    <w:next w:val="Normal"/>
    <w:link w:val="Heading9Char"/>
    <w:qFormat/>
    <w:rsid w:val="0077158E"/>
    <w:pPr>
      <w:ind w:left="720"/>
      <w:outlineLvl w:val="8"/>
    </w:pPr>
    <w:rPr>
      <w:i/>
    </w:rPr>
  </w:style>
  <w:style w:type="character" w:default="1" w:styleId="DefaultParagraphFont">
    <w:name w:val="Default Paragraph Font"/>
    <w:uiPriority w:val="1"/>
    <w:unhideWhenUsed/>
    <w:rsid w:val="007715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158E"/>
  </w:style>
  <w:style w:type="character" w:customStyle="1" w:styleId="Heading1Char">
    <w:name w:val="Heading 1 Char"/>
    <w:basedOn w:val="DefaultParagraphFont"/>
    <w:link w:val="Heading1"/>
    <w:rsid w:val="0077158E"/>
    <w:rPr>
      <w:rFonts w:ascii="Times New Roman" w:eastAsia="Times New Roman" w:hAnsi="Times New Roman" w:cs="Times New Roman"/>
      <w:b/>
      <w:sz w:val="32"/>
      <w:szCs w:val="20"/>
      <w:lang w:eastAsia="en-US"/>
    </w:rPr>
  </w:style>
  <w:style w:type="paragraph" w:styleId="BodyText">
    <w:name w:val="Body Text"/>
    <w:basedOn w:val="Normal"/>
    <w:link w:val="BodyTextChar"/>
    <w:rsid w:val="0077158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7158E"/>
    <w:rPr>
      <w:rFonts w:ascii="Times New Roman" w:eastAsia="Times New Roman" w:hAnsi="Times New Roman" w:cs="Times New Roman"/>
      <w:sz w:val="24"/>
      <w:lang w:val="en-US" w:eastAsia="en-US"/>
    </w:rPr>
  </w:style>
  <w:style w:type="paragraph" w:styleId="Footer">
    <w:name w:val="footer"/>
    <w:basedOn w:val="Normal"/>
    <w:link w:val="FooterChar"/>
    <w:rsid w:val="007715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158E"/>
    <w:rPr>
      <w:rFonts w:ascii="Times New Roman" w:eastAsia="Times New Roman" w:hAnsi="Times New Roman" w:cs="Times New Roman"/>
      <w:sz w:val="16"/>
      <w:lang w:val="en-US" w:eastAsia="en-US"/>
    </w:rPr>
  </w:style>
  <w:style w:type="paragraph" w:styleId="List">
    <w:name w:val="List"/>
    <w:basedOn w:val="BodyText"/>
    <w:next w:val="BodyText"/>
    <w:rsid w:val="0077158E"/>
    <w:pPr>
      <w:tabs>
        <w:tab w:val="left" w:pos="340"/>
      </w:tabs>
      <w:spacing w:before="60" w:after="60"/>
      <w:ind w:left="340" w:hanging="340"/>
    </w:pPr>
  </w:style>
  <w:style w:type="paragraph" w:styleId="ListBullet">
    <w:name w:val="List Bullet"/>
    <w:basedOn w:val="List"/>
    <w:rsid w:val="0077158E"/>
    <w:pPr>
      <w:numPr>
        <w:numId w:val="13"/>
      </w:numPr>
      <w:tabs>
        <w:tab w:val="clear" w:pos="340"/>
      </w:tabs>
      <w:spacing w:before="40" w:after="40"/>
    </w:pPr>
  </w:style>
  <w:style w:type="character" w:customStyle="1" w:styleId="SpecialBold">
    <w:name w:val="Special Bold"/>
    <w:basedOn w:val="DefaultParagraphFont"/>
    <w:rsid w:val="0077158E"/>
    <w:rPr>
      <w:b/>
      <w:spacing w:val="0"/>
    </w:rPr>
  </w:style>
  <w:style w:type="paragraph" w:styleId="ListBullet2">
    <w:name w:val="List Bullet 2"/>
    <w:basedOn w:val="List2"/>
    <w:rsid w:val="0077158E"/>
    <w:pPr>
      <w:numPr>
        <w:numId w:val="14"/>
      </w:numPr>
      <w:tabs>
        <w:tab w:val="clear" w:pos="680"/>
      </w:tabs>
    </w:pPr>
  </w:style>
  <w:style w:type="paragraph" w:styleId="Header">
    <w:name w:val="header"/>
    <w:basedOn w:val="Normal"/>
    <w:link w:val="HeaderChar"/>
    <w:rsid w:val="007715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158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7158E"/>
    <w:pPr>
      <w:spacing w:before="240" w:after="120"/>
      <w:outlineLvl w:val="0"/>
    </w:pPr>
    <w:rPr>
      <w:rFonts w:ascii="Times New Roman" w:hAnsi="Times New Roman"/>
      <w:b/>
      <w:sz w:val="28"/>
    </w:rPr>
  </w:style>
  <w:style w:type="paragraph" w:customStyle="1" w:styleId="AllowPageBreak">
    <w:name w:val="AllowPageBreak"/>
    <w:rsid w:val="0077158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7158E"/>
    <w:pPr>
      <w:tabs>
        <w:tab w:val="left" w:pos="680"/>
      </w:tabs>
      <w:spacing w:before="60" w:after="60"/>
      <w:ind w:left="680" w:hanging="340"/>
    </w:pPr>
  </w:style>
  <w:style w:type="paragraph" w:styleId="List3">
    <w:name w:val="List 3"/>
    <w:basedOn w:val="BodyText"/>
    <w:rsid w:val="0077158E"/>
    <w:pPr>
      <w:tabs>
        <w:tab w:val="left" w:pos="1021"/>
      </w:tabs>
      <w:spacing w:before="60" w:after="60"/>
      <w:ind w:left="1020" w:hanging="340"/>
    </w:pPr>
  </w:style>
  <w:style w:type="character" w:customStyle="1" w:styleId="Heading2Char">
    <w:name w:val="Heading 2 Char"/>
    <w:basedOn w:val="DefaultParagraphFont"/>
    <w:link w:val="Heading2"/>
    <w:rsid w:val="007715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15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15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15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15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158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7158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7158E"/>
    <w:rPr>
      <w:rFonts w:ascii="Courier New" w:eastAsia="Times New Roman" w:hAnsi="Courier New" w:cs="Times New Roman"/>
      <w:i/>
      <w:szCs w:val="20"/>
      <w:lang w:val="en-US" w:eastAsia="en-US"/>
    </w:rPr>
  </w:style>
  <w:style w:type="paragraph" w:customStyle="1" w:styleId="HeadingBase">
    <w:name w:val="Heading Base"/>
    <w:rsid w:val="007715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158E"/>
    <w:pPr>
      <w:tabs>
        <w:tab w:val="right" w:leader="dot" w:pos="9072"/>
      </w:tabs>
      <w:ind w:left="567"/>
    </w:pPr>
    <w:rPr>
      <w:szCs w:val="22"/>
    </w:rPr>
  </w:style>
  <w:style w:type="paragraph" w:customStyle="1" w:styleId="TOCBase">
    <w:name w:val="TOC Base"/>
    <w:rsid w:val="007715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158E"/>
    <w:pPr>
      <w:tabs>
        <w:tab w:val="right" w:leader="dot" w:pos="9072"/>
      </w:tabs>
      <w:spacing w:before="40" w:after="40"/>
      <w:ind w:left="284"/>
    </w:pPr>
    <w:rPr>
      <w:rFonts w:ascii="Times New Roman" w:hAnsi="Times New Roman"/>
    </w:rPr>
  </w:style>
  <w:style w:type="paragraph" w:styleId="TOC1">
    <w:name w:val="toc 1"/>
    <w:basedOn w:val="TOCBase"/>
    <w:next w:val="Normal"/>
    <w:rsid w:val="0077158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7158E"/>
    <w:pPr>
      <w:spacing w:before="5040"/>
      <w:jc w:val="center"/>
    </w:pPr>
    <w:rPr>
      <w:sz w:val="48"/>
      <w:szCs w:val="72"/>
      <w:lang w:val="en-US"/>
    </w:rPr>
  </w:style>
  <w:style w:type="character" w:customStyle="1" w:styleId="TitleChar">
    <w:name w:val="Title Char"/>
    <w:basedOn w:val="DefaultParagraphFont"/>
    <w:link w:val="Title"/>
    <w:rsid w:val="007715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158E"/>
    <w:pPr>
      <w:tabs>
        <w:tab w:val="left" w:pos="3600"/>
        <w:tab w:val="left" w:pos="3958"/>
      </w:tabs>
    </w:pPr>
  </w:style>
  <w:style w:type="paragraph" w:customStyle="1" w:styleId="Note">
    <w:name w:val="Note"/>
    <w:basedOn w:val="BodyText"/>
    <w:rsid w:val="007715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158E"/>
    <w:pPr>
      <w:framePr w:wrap="auto" w:hAnchor="text" w:y="6049"/>
    </w:pPr>
    <w:rPr>
      <w:color w:val="000000"/>
      <w:sz w:val="40"/>
    </w:rPr>
  </w:style>
  <w:style w:type="paragraph" w:customStyle="1" w:styleId="TOCTitle">
    <w:name w:val="TOCTitle"/>
    <w:basedOn w:val="Heading1"/>
    <w:rsid w:val="0077158E"/>
    <w:pPr>
      <w:spacing w:after="240"/>
      <w:jc w:val="center"/>
      <w:outlineLvl w:val="9"/>
    </w:pPr>
    <w:rPr>
      <w:caps/>
    </w:rPr>
  </w:style>
  <w:style w:type="paragraph" w:customStyle="1" w:styleId="Version">
    <w:name w:val="Version"/>
    <w:rsid w:val="0077158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7158E"/>
    <w:pPr>
      <w:keepNext w:val="0"/>
      <w:tabs>
        <w:tab w:val="right" w:pos="4176"/>
      </w:tabs>
      <w:ind w:left="198" w:hanging="198"/>
    </w:pPr>
    <w:rPr>
      <w:rFonts w:ascii="Garamond" w:hAnsi="Garamond"/>
    </w:rPr>
  </w:style>
  <w:style w:type="paragraph" w:styleId="IndexHeading">
    <w:name w:val="index heading"/>
    <w:basedOn w:val="Normal"/>
    <w:next w:val="Index1"/>
    <w:semiHidden/>
    <w:rsid w:val="0077158E"/>
    <w:pPr>
      <w:spacing w:before="120" w:after="120"/>
    </w:pPr>
    <w:rPr>
      <w:rFonts w:ascii="Arial" w:hAnsi="Arial"/>
      <w:b/>
      <w:color w:val="918585"/>
      <w:sz w:val="24"/>
    </w:rPr>
  </w:style>
  <w:style w:type="paragraph" w:customStyle="1" w:styleId="Chapter">
    <w:name w:val="Chapter"/>
    <w:basedOn w:val="Normal"/>
    <w:rsid w:val="0077158E"/>
    <w:pPr>
      <w:spacing w:before="240"/>
    </w:pPr>
    <w:rPr>
      <w:rFonts w:ascii="Times New Roman" w:hAnsi="Times New Roman"/>
      <w:smallCaps/>
      <w:spacing w:val="80"/>
      <w:sz w:val="28"/>
    </w:rPr>
  </w:style>
  <w:style w:type="paragraph" w:customStyle="1" w:styleId="InChapter">
    <w:name w:val="InChapter"/>
    <w:basedOn w:val="Heading3"/>
    <w:rsid w:val="0077158E"/>
    <w:pPr>
      <w:spacing w:after="240"/>
      <w:outlineLvl w:val="9"/>
    </w:pPr>
    <w:rPr>
      <w:noProof/>
    </w:rPr>
  </w:style>
  <w:style w:type="paragraph" w:styleId="Index2">
    <w:name w:val="index 2"/>
    <w:basedOn w:val="Normal"/>
    <w:next w:val="Normal"/>
    <w:semiHidden/>
    <w:rsid w:val="0077158E"/>
    <w:pPr>
      <w:tabs>
        <w:tab w:val="right" w:pos="4176"/>
      </w:tabs>
      <w:ind w:left="568" w:hanging="284"/>
    </w:pPr>
    <w:rPr>
      <w:rFonts w:ascii="Garamond" w:hAnsi="Garamond"/>
    </w:rPr>
  </w:style>
  <w:style w:type="paragraph" w:customStyle="1" w:styleId="Byline">
    <w:name w:val="Byline"/>
    <w:rsid w:val="007715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158E"/>
    <w:pPr>
      <w:tabs>
        <w:tab w:val="clear" w:pos="3600"/>
        <w:tab w:val="clear" w:pos="3958"/>
      </w:tabs>
      <w:jc w:val="right"/>
    </w:pPr>
  </w:style>
  <w:style w:type="character" w:styleId="Emphasis">
    <w:name w:val="Emphasis"/>
    <w:basedOn w:val="DefaultParagraphFont"/>
    <w:qFormat/>
    <w:rsid w:val="0077158E"/>
    <w:rPr>
      <w:i/>
    </w:rPr>
  </w:style>
  <w:style w:type="paragraph" w:styleId="Caption">
    <w:name w:val="caption"/>
    <w:basedOn w:val="BodyText"/>
    <w:next w:val="Normal"/>
    <w:qFormat/>
    <w:rsid w:val="0077158E"/>
    <w:pPr>
      <w:framePr w:w="2268" w:hSpace="181" w:vSpace="181" w:wrap="around" w:vAnchor="text" w:hAnchor="page" w:x="1135" w:y="285" w:anchorLock="1"/>
    </w:pPr>
    <w:rPr>
      <w:i/>
    </w:rPr>
  </w:style>
  <w:style w:type="paragraph" w:customStyle="1" w:styleId="MiniTOCTitle">
    <w:name w:val="MiniTOCTitle"/>
    <w:basedOn w:val="Heading4"/>
    <w:rsid w:val="0077158E"/>
    <w:pPr>
      <w:spacing w:before="240"/>
      <w:outlineLvl w:val="9"/>
    </w:pPr>
    <w:rPr>
      <w:noProof/>
      <w:sz w:val="24"/>
    </w:rPr>
  </w:style>
  <w:style w:type="paragraph" w:customStyle="1" w:styleId="MiniTOCItem">
    <w:name w:val="MiniTOCItem"/>
    <w:basedOn w:val="ListBullet"/>
    <w:rsid w:val="0077158E"/>
    <w:pPr>
      <w:numPr>
        <w:numId w:val="0"/>
      </w:numPr>
      <w:tabs>
        <w:tab w:val="right" w:leader="dot" w:pos="6521"/>
      </w:tabs>
      <w:spacing w:before="0" w:after="0"/>
    </w:pPr>
  </w:style>
  <w:style w:type="paragraph" w:customStyle="1" w:styleId="TOFTitle">
    <w:name w:val="TOFTitle"/>
    <w:basedOn w:val="TOCTitle"/>
    <w:rsid w:val="0077158E"/>
  </w:style>
  <w:style w:type="paragraph" w:styleId="TableofFigures">
    <w:name w:val="table of figures"/>
    <w:basedOn w:val="Normal"/>
    <w:next w:val="Normal"/>
    <w:semiHidden/>
    <w:rsid w:val="0077158E"/>
    <w:pPr>
      <w:tabs>
        <w:tab w:val="right" w:leader="dot" w:pos="9072"/>
      </w:tabs>
      <w:ind w:left="970" w:hanging="403"/>
    </w:pPr>
    <w:rPr>
      <w:rFonts w:ascii="Times New Roman" w:hAnsi="Times New Roman"/>
      <w:b/>
    </w:rPr>
  </w:style>
  <w:style w:type="paragraph" w:styleId="ListNumber">
    <w:name w:val="List Number"/>
    <w:basedOn w:val="List"/>
    <w:rsid w:val="0077158E"/>
    <w:pPr>
      <w:numPr>
        <w:numId w:val="11"/>
      </w:numPr>
    </w:pPr>
  </w:style>
  <w:style w:type="character" w:customStyle="1" w:styleId="WingdingSymbols">
    <w:name w:val="Wingding Symbols"/>
    <w:rsid w:val="0077158E"/>
    <w:rPr>
      <w:rFonts w:ascii="Wingdings" w:hAnsi="Wingdings"/>
    </w:rPr>
  </w:style>
  <w:style w:type="paragraph" w:customStyle="1" w:styleId="TableHeading">
    <w:name w:val="Table Heading"/>
    <w:basedOn w:val="HeadingBase"/>
    <w:rsid w:val="0077158E"/>
    <w:pPr>
      <w:keepLines/>
      <w:pBdr>
        <w:bottom w:val="single" w:sz="6" w:space="1" w:color="918585"/>
      </w:pBdr>
      <w:spacing w:before="240"/>
    </w:pPr>
  </w:style>
  <w:style w:type="character" w:customStyle="1" w:styleId="HotSpot">
    <w:name w:val="HotSpot"/>
    <w:rsid w:val="0077158E"/>
    <w:rPr>
      <w:color w:val="0033CC"/>
      <w:u w:val="none"/>
    </w:rPr>
  </w:style>
  <w:style w:type="paragraph" w:customStyle="1" w:styleId="BodyTextRight">
    <w:name w:val="Body Text Right"/>
    <w:basedOn w:val="BodyText"/>
    <w:rsid w:val="0077158E"/>
    <w:pPr>
      <w:spacing w:before="0" w:after="0"/>
      <w:jc w:val="right"/>
    </w:pPr>
  </w:style>
  <w:style w:type="paragraph" w:styleId="Index3">
    <w:name w:val="index 3"/>
    <w:basedOn w:val="ListNumber2"/>
    <w:next w:val="Normal"/>
    <w:semiHidden/>
    <w:rsid w:val="0077158E"/>
    <w:pPr>
      <w:numPr>
        <w:numId w:val="0"/>
      </w:numPr>
      <w:tabs>
        <w:tab w:val="right" w:leader="dot" w:pos="4176"/>
      </w:tabs>
    </w:pPr>
  </w:style>
  <w:style w:type="paragraph" w:styleId="ListNumber2">
    <w:name w:val="List Number 2"/>
    <w:basedOn w:val="List2"/>
    <w:rsid w:val="0077158E"/>
    <w:pPr>
      <w:numPr>
        <w:numId w:val="10"/>
      </w:numPr>
      <w:tabs>
        <w:tab w:val="clear" w:pos="1060"/>
      </w:tabs>
    </w:pPr>
  </w:style>
  <w:style w:type="paragraph" w:customStyle="1" w:styleId="MarginNote">
    <w:name w:val="Margin Note"/>
    <w:basedOn w:val="BodyText"/>
    <w:rsid w:val="007715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15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158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7158E"/>
    <w:rPr>
      <w:sz w:val="32"/>
    </w:rPr>
  </w:style>
  <w:style w:type="paragraph" w:customStyle="1" w:styleId="HeadingProcedure">
    <w:name w:val="Heading Procedure"/>
    <w:basedOn w:val="HeadingBase"/>
    <w:next w:val="Normal"/>
    <w:rsid w:val="0077158E"/>
    <w:pPr>
      <w:tabs>
        <w:tab w:val="left" w:pos="0"/>
      </w:tabs>
      <w:spacing w:before="120" w:after="60"/>
    </w:pPr>
    <w:rPr>
      <w:i/>
      <w:color w:val="918585"/>
      <w:sz w:val="22"/>
    </w:rPr>
  </w:style>
  <w:style w:type="paragraph" w:customStyle="1" w:styleId="TableBodyText">
    <w:name w:val="Table Body Text"/>
    <w:basedOn w:val="BodyText"/>
    <w:rsid w:val="0077158E"/>
    <w:pPr>
      <w:spacing w:before="60" w:after="60"/>
    </w:pPr>
  </w:style>
  <w:style w:type="paragraph" w:styleId="ListContinue">
    <w:name w:val="List Continue"/>
    <w:basedOn w:val="List"/>
    <w:rsid w:val="0077158E"/>
    <w:pPr>
      <w:ind w:firstLine="0"/>
    </w:pPr>
  </w:style>
  <w:style w:type="paragraph" w:customStyle="1" w:styleId="ListNote">
    <w:name w:val="List Note"/>
    <w:basedOn w:val="List"/>
    <w:rsid w:val="0077158E"/>
    <w:pPr>
      <w:pBdr>
        <w:top w:val="single" w:sz="6" w:space="2" w:color="918585"/>
        <w:bottom w:val="single" w:sz="6" w:space="2" w:color="918585"/>
      </w:pBdr>
      <w:tabs>
        <w:tab w:val="left" w:pos="1021"/>
      </w:tabs>
      <w:ind w:firstLine="0"/>
    </w:pPr>
  </w:style>
  <w:style w:type="paragraph" w:customStyle="1" w:styleId="Warning">
    <w:name w:val="Warning"/>
    <w:basedOn w:val="BodyText"/>
    <w:rsid w:val="0077158E"/>
    <w:pPr>
      <w:shd w:val="clear" w:color="auto" w:fill="D9D9D9"/>
      <w:tabs>
        <w:tab w:val="left" w:pos="992"/>
      </w:tabs>
      <w:ind w:left="119" w:right="119"/>
    </w:pPr>
    <w:rPr>
      <w:sz w:val="20"/>
    </w:rPr>
  </w:style>
  <w:style w:type="paragraph" w:customStyle="1" w:styleId="MarginIcons">
    <w:name w:val="Margin Icons"/>
    <w:basedOn w:val="BodyText"/>
    <w:rsid w:val="007715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158E"/>
    <w:rPr>
      <w:rFonts w:ascii="Courier New" w:hAnsi="Courier New"/>
    </w:rPr>
  </w:style>
  <w:style w:type="paragraph" w:customStyle="1" w:styleId="NoteBullet">
    <w:name w:val="Note Bullet"/>
    <w:basedOn w:val="Note"/>
    <w:rsid w:val="0077158E"/>
    <w:pPr>
      <w:tabs>
        <w:tab w:val="clear" w:pos="680"/>
      </w:tabs>
      <w:spacing w:before="60" w:after="60"/>
    </w:pPr>
  </w:style>
  <w:style w:type="paragraph" w:customStyle="1" w:styleId="SubHeading2">
    <w:name w:val="SubHeading2"/>
    <w:basedOn w:val="HeadingBase"/>
    <w:rsid w:val="0077158E"/>
    <w:pPr>
      <w:spacing w:before="240" w:after="60"/>
    </w:pPr>
    <w:rPr>
      <w:sz w:val="20"/>
    </w:rPr>
  </w:style>
  <w:style w:type="paragraph" w:customStyle="1" w:styleId="SubHeading1">
    <w:name w:val="SubHeading1"/>
    <w:basedOn w:val="HeadingBase"/>
    <w:rsid w:val="0077158E"/>
    <w:pPr>
      <w:spacing w:before="240" w:after="60"/>
    </w:pPr>
    <w:rPr>
      <w:color w:val="918585"/>
      <w:sz w:val="22"/>
    </w:rPr>
  </w:style>
  <w:style w:type="paragraph" w:customStyle="1" w:styleId="SideHeading">
    <w:name w:val="Side Heading"/>
    <w:basedOn w:val="HeadingBase"/>
    <w:rsid w:val="007715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158E"/>
    <w:pPr>
      <w:numPr>
        <w:numId w:val="12"/>
      </w:numPr>
    </w:pPr>
  </w:style>
  <w:style w:type="paragraph" w:styleId="PlainText">
    <w:name w:val="Plain Text"/>
    <w:basedOn w:val="Normal"/>
    <w:link w:val="PlainTextChar"/>
    <w:rsid w:val="0077158E"/>
    <w:rPr>
      <w:sz w:val="20"/>
    </w:rPr>
  </w:style>
  <w:style w:type="character" w:customStyle="1" w:styleId="PlainTextChar">
    <w:name w:val="Plain Text Char"/>
    <w:basedOn w:val="DefaultParagraphFont"/>
    <w:link w:val="PlainText"/>
    <w:rsid w:val="0077158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7158E"/>
    <w:rPr>
      <w:b/>
      <w:smallCaps/>
    </w:rPr>
  </w:style>
  <w:style w:type="paragraph" w:customStyle="1" w:styleId="TableListNumber">
    <w:name w:val="Table List Number"/>
    <w:basedOn w:val="ListNumber"/>
    <w:rsid w:val="0077158E"/>
    <w:pPr>
      <w:numPr>
        <w:numId w:val="0"/>
      </w:numPr>
    </w:pPr>
  </w:style>
  <w:style w:type="paragraph" w:styleId="TOC4">
    <w:name w:val="toc 4"/>
    <w:basedOn w:val="TOCBase"/>
    <w:next w:val="Normal"/>
    <w:semiHidden/>
    <w:rsid w:val="0077158E"/>
    <w:pPr>
      <w:tabs>
        <w:tab w:val="right" w:leader="dot" w:pos="9071"/>
      </w:tabs>
      <w:ind w:left="1701"/>
    </w:pPr>
  </w:style>
  <w:style w:type="paragraph" w:customStyle="1" w:styleId="ListAlpha">
    <w:name w:val="List Alpha"/>
    <w:basedOn w:val="List"/>
    <w:rsid w:val="0077158E"/>
    <w:pPr>
      <w:numPr>
        <w:numId w:val="9"/>
      </w:numPr>
    </w:pPr>
  </w:style>
  <w:style w:type="paragraph" w:customStyle="1" w:styleId="ListAlpha2">
    <w:name w:val="List Alpha 2"/>
    <w:basedOn w:val="List2"/>
    <w:rsid w:val="0077158E"/>
    <w:pPr>
      <w:numPr>
        <w:numId w:val="8"/>
      </w:numPr>
    </w:pPr>
  </w:style>
  <w:style w:type="paragraph" w:styleId="List4">
    <w:name w:val="List 4"/>
    <w:basedOn w:val="BodyText"/>
    <w:rsid w:val="0077158E"/>
    <w:pPr>
      <w:tabs>
        <w:tab w:val="left" w:pos="1361"/>
      </w:tabs>
      <w:spacing w:before="60" w:after="60"/>
      <w:ind w:left="1361" w:hanging="340"/>
    </w:pPr>
  </w:style>
  <w:style w:type="paragraph" w:styleId="List5">
    <w:name w:val="List 5"/>
    <w:basedOn w:val="BodyText"/>
    <w:rsid w:val="0077158E"/>
    <w:pPr>
      <w:tabs>
        <w:tab w:val="left" w:pos="1701"/>
      </w:tabs>
      <w:spacing w:before="60" w:after="60"/>
      <w:ind w:left="1701" w:hanging="340"/>
    </w:pPr>
  </w:style>
  <w:style w:type="paragraph" w:styleId="ListBullet3">
    <w:name w:val="List Bullet 3"/>
    <w:basedOn w:val="List3"/>
    <w:rsid w:val="0077158E"/>
    <w:pPr>
      <w:numPr>
        <w:numId w:val="15"/>
      </w:numPr>
      <w:tabs>
        <w:tab w:val="clear" w:pos="1021"/>
      </w:tabs>
      <w:ind w:left="1037" w:hanging="357"/>
    </w:pPr>
  </w:style>
  <w:style w:type="paragraph" w:styleId="ListBullet4">
    <w:name w:val="List Bullet 4"/>
    <w:basedOn w:val="List4"/>
    <w:rsid w:val="0077158E"/>
    <w:pPr>
      <w:numPr>
        <w:numId w:val="3"/>
      </w:numPr>
    </w:pPr>
  </w:style>
  <w:style w:type="paragraph" w:styleId="ListBullet5">
    <w:name w:val="List Bullet 5"/>
    <w:basedOn w:val="List5"/>
    <w:rsid w:val="0077158E"/>
    <w:pPr>
      <w:numPr>
        <w:numId w:val="4"/>
      </w:numPr>
    </w:pPr>
  </w:style>
  <w:style w:type="paragraph" w:styleId="ListContinue2">
    <w:name w:val="List Continue 2"/>
    <w:basedOn w:val="List2"/>
    <w:rsid w:val="0077158E"/>
    <w:pPr>
      <w:ind w:firstLine="0"/>
    </w:pPr>
  </w:style>
  <w:style w:type="paragraph" w:styleId="ListContinue3">
    <w:name w:val="List Continue 3"/>
    <w:basedOn w:val="List3"/>
    <w:rsid w:val="0077158E"/>
    <w:pPr>
      <w:ind w:left="1021" w:firstLine="0"/>
    </w:pPr>
  </w:style>
  <w:style w:type="paragraph" w:styleId="ListContinue4">
    <w:name w:val="List Continue 4"/>
    <w:basedOn w:val="List4"/>
    <w:rsid w:val="0077158E"/>
    <w:pPr>
      <w:ind w:firstLine="0"/>
    </w:pPr>
  </w:style>
  <w:style w:type="paragraph" w:styleId="ListContinue5">
    <w:name w:val="List Continue 5"/>
    <w:basedOn w:val="List5"/>
    <w:rsid w:val="0077158E"/>
    <w:pPr>
      <w:ind w:firstLine="0"/>
    </w:pPr>
  </w:style>
  <w:style w:type="paragraph" w:styleId="ListNumber3">
    <w:name w:val="List Number 3"/>
    <w:basedOn w:val="List3"/>
    <w:rsid w:val="0077158E"/>
    <w:pPr>
      <w:numPr>
        <w:numId w:val="5"/>
      </w:numPr>
    </w:pPr>
  </w:style>
  <w:style w:type="paragraph" w:styleId="ListNumber4">
    <w:name w:val="List Number 4"/>
    <w:basedOn w:val="List4"/>
    <w:rsid w:val="0077158E"/>
    <w:pPr>
      <w:numPr>
        <w:numId w:val="6"/>
      </w:numPr>
    </w:pPr>
  </w:style>
  <w:style w:type="paragraph" w:styleId="ListNumber5">
    <w:name w:val="List Number 5"/>
    <w:basedOn w:val="List5"/>
    <w:rsid w:val="0077158E"/>
    <w:pPr>
      <w:numPr>
        <w:numId w:val="7"/>
      </w:numPr>
    </w:pPr>
  </w:style>
  <w:style w:type="paragraph" w:styleId="BlockText">
    <w:name w:val="Block Text"/>
    <w:basedOn w:val="Normal"/>
    <w:rsid w:val="0077158E"/>
    <w:pPr>
      <w:spacing w:after="120"/>
      <w:ind w:left="1440" w:right="1440"/>
    </w:pPr>
  </w:style>
  <w:style w:type="character" w:customStyle="1" w:styleId="Subscript">
    <w:name w:val="Subscript"/>
    <w:basedOn w:val="DefaultParagraphFont"/>
    <w:rsid w:val="0077158E"/>
    <w:rPr>
      <w:sz w:val="16"/>
      <w:vertAlign w:val="subscript"/>
    </w:rPr>
  </w:style>
  <w:style w:type="character" w:customStyle="1" w:styleId="Superscript">
    <w:name w:val="Superscript"/>
    <w:basedOn w:val="DefaultParagraphFont"/>
    <w:rsid w:val="0077158E"/>
    <w:rPr>
      <w:sz w:val="16"/>
      <w:vertAlign w:val="superscript"/>
    </w:rPr>
  </w:style>
  <w:style w:type="character" w:customStyle="1" w:styleId="Symbols">
    <w:name w:val="Symbols"/>
    <w:basedOn w:val="DefaultParagraphFont"/>
    <w:rsid w:val="0077158E"/>
    <w:rPr>
      <w:rFonts w:ascii="Symbol" w:hAnsi="Symbol"/>
    </w:rPr>
  </w:style>
  <w:style w:type="character" w:customStyle="1" w:styleId="MenuOptions">
    <w:name w:val="Menu Options"/>
    <w:basedOn w:val="DefaultParagraphFont"/>
    <w:rsid w:val="0077158E"/>
    <w:rPr>
      <w:rFonts w:ascii="Arial Narrow" w:hAnsi="Arial Narrow"/>
      <w:smallCaps/>
    </w:rPr>
  </w:style>
  <w:style w:type="character" w:customStyle="1" w:styleId="Buttons">
    <w:name w:val="Buttons"/>
    <w:basedOn w:val="DefaultParagraphFont"/>
    <w:rsid w:val="0077158E"/>
    <w:rPr>
      <w:b/>
    </w:rPr>
  </w:style>
  <w:style w:type="character" w:customStyle="1" w:styleId="Underlined">
    <w:name w:val="Underlined"/>
    <w:basedOn w:val="DefaultParagraphFont"/>
    <w:rsid w:val="0077158E"/>
    <w:rPr>
      <w:u w:val="single"/>
    </w:rPr>
  </w:style>
  <w:style w:type="paragraph" w:customStyle="1" w:styleId="TableBodyTextRight">
    <w:name w:val="Table Body Text Right"/>
    <w:basedOn w:val="TableBodyText"/>
    <w:rsid w:val="0077158E"/>
    <w:pPr>
      <w:widowControl w:val="0"/>
      <w:autoSpaceDE w:val="0"/>
      <w:autoSpaceDN w:val="0"/>
      <w:adjustRightInd w:val="0"/>
      <w:jc w:val="right"/>
    </w:pPr>
    <w:rPr>
      <w:rFonts w:cs="Arial"/>
      <w:szCs w:val="18"/>
    </w:rPr>
  </w:style>
  <w:style w:type="paragraph" w:customStyle="1" w:styleId="CopyrightText">
    <w:name w:val="Copyright Text"/>
    <w:basedOn w:val="BodyText"/>
    <w:rsid w:val="0077158E"/>
    <w:rPr>
      <w:sz w:val="18"/>
    </w:rPr>
  </w:style>
  <w:style w:type="paragraph" w:customStyle="1" w:styleId="BodySmallRight">
    <w:name w:val="Body Small Right"/>
    <w:basedOn w:val="BodyTextRight"/>
    <w:rsid w:val="0077158E"/>
    <w:rPr>
      <w:sz w:val="18"/>
      <w:szCs w:val="18"/>
    </w:rPr>
  </w:style>
  <w:style w:type="paragraph" w:customStyle="1" w:styleId="MarginEdition">
    <w:name w:val="Margin Edition"/>
    <w:basedOn w:val="MarginNote"/>
    <w:rsid w:val="0077158E"/>
    <w:pPr>
      <w:spacing w:before="0" w:after="0"/>
    </w:pPr>
    <w:rPr>
      <w:rFonts w:ascii="Times New Roman" w:hAnsi="Times New Roman"/>
      <w:color w:val="999999"/>
    </w:rPr>
  </w:style>
  <w:style w:type="paragraph" w:customStyle="1" w:styleId="Spacer">
    <w:name w:val="Spacer"/>
    <w:basedOn w:val="Normal"/>
    <w:rsid w:val="0077158E"/>
    <w:rPr>
      <w:sz w:val="2"/>
      <w:szCs w:val="2"/>
    </w:rPr>
  </w:style>
  <w:style w:type="character" w:customStyle="1" w:styleId="Small">
    <w:name w:val="Small"/>
    <w:basedOn w:val="DefaultParagraphFont"/>
    <w:rsid w:val="0077158E"/>
    <w:rPr>
      <w:sz w:val="16"/>
    </w:rPr>
  </w:style>
  <w:style w:type="paragraph" w:customStyle="1" w:styleId="WideTable">
    <w:name w:val="Wide Table"/>
    <w:basedOn w:val="Normal"/>
    <w:rsid w:val="0077158E"/>
    <w:pPr>
      <w:ind w:left="-1418"/>
    </w:pPr>
    <w:rPr>
      <w:sz w:val="2"/>
      <w:szCs w:val="2"/>
    </w:rPr>
  </w:style>
  <w:style w:type="character" w:styleId="PageNumber">
    <w:name w:val="page number"/>
    <w:basedOn w:val="DefaultParagraphFont"/>
    <w:rsid w:val="0077158E"/>
  </w:style>
  <w:style w:type="paragraph" w:styleId="Quote">
    <w:name w:val="Quote"/>
    <w:basedOn w:val="Heading1"/>
    <w:link w:val="QuoteChar"/>
    <w:qFormat/>
    <w:rsid w:val="0077158E"/>
    <w:rPr>
      <w:b w:val="0"/>
      <w:sz w:val="72"/>
      <w:szCs w:val="72"/>
      <w:lang w:val="en-NZ"/>
    </w:rPr>
  </w:style>
  <w:style w:type="character" w:customStyle="1" w:styleId="QuoteChar">
    <w:name w:val="Quote Char"/>
    <w:basedOn w:val="DefaultParagraphFont"/>
    <w:link w:val="Quote"/>
    <w:rsid w:val="007715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158E"/>
    <w:pPr>
      <w:pageBreakBefore/>
    </w:pPr>
  </w:style>
  <w:style w:type="paragraph" w:customStyle="1" w:styleId="Border">
    <w:name w:val="Border"/>
    <w:basedOn w:val="Normal"/>
    <w:qFormat/>
    <w:rsid w:val="007715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158E"/>
    <w:rPr>
      <w:b/>
      <w:bCs/>
      <w:i/>
      <w:iCs/>
      <w:color w:val="auto"/>
    </w:rPr>
  </w:style>
  <w:style w:type="paragraph" w:styleId="IntenseQuote">
    <w:name w:val="Intense Quote"/>
    <w:basedOn w:val="Normal"/>
    <w:next w:val="Normal"/>
    <w:link w:val="IntenseQuoteChar"/>
    <w:uiPriority w:val="30"/>
    <w:qFormat/>
    <w:rsid w:val="007715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158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7158E"/>
    <w:rPr>
      <w:smallCaps/>
      <w:color w:val="auto"/>
      <w:u w:val="single"/>
    </w:rPr>
  </w:style>
  <w:style w:type="character" w:styleId="IntenseReference">
    <w:name w:val="Intense Reference"/>
    <w:basedOn w:val="DefaultParagraphFont"/>
    <w:uiPriority w:val="32"/>
    <w:qFormat/>
    <w:rsid w:val="0077158E"/>
    <w:rPr>
      <w:b/>
      <w:bCs/>
      <w:smallCaps/>
      <w:color w:val="auto"/>
      <w:spacing w:val="5"/>
      <w:u w:val="single"/>
    </w:rPr>
  </w:style>
  <w:style w:type="paragraph" w:customStyle="1" w:styleId="2ColumnHeading">
    <w:name w:val="2Column Heading"/>
    <w:basedOn w:val="BodyText"/>
    <w:qFormat/>
    <w:rsid w:val="0077158E"/>
    <w:pPr>
      <w:spacing w:after="60"/>
      <w:ind w:left="-2268"/>
    </w:pPr>
    <w:rPr>
      <w:b/>
    </w:rPr>
  </w:style>
  <w:style w:type="paragraph" w:customStyle="1" w:styleId="Heading1TOC">
    <w:name w:val="Heading1 TOC"/>
    <w:basedOn w:val="Normal"/>
    <w:qFormat/>
    <w:rsid w:val="0077158E"/>
    <w:pPr>
      <w:spacing w:before="240" w:after="120"/>
    </w:pPr>
    <w:rPr>
      <w:rFonts w:ascii="Times New Roman" w:hAnsi="Times New Roman"/>
      <w:b/>
      <w:sz w:val="32"/>
    </w:rPr>
  </w:style>
  <w:style w:type="paragraph" w:customStyle="1" w:styleId="Heading2TOC">
    <w:name w:val="Heading2 TOC"/>
    <w:basedOn w:val="Normal"/>
    <w:qFormat/>
    <w:rsid w:val="0077158E"/>
    <w:pPr>
      <w:spacing w:before="240" w:after="60"/>
    </w:pPr>
    <w:rPr>
      <w:rFonts w:ascii="Times New Roman" w:hAnsi="Times New Roman"/>
      <w:b/>
      <w:sz w:val="28"/>
    </w:rPr>
  </w:style>
  <w:style w:type="character" w:customStyle="1" w:styleId="Underline">
    <w:name w:val="Underline"/>
    <w:basedOn w:val="DefaultParagraphFont"/>
    <w:qFormat/>
    <w:rsid w:val="0077158E"/>
    <w:rPr>
      <w:u w:val="single"/>
    </w:rPr>
  </w:style>
  <w:style w:type="character" w:customStyle="1" w:styleId="BoldandItalics">
    <w:name w:val="Bold and Italics"/>
    <w:qFormat/>
    <w:rsid w:val="0077158E"/>
    <w:rPr>
      <w:b/>
      <w:i/>
      <w:u w:val="none"/>
    </w:rPr>
  </w:style>
  <w:style w:type="paragraph" w:styleId="BalloonText">
    <w:name w:val="Balloon Text"/>
    <w:basedOn w:val="Normal"/>
    <w:link w:val="BalloonTextChar"/>
    <w:rsid w:val="0077158E"/>
    <w:rPr>
      <w:rFonts w:ascii="Tahoma" w:hAnsi="Tahoma" w:cs="Tahoma"/>
      <w:sz w:val="16"/>
      <w:szCs w:val="16"/>
    </w:rPr>
  </w:style>
  <w:style w:type="character" w:customStyle="1" w:styleId="BalloonTextChar">
    <w:name w:val="Balloon Text Char"/>
    <w:basedOn w:val="DefaultParagraphFont"/>
    <w:link w:val="BalloonText"/>
    <w:rsid w:val="0077158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7158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7158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1117</Words>
  <Characters>7305</Characters>
  <Application>Microsoft Office Word</Application>
  <DocSecurity>0</DocSecurity>
  <Lines>262</Lines>
  <Paragraphs>123</Paragraphs>
  <ScaleCrop>false</ScaleCrop>
  <Company>Author-it Software Corporation Ltd.</Company>
  <LinksUpToDate>false</LinksUpToDate>
  <CharactersWithSpaces>8375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LMFFT5001B Evaluate and select production materials and equipment</dc:title>
  <dc:subject>Approved</dc:subject>
  <dc:creator>Manufacturing Skills Australia</dc:creator>
  <cp:keywords>Revision Number: 1</cp:keywords>
  <dc:description>Copyright © 1996-2007 Author-it Software Corporation Ltd., all rights reserved.</dc:description>
  <cp:lastModifiedBy>Peter Giorgilli</cp:lastModifiedBy>
  <cp:revision>3</cp:revision>
  <dcterms:created xsi:type="dcterms:W3CDTF">2012-05-26T17:30:00Z</dcterms:created>
  <dcterms:modified xsi:type="dcterms:W3CDTF">2012-05-26T17:30:00Z</dcterms:modified>
</cp:coreProperties>
</file>