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50EC" w:rsidP="001350EC">
      <w:pPr>
        <w:pStyle w:val="Title"/>
      </w:pPr>
      <w:r>
        <w:fldChar w:fldCharType="begin"/>
      </w:r>
      <w:r>
        <w:instrText xml:space="preserve"> TITLE   \* MERGEFORMAT </w:instrText>
      </w:r>
      <w:r>
        <w:fldChar w:fldCharType="separate"/>
      </w:r>
      <w:r>
        <w:t>LMFFM3030B Set up, operate and maintain CNC sizing machines</w:t>
      </w:r>
      <w:r>
        <w:fldChar w:fldCharType="end"/>
      </w:r>
    </w:p>
    <w:p w:rsidR="001350EC" w:rsidP="001350EC">
      <w:pPr>
        <w:pStyle w:val="Version"/>
        <w:sectPr w:rsidSect="00D703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7036B" w:rsidP="00D7036B">
      <w:pPr>
        <w:pStyle w:val="SuperHeading"/>
      </w:pPr>
      <w:r w:rsidRPr="00D7036B">
        <w:t>LMFFM3030B Set up, operate and maintain CNC sizing machines</w:t>
      </w:r>
    </w:p>
    <w:p w:rsidR="00000000" w:rsidRPr="00D7036B" w:rsidP="00D7036B">
      <w:pPr>
        <w:pStyle w:val="SuperHeading"/>
      </w:pPr>
    </w:p>
    <w:p w:rsidR="00000000" w:rsidRPr="00D7036B" w:rsidP="00D7036B">
      <w:pPr>
        <w:pStyle w:val="Heading1"/>
      </w:pPr>
      <w:bookmarkStart w:id="1" w:name="O_89523"/>
      <w:bookmarkEnd w:id="1"/>
      <w:r w:rsidRPr="00D7036B">
        <w:t>Modification History</w:t>
      </w:r>
    </w:p>
    <w:p w:rsidR="00000000" w:rsidRPr="00D7036B" w:rsidP="00D7036B">
      <w:pPr>
        <w:pStyle w:val="BodyText"/>
      </w:pPr>
      <w:r w:rsidRPr="00D7036B">
        <w:t>Not applicable.</w:t>
      </w:r>
    </w:p>
    <w:p w:rsidR="00000000" w:rsidRPr="00D7036B" w:rsidP="00D7036B">
      <w:pPr>
        <w:pStyle w:val="AllowPageBreak"/>
      </w:pPr>
    </w:p>
    <w:p w:rsidR="00000000" w:rsidRPr="00D7036B" w:rsidP="00D7036B">
      <w:pPr>
        <w:pStyle w:val="Heading1"/>
      </w:pPr>
      <w:bookmarkStart w:id="2" w:name="O_89524"/>
      <w:bookmarkEnd w:id="2"/>
      <w:r w:rsidRPr="00D7036B">
        <w:t>Unit Descriptor</w:t>
      </w:r>
    </w:p>
    <w:tbl>
      <w:tblPr>
        <w:tblW w:w="0" w:type="auto"/>
        <w:tblLayout w:type="fixed"/>
        <w:tblCellMar>
          <w:left w:w="62" w:type="dxa"/>
          <w:right w:w="62" w:type="dxa"/>
        </w:tblCellMar>
        <w:tblLook w:val="0000"/>
      </w:tblPr>
      <w:tblGrid>
        <w:gridCol w:w="2671"/>
        <w:gridCol w:w="5851"/>
      </w:tblGrid>
      <w:tr w:rsidTr="001350EC">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36B">
            <w:pPr>
              <w:pStyle w:val="BodyText"/>
              <w:rPr>
                <w:lang w:val="en-NZ"/>
              </w:rPr>
            </w:pPr>
            <w:r w:rsidRPr="00D7036B">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36B" w:rsidP="00D7036B">
            <w:pPr>
              <w:pStyle w:val="BodyText"/>
            </w:pPr>
            <w:r w:rsidRPr="00D7036B">
              <w:t>This unit covers the competency to set up, operate and maintain CNC sizing machines to produc</w:t>
            </w:r>
            <w:r w:rsidRPr="00D7036B">
              <w:t>e furniture or components</w:t>
            </w:r>
          </w:p>
        </w:tc>
      </w:tr>
    </w:tbl>
    <w:p w:rsidR="00000000" w:rsidRPr="00D7036B" w:rsidP="00D7036B">
      <w:pPr>
        <w:pStyle w:val="BodyText"/>
      </w:pPr>
    </w:p>
    <w:p w:rsidR="00000000" w:rsidRPr="00D7036B" w:rsidP="00D7036B">
      <w:pPr>
        <w:pStyle w:val="AllowPageBreak"/>
      </w:pPr>
    </w:p>
    <w:p w:rsidR="00000000" w:rsidRPr="00D7036B" w:rsidP="00D7036B">
      <w:pPr>
        <w:pStyle w:val="Heading1"/>
      </w:pPr>
      <w:bookmarkStart w:id="3" w:name="O_89525"/>
      <w:bookmarkEnd w:id="3"/>
      <w:r w:rsidRPr="00D7036B">
        <w:t>Application of the Unit</w:t>
      </w:r>
    </w:p>
    <w:tbl>
      <w:tblPr>
        <w:tblW w:w="0" w:type="auto"/>
        <w:tblLayout w:type="fixed"/>
        <w:tblCellMar>
          <w:left w:w="62" w:type="dxa"/>
          <w:right w:w="62" w:type="dxa"/>
        </w:tblCellMar>
        <w:tblLook w:val="0000"/>
      </w:tblPr>
      <w:tblGrid>
        <w:gridCol w:w="2764"/>
        <w:gridCol w:w="5758"/>
      </w:tblGrid>
      <w:tr w:rsidTr="001350EC">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36B">
            <w:pPr>
              <w:pStyle w:val="BodyText"/>
              <w:rPr>
                <w:lang w:val="en-NZ"/>
              </w:rPr>
            </w:pPr>
            <w:r w:rsidRPr="00D7036B">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36B" w:rsidP="00D7036B">
            <w:pPr>
              <w:pStyle w:val="BodyText"/>
            </w:pPr>
          </w:p>
        </w:tc>
      </w:tr>
    </w:tbl>
    <w:p w:rsidR="00000000" w:rsidRPr="00D7036B" w:rsidP="00D7036B">
      <w:pPr>
        <w:pStyle w:val="BodyText"/>
      </w:pPr>
    </w:p>
    <w:p w:rsidR="00000000" w:rsidRPr="00D7036B" w:rsidP="00D7036B">
      <w:pPr>
        <w:pStyle w:val="AllowPageBreak"/>
      </w:pPr>
    </w:p>
    <w:p w:rsidR="00000000" w:rsidRPr="00D7036B" w:rsidP="00D7036B">
      <w:pPr>
        <w:pStyle w:val="Heading1"/>
      </w:pPr>
      <w:bookmarkStart w:id="4" w:name="O_89526"/>
      <w:bookmarkEnd w:id="4"/>
      <w:r w:rsidRPr="00D7036B">
        <w:t>Licensing/Regulatory Information</w:t>
      </w:r>
    </w:p>
    <w:p w:rsidR="00000000" w:rsidRPr="00D7036B" w:rsidP="00D7036B">
      <w:pPr>
        <w:pStyle w:val="BodyText"/>
      </w:pPr>
      <w:r w:rsidRPr="00D7036B">
        <w:t>Not applicable.</w:t>
      </w:r>
    </w:p>
    <w:p w:rsidR="00000000" w:rsidRPr="00D7036B" w:rsidP="00D7036B">
      <w:pPr>
        <w:pStyle w:val="AllowPageBreak"/>
      </w:pPr>
    </w:p>
    <w:p w:rsidR="00000000" w:rsidRPr="00D7036B" w:rsidP="00D7036B">
      <w:pPr>
        <w:pStyle w:val="Heading1"/>
      </w:pPr>
      <w:bookmarkStart w:id="5" w:name="O_89528"/>
      <w:bookmarkEnd w:id="5"/>
      <w:r w:rsidRPr="00D7036B">
        <w:t>Pre-Requisites</w:t>
      </w:r>
    </w:p>
    <w:tbl>
      <w:tblPr>
        <w:tblW w:w="0" w:type="auto"/>
        <w:tblLayout w:type="fixed"/>
        <w:tblCellMar>
          <w:left w:w="62" w:type="dxa"/>
          <w:right w:w="62" w:type="dxa"/>
        </w:tblCellMar>
        <w:tblLook w:val="0000"/>
      </w:tblPr>
      <w:tblGrid>
        <w:gridCol w:w="2771"/>
        <w:gridCol w:w="1313"/>
        <w:gridCol w:w="4438"/>
      </w:tblGrid>
      <w:tr w:rsidTr="001350EC">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36B">
            <w:pPr>
              <w:pStyle w:val="BodyText"/>
              <w:rPr>
                <w:lang w:val="en-NZ"/>
              </w:rPr>
            </w:pPr>
            <w:r w:rsidRPr="00D7036B">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36B">
            <w:pPr>
              <w:pStyle w:val="BodyText"/>
              <w:rPr>
                <w:lang w:val="en-NZ"/>
              </w:rPr>
            </w:pPr>
            <w:r w:rsidRPr="00D7036B">
              <w:t>Nil</w:t>
            </w:r>
          </w:p>
        </w:tc>
      </w:tr>
      <w:tr w:rsidTr="001350E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36B">
            <w:pPr>
              <w:pStyle w:val="BodyText"/>
              <w:rPr>
                <w:lang w:val="en-NZ"/>
              </w:rPr>
            </w:pPr>
          </w:p>
        </w:tc>
      </w:tr>
      <w:tr w:rsidTr="001350E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36B" w:rsidP="00D7036B">
            <w:pPr>
              <w:pStyle w:val="BodyText"/>
            </w:pPr>
          </w:p>
        </w:tc>
      </w:tr>
    </w:tbl>
    <w:p w:rsidR="00000000" w:rsidRPr="00D7036B" w:rsidP="00D7036B">
      <w:pPr>
        <w:pStyle w:val="BodyText"/>
      </w:pPr>
    </w:p>
    <w:p w:rsidR="00000000" w:rsidRPr="00D7036B" w:rsidP="00D7036B">
      <w:pPr>
        <w:pStyle w:val="AllowPageBreak"/>
      </w:pPr>
    </w:p>
    <w:p w:rsidR="00000000" w:rsidRPr="00D7036B" w:rsidP="00D7036B">
      <w:pPr>
        <w:pStyle w:val="Heading1"/>
      </w:pPr>
      <w:bookmarkStart w:id="6" w:name="O_89527"/>
      <w:bookmarkEnd w:id="6"/>
      <w:r w:rsidRPr="00D7036B">
        <w:t>Employability Skills Information</w:t>
      </w:r>
    </w:p>
    <w:tbl>
      <w:tblPr>
        <w:tblW w:w="0" w:type="auto"/>
        <w:tblLayout w:type="fixed"/>
        <w:tblCellMar>
          <w:left w:w="62" w:type="dxa"/>
          <w:right w:w="62" w:type="dxa"/>
        </w:tblCellMar>
        <w:tblLook w:val="0000"/>
      </w:tblPr>
      <w:tblGrid>
        <w:gridCol w:w="2802"/>
        <w:gridCol w:w="5720"/>
      </w:tblGrid>
      <w:tr w:rsidTr="001350E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36B">
            <w:pPr>
              <w:pStyle w:val="BodyText"/>
              <w:rPr>
                <w:lang w:val="en-NZ"/>
              </w:rPr>
            </w:pPr>
            <w:r w:rsidRPr="00D7036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36B" w:rsidP="00D7036B">
            <w:pPr>
              <w:pStyle w:val="BodyText"/>
            </w:pPr>
            <w:r w:rsidRPr="00D7036B">
              <w:t>This unit contains employability skills.</w:t>
            </w:r>
          </w:p>
        </w:tc>
      </w:tr>
    </w:tbl>
    <w:p w:rsidR="00000000" w:rsidRPr="00D7036B" w:rsidP="00D7036B">
      <w:pPr>
        <w:pStyle w:val="BodyText"/>
      </w:pPr>
    </w:p>
    <w:p w:rsidR="00000000" w:rsidRPr="00D7036B" w:rsidP="00D7036B">
      <w:pPr>
        <w:pStyle w:val="AllowPageBreak"/>
      </w:pPr>
    </w:p>
    <w:p w:rsidR="00000000" w:rsidRPr="00D7036B" w:rsidP="00D7036B">
      <w:pPr>
        <w:pStyle w:val="Heading1"/>
      </w:pPr>
      <w:bookmarkStart w:id="7" w:name="O_89529"/>
      <w:bookmarkEnd w:id="7"/>
      <w:r w:rsidRPr="00D7036B">
        <w:t>Elements and Performance Criteria Pre-Content</w:t>
      </w:r>
    </w:p>
    <w:tbl>
      <w:tblPr>
        <w:tblW w:w="0" w:type="auto"/>
        <w:tblLayout w:type="fixed"/>
        <w:tblCellMar>
          <w:left w:w="62" w:type="dxa"/>
          <w:right w:w="62" w:type="dxa"/>
        </w:tblCellMar>
        <w:tblLook w:val="0000"/>
      </w:tblPr>
      <w:tblGrid>
        <w:gridCol w:w="2531"/>
        <w:gridCol w:w="5991"/>
      </w:tblGrid>
      <w:tr w:rsidTr="001350EC">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36B">
            <w:pPr>
              <w:pStyle w:val="BodyText"/>
              <w:rPr>
                <w:lang w:val="en-NZ"/>
              </w:rPr>
            </w:pPr>
            <w:r w:rsidRPr="00D7036B">
              <w:t>Elements describe the essential outcomes of a unit of competency.</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36B" w:rsidP="00D7036B">
            <w:pPr>
              <w:pStyle w:val="BodyText"/>
            </w:pPr>
            <w:r w:rsidRPr="00D7036B">
              <w:t>Performance criteria describe the performance needed to demonstrate achievement of the element. Where bold italicised text is used, further information is detailed in the required skills and knowledge section and the range statement. Assessment of performa</w:t>
            </w:r>
            <w:r w:rsidRPr="00D7036B">
              <w:t>nce is to be consistent with the evidence guide.</w:t>
            </w:r>
          </w:p>
        </w:tc>
      </w:tr>
    </w:tbl>
    <w:p w:rsidR="00000000" w:rsidRPr="00D7036B" w:rsidP="00D7036B">
      <w:pPr>
        <w:pStyle w:val="BodyText"/>
      </w:pPr>
    </w:p>
    <w:p w:rsidR="00000000" w:rsidRPr="00D7036B" w:rsidP="00D7036B">
      <w:pPr>
        <w:pStyle w:val="AllowPageBreak"/>
      </w:pPr>
    </w:p>
    <w:p w:rsidR="00000000" w:rsidRPr="00D7036B" w:rsidP="00D7036B">
      <w:pPr>
        <w:pStyle w:val="Heading1"/>
      </w:pPr>
      <w:bookmarkStart w:id="8" w:name="O_89530"/>
      <w:bookmarkEnd w:id="8"/>
      <w:r w:rsidRPr="00D7036B">
        <w:t>Elements and Performance Criteria</w:t>
      </w:r>
    </w:p>
    <w:tbl>
      <w:tblPr>
        <w:tblW w:w="0" w:type="auto"/>
        <w:tblLayout w:type="fixed"/>
        <w:tblCellMar>
          <w:left w:w="62" w:type="dxa"/>
          <w:right w:w="62" w:type="dxa"/>
        </w:tblCellMar>
        <w:tblLook w:val="0000"/>
      </w:tblPr>
      <w:tblGrid>
        <w:gridCol w:w="2531"/>
        <w:gridCol w:w="5991"/>
      </w:tblGrid>
      <w:tr w:rsidTr="001350EC">
        <w:tblPrEx>
          <w:tblW w:w="0" w:type="auto"/>
          <w:tblLayout w:type="fixed"/>
          <w:tblCellMar>
            <w:left w:w="62" w:type="dxa"/>
            <w:right w:w="62" w:type="dxa"/>
          </w:tblCellMar>
          <w:tblLook w:val="0000"/>
        </w:tblPrEx>
        <w:trPr>
          <w:tblHeader/>
        </w:trPr>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36B" w:rsidP="00D7036B">
            <w:pPr>
              <w:pStyle w:val="BodyText"/>
            </w:pPr>
            <w:r w:rsidRPr="00D7036B">
              <w:rPr>
                <w:rStyle w:val="SpecialBold"/>
              </w:rPr>
              <w:t>ELEMENT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36B">
            <w:pPr>
              <w:pStyle w:val="BodyText"/>
              <w:rPr>
                <w:lang w:val="en-NZ"/>
              </w:rPr>
            </w:pPr>
            <w:r w:rsidRPr="00D7036B">
              <w:rPr>
                <w:rStyle w:val="SpecialBold"/>
              </w:rPr>
              <w:t>PERFORMANCE CRITERIA</w:t>
            </w:r>
          </w:p>
        </w:tc>
      </w:tr>
      <w:tr w:rsidTr="001350EC">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36B">
            <w:pPr>
              <w:pStyle w:val="List"/>
              <w:rPr>
                <w:lang w:val="en-NZ"/>
              </w:rPr>
            </w:pPr>
            <w:r w:rsidRPr="00D7036B">
              <w:t>1.</w:t>
            </w:r>
            <w:r w:rsidRPr="00D7036B">
              <w:tab/>
              <w:t>Prepare for work</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36B" w:rsidP="00D7036B">
            <w:pPr>
              <w:pStyle w:val="List2"/>
            </w:pPr>
            <w:r w:rsidRPr="00D7036B">
              <w:t>1.1.</w:t>
            </w:r>
            <w:r w:rsidRPr="00D7036B">
              <w:tab/>
            </w:r>
            <w:r w:rsidRPr="00D7036B">
              <w:t>Work instructions are used to determine job requirements, including: design, quality, materials, equipment and quantities</w:t>
            </w:r>
          </w:p>
          <w:p w:rsidR="00000000" w:rsidRPr="00D7036B" w:rsidP="00D7036B">
            <w:pPr>
              <w:pStyle w:val="List2"/>
            </w:pPr>
            <w:r w:rsidRPr="00D7036B">
              <w:t>1.2.</w:t>
            </w:r>
            <w:r w:rsidRPr="00D7036B">
              <w:tab/>
              <w:t>Workplace health and safety requirements, including personal protection needs, are observed throughout the work</w:t>
            </w:r>
          </w:p>
          <w:p w:rsidR="00000000" w:rsidRPr="00D7036B" w:rsidP="00D7036B">
            <w:pPr>
              <w:pStyle w:val="List2"/>
            </w:pPr>
            <w:r w:rsidRPr="00D7036B">
              <w:t>1.3.</w:t>
            </w:r>
            <w:r w:rsidRPr="00D7036B">
              <w:tab/>
              <w:t>Material for</w:t>
            </w:r>
            <w:r w:rsidRPr="00D7036B">
              <w:t xml:space="preserve"> machining is selected and inspected for appropriate quality</w:t>
            </w:r>
          </w:p>
          <w:p w:rsidR="00000000" w:rsidRPr="00D7036B" w:rsidP="00D7036B">
            <w:pPr>
              <w:pStyle w:val="List2"/>
            </w:pPr>
            <w:r w:rsidRPr="00D7036B">
              <w:t>1.4.</w:t>
            </w:r>
            <w:r w:rsidRPr="00D7036B">
              <w:tab/>
              <w:t>Procedures are determined for minimising waste material</w:t>
            </w:r>
          </w:p>
          <w:p w:rsidR="00000000" w:rsidP="00D7036B">
            <w:pPr>
              <w:pStyle w:val="List2"/>
              <w:rPr>
                <w:lang w:val="en-NZ"/>
              </w:rPr>
            </w:pPr>
            <w:r w:rsidRPr="00D7036B">
              <w:t>1.5.</w:t>
            </w:r>
            <w:r w:rsidRPr="00D7036B">
              <w:tab/>
              <w:t>Procedures are identified for maximising energy efficiency while completing the job</w:t>
            </w:r>
          </w:p>
        </w:tc>
      </w:tr>
      <w:tr w:rsidTr="001350EC">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36B">
            <w:pPr>
              <w:pStyle w:val="List"/>
              <w:rPr>
                <w:lang w:val="en-NZ"/>
              </w:rPr>
            </w:pPr>
            <w:r w:rsidRPr="00D7036B">
              <w:t>2.</w:t>
            </w:r>
            <w:r w:rsidRPr="00D7036B">
              <w:tab/>
              <w:t>Set up machines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36B" w:rsidP="00D7036B">
            <w:pPr>
              <w:pStyle w:val="List2"/>
            </w:pPr>
            <w:r w:rsidRPr="00D7036B">
              <w:t>2.1.</w:t>
            </w:r>
            <w:r w:rsidRPr="00D7036B">
              <w:tab/>
              <w:t>CNC program is set t</w:t>
            </w:r>
            <w:r w:rsidRPr="00D7036B">
              <w:t>o job requirements</w:t>
            </w:r>
          </w:p>
          <w:p w:rsidR="00000000" w:rsidRPr="00D7036B" w:rsidP="00D7036B">
            <w:pPr>
              <w:pStyle w:val="List2"/>
            </w:pPr>
            <w:r w:rsidRPr="00D7036B">
              <w:t>2.2.</w:t>
            </w:r>
            <w:r w:rsidRPr="00D7036B">
              <w:tab/>
              <w:t>Safety equipment, including emergency stops, gauges, guards and controls are checked</w:t>
            </w:r>
          </w:p>
          <w:p w:rsidR="00000000" w:rsidRPr="00D7036B" w:rsidP="00D7036B">
            <w:pPr>
              <w:pStyle w:val="List2"/>
            </w:pPr>
            <w:r w:rsidRPr="00D7036B">
              <w:t>2.3.</w:t>
            </w:r>
            <w:r w:rsidRPr="00D7036B">
              <w:tab/>
              <w:t>Machine settings and adjustments are made in accordance with job requirements and machine and tool manufacturers' instructions</w:t>
            </w:r>
          </w:p>
          <w:p w:rsidR="00000000" w:rsidRPr="00D7036B" w:rsidP="00D7036B">
            <w:pPr>
              <w:pStyle w:val="List2"/>
            </w:pPr>
            <w:r w:rsidRPr="00D7036B">
              <w:t>2.4.</w:t>
            </w:r>
            <w:r w:rsidRPr="00D7036B">
              <w:tab/>
              <w:t xml:space="preserve">Machines, </w:t>
            </w:r>
            <w:r w:rsidRPr="00D7036B">
              <w:t>cutting tools and jigs are checked for safe and effective operation</w:t>
            </w:r>
          </w:p>
          <w:p w:rsidR="00000000" w:rsidRPr="00D7036B" w:rsidP="00D7036B">
            <w:pPr>
              <w:pStyle w:val="List2"/>
            </w:pPr>
            <w:r w:rsidRPr="00D7036B">
              <w:t>2.5.</w:t>
            </w:r>
            <w:r w:rsidRPr="00D7036B">
              <w:tab/>
              <w:t>Trial runs are conducted to check machine operation and quality of finished work</w:t>
            </w:r>
          </w:p>
          <w:p w:rsidR="00000000" w:rsidP="00D7036B">
            <w:pPr>
              <w:pStyle w:val="List2"/>
              <w:rPr>
                <w:lang w:val="en-NZ"/>
              </w:rPr>
            </w:pPr>
            <w:r w:rsidRPr="00D7036B">
              <w:t>2.6.</w:t>
            </w:r>
            <w:r w:rsidRPr="00D7036B">
              <w:tab/>
              <w:t>Final adjustments are made to CNC programs and equipment according to workplace procedures</w:t>
            </w:r>
          </w:p>
        </w:tc>
      </w:tr>
      <w:tr w:rsidTr="001350EC">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36B">
            <w:pPr>
              <w:pStyle w:val="List"/>
              <w:rPr>
                <w:lang w:val="en-NZ"/>
              </w:rPr>
            </w:pPr>
            <w:r w:rsidRPr="00D7036B">
              <w:t>3.</w:t>
            </w:r>
            <w:r w:rsidRPr="00D7036B">
              <w:tab/>
            </w:r>
            <w:r w:rsidRPr="00D7036B">
              <w:t>Operate machines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36B" w:rsidP="00D7036B">
            <w:pPr>
              <w:pStyle w:val="List2"/>
            </w:pPr>
            <w:r w:rsidRPr="00D7036B">
              <w:t>3.1.</w:t>
            </w:r>
            <w:r w:rsidRPr="00D7036B">
              <w:tab/>
              <w:t>Machines are operated and monitored to ensure product quality and output</w:t>
            </w:r>
          </w:p>
          <w:p w:rsidR="00000000" w:rsidRPr="00D7036B" w:rsidP="00D7036B">
            <w:pPr>
              <w:pStyle w:val="List2"/>
            </w:pPr>
            <w:r w:rsidRPr="00D7036B">
              <w:t>3.2.</w:t>
            </w:r>
            <w:r w:rsidRPr="00D7036B">
              <w:tab/>
              <w:t>Waste quantities are checked and minimised</w:t>
            </w:r>
          </w:p>
          <w:p w:rsidR="00000000" w:rsidRPr="00D7036B" w:rsidP="00D7036B">
            <w:pPr>
              <w:pStyle w:val="List2"/>
            </w:pPr>
            <w:r w:rsidRPr="00D7036B">
              <w:t>3.3.</w:t>
            </w:r>
            <w:r w:rsidRPr="00D7036B">
              <w:tab/>
              <w:t>Problems with the required work are identified and reported to appropriate persons</w:t>
            </w:r>
          </w:p>
          <w:p w:rsidR="00000000" w:rsidRPr="00D7036B" w:rsidP="00D7036B">
            <w:pPr>
              <w:pStyle w:val="List2"/>
            </w:pPr>
            <w:r w:rsidRPr="00D7036B">
              <w:t>3.4.</w:t>
            </w:r>
            <w:r w:rsidRPr="00D7036B">
              <w:tab/>
              <w:t>Items that do not me</w:t>
            </w:r>
            <w:r w:rsidRPr="00D7036B">
              <w:t>et quality requirements are repaired, recycled or discarded according to workplace procedures</w:t>
            </w:r>
          </w:p>
          <w:p w:rsidR="00000000" w:rsidP="00D7036B">
            <w:pPr>
              <w:pStyle w:val="List2"/>
              <w:rPr>
                <w:lang w:val="en-NZ"/>
              </w:rPr>
            </w:pPr>
            <w:r w:rsidRPr="00D7036B">
              <w:t>3.5.</w:t>
            </w:r>
            <w:r w:rsidRPr="00D7036B">
              <w:tab/>
              <w:t>Any authorised changes in working procedures are followed</w:t>
            </w:r>
          </w:p>
        </w:tc>
      </w:tr>
      <w:tr w:rsidTr="001350EC">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36B">
            <w:pPr>
              <w:pStyle w:val="List"/>
              <w:rPr>
                <w:lang w:val="en-NZ"/>
              </w:rPr>
            </w:pPr>
            <w:r w:rsidRPr="00D7036B">
              <w:t>4.</w:t>
            </w:r>
            <w:r w:rsidRPr="00D7036B">
              <w:tab/>
              <w:t>Clean up work area and maintain equipment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36B" w:rsidP="00D7036B">
            <w:pPr>
              <w:pStyle w:val="List2"/>
            </w:pPr>
            <w:r w:rsidRPr="00D7036B">
              <w:t>4.1.</w:t>
            </w:r>
            <w:r w:rsidRPr="00D7036B">
              <w:tab/>
              <w:t>Material that can be reused is collected and sto</w:t>
            </w:r>
            <w:r w:rsidRPr="00D7036B">
              <w:t>red</w:t>
            </w:r>
          </w:p>
          <w:p w:rsidR="00000000" w:rsidRPr="00D7036B" w:rsidP="00D7036B">
            <w:pPr>
              <w:pStyle w:val="List2"/>
            </w:pPr>
            <w:r w:rsidRPr="00D7036B">
              <w:t>4.2.</w:t>
            </w:r>
            <w:r w:rsidRPr="00D7036B">
              <w:tab/>
              <w:t>Waste and scrap are removed following workplace procedures</w:t>
            </w:r>
          </w:p>
          <w:p w:rsidR="00000000" w:rsidRPr="00D7036B" w:rsidP="00D7036B">
            <w:pPr>
              <w:pStyle w:val="List2"/>
            </w:pPr>
            <w:r w:rsidRPr="00D7036B">
              <w:t>4.3.</w:t>
            </w:r>
            <w:r w:rsidRPr="00D7036B">
              <w:tab/>
              <w:t>Equipment and work area are cleaned and inspected for serviceable condition in accordance with workplace procedures</w:t>
            </w:r>
          </w:p>
          <w:p w:rsidR="00000000" w:rsidRPr="00D7036B" w:rsidP="00D7036B">
            <w:pPr>
              <w:pStyle w:val="List2"/>
            </w:pPr>
            <w:r w:rsidRPr="00D7036B">
              <w:t>4.4.</w:t>
            </w:r>
            <w:r w:rsidRPr="00D7036B">
              <w:tab/>
              <w:t>Operator maintenance is completed in accordance with manufactu</w:t>
            </w:r>
            <w:r w:rsidRPr="00D7036B">
              <w:t>rers' specifications and site procedures</w:t>
            </w:r>
          </w:p>
          <w:p w:rsidR="00000000" w:rsidRPr="00D7036B" w:rsidP="00D7036B">
            <w:pPr>
              <w:pStyle w:val="List2"/>
            </w:pPr>
            <w:r w:rsidRPr="00D7036B">
              <w:t>4.5.</w:t>
            </w:r>
            <w:r w:rsidRPr="00D7036B">
              <w:tab/>
              <w:t>Unserviceable equipment is tagged and faults identified in accordance with workplace</w:t>
            </w:r>
          </w:p>
          <w:p w:rsidR="00000000" w:rsidRPr="00D7036B" w:rsidP="00D7036B">
            <w:pPr>
              <w:pStyle w:val="List2"/>
            </w:pPr>
            <w:r w:rsidRPr="00D7036B">
              <w:t>4.6.</w:t>
            </w:r>
            <w:r w:rsidRPr="00D7036B">
              <w:tab/>
              <w:t>Equipment and tooling is maintained in accordance with workplace procedures</w:t>
            </w:r>
          </w:p>
        </w:tc>
      </w:tr>
    </w:tbl>
    <w:p w:rsidR="00000000" w:rsidRPr="00D7036B" w:rsidP="00D7036B">
      <w:pPr>
        <w:pStyle w:val="BodyText"/>
      </w:pPr>
    </w:p>
    <w:p w:rsidR="00000000" w:rsidRPr="00D7036B" w:rsidP="00D7036B">
      <w:pPr>
        <w:pStyle w:val="AllowPageBreak"/>
      </w:pPr>
    </w:p>
    <w:p w:rsidR="00000000" w:rsidRPr="00D7036B" w:rsidP="00D7036B">
      <w:pPr>
        <w:pStyle w:val="Heading1"/>
      </w:pPr>
      <w:bookmarkStart w:id="9" w:name="O_89531"/>
      <w:bookmarkEnd w:id="9"/>
      <w:r w:rsidRPr="00D7036B">
        <w:t>Required Skills and Knowledge</w:t>
      </w:r>
    </w:p>
    <w:tbl>
      <w:tblPr>
        <w:tblW w:w="0" w:type="auto"/>
        <w:tblLayout w:type="fixed"/>
        <w:tblCellMar>
          <w:left w:w="62" w:type="dxa"/>
          <w:right w:w="62" w:type="dxa"/>
        </w:tblCellMar>
        <w:tblLook w:val="0000"/>
      </w:tblPr>
      <w:tblGrid>
        <w:gridCol w:w="8522"/>
      </w:tblGrid>
      <w:tr w:rsidTr="001350E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7036B">
            <w:pPr>
              <w:pStyle w:val="BodyText"/>
              <w:rPr>
                <w:lang w:val="en-NZ"/>
              </w:rPr>
            </w:pPr>
            <w:r w:rsidRPr="00D7036B">
              <w:rPr>
                <w:rStyle w:val="SpecialBold"/>
              </w:rPr>
              <w:t>REQUIRED SKILLS AND KNOWLEDGE</w:t>
            </w:r>
          </w:p>
        </w:tc>
      </w:tr>
      <w:tr w:rsidTr="001350E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7036B">
            <w:pPr>
              <w:pStyle w:val="BodyText"/>
              <w:rPr>
                <w:lang w:val="en-NZ"/>
              </w:rPr>
            </w:pPr>
            <w:r w:rsidRPr="00D7036B">
              <w:t>This section describes the skills and knowledge required for this unit.</w:t>
            </w:r>
          </w:p>
        </w:tc>
      </w:tr>
      <w:tr w:rsidTr="001350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36B">
            <w:pPr>
              <w:pStyle w:val="BodyText"/>
              <w:rPr>
                <w:lang w:val="en-NZ"/>
              </w:rPr>
            </w:pPr>
            <w:r w:rsidRPr="00D7036B">
              <w:rPr>
                <w:rStyle w:val="SpecialBold"/>
              </w:rPr>
              <w:t>Required skills</w:t>
            </w:r>
          </w:p>
        </w:tc>
      </w:tr>
      <w:tr w:rsidTr="001350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36B" w:rsidP="00D7036B">
            <w:pPr>
              <w:pStyle w:val="ListBullet"/>
            </w:pPr>
            <w:r w:rsidRPr="00D7036B">
              <w:t>collect, organise and understand information related to CNC sizing operations, work orders, plans and sa</w:t>
            </w:r>
            <w:r w:rsidRPr="00D7036B">
              <w:t xml:space="preserve">fety procedures </w:t>
            </w:r>
          </w:p>
          <w:p w:rsidR="00000000" w:rsidRPr="00D7036B" w:rsidP="00D7036B">
            <w:pPr>
              <w:pStyle w:val="ListBullet"/>
            </w:pPr>
            <w:r w:rsidRPr="00D7036B">
              <w:t xml:space="preserve">communicate ideas and information to enable confirmation of work requirements and specifications, coordination of work with site supervisor, other workers and customers, and the reporting of work outcomes and problems </w:t>
            </w:r>
          </w:p>
          <w:p w:rsidR="00000000" w:rsidRPr="00D7036B" w:rsidP="00D7036B">
            <w:pPr>
              <w:pStyle w:val="ListBullet"/>
            </w:pPr>
            <w:r w:rsidRPr="00D7036B">
              <w:t xml:space="preserve">plan and organise activities, including the preparation and layout of the worksite and the obtaining of equipment and materials to avoid any back tracking, workflow interruptions or wastage </w:t>
            </w:r>
          </w:p>
          <w:p w:rsidR="00000000" w:rsidRPr="00D7036B" w:rsidP="00D7036B">
            <w:pPr>
              <w:pStyle w:val="ListBullet"/>
            </w:pPr>
            <w:r w:rsidRPr="00D7036B">
              <w:t>work with others and in a team by recognising dependencies and us</w:t>
            </w:r>
            <w:r w:rsidRPr="00D7036B">
              <w:t xml:space="preserve">ing cooperative approaches to optimise workflow and productivity </w:t>
            </w:r>
          </w:p>
          <w:p w:rsidR="00000000" w:rsidRPr="00D7036B" w:rsidP="00D7036B">
            <w:pPr>
              <w:pStyle w:val="ListBullet"/>
            </w:pPr>
            <w:r w:rsidRPr="00D7036B">
              <w:t xml:space="preserve">use mathematical ideas and techniques to correctly complete measurements, compute input data and estimate material requirements </w:t>
            </w:r>
          </w:p>
          <w:p w:rsidR="00000000" w:rsidRPr="00D7036B" w:rsidP="00D7036B">
            <w:pPr>
              <w:pStyle w:val="ListBullet"/>
            </w:pPr>
            <w:r w:rsidRPr="00D7036B">
              <w:t xml:space="preserve">use pre-checking and inspection techniques to anticipate CNC </w:t>
            </w:r>
            <w:r w:rsidRPr="00D7036B">
              <w:t xml:space="preserve">sizing problems, avoid reworking and avoid wastage </w:t>
            </w:r>
          </w:p>
          <w:p w:rsidR="00000000" w:rsidP="00D7036B">
            <w:pPr>
              <w:pStyle w:val="ListBullet"/>
              <w:rPr>
                <w:lang w:val="en-NZ"/>
              </w:rPr>
            </w:pPr>
            <w:r w:rsidRPr="00D7036B">
              <w:t xml:space="preserve">use the workplace technology related to CNC sizing, including machinery, tools, equipment and measuring devices </w:t>
            </w:r>
          </w:p>
        </w:tc>
      </w:tr>
      <w:tr w:rsidTr="001350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36B">
            <w:pPr>
              <w:pStyle w:val="BodyText"/>
              <w:rPr>
                <w:lang w:val="en-NZ"/>
              </w:rPr>
            </w:pPr>
            <w:r w:rsidRPr="00D7036B">
              <w:rPr>
                <w:rStyle w:val="SpecialBold"/>
              </w:rPr>
              <w:t>Required knowledge</w:t>
            </w:r>
          </w:p>
        </w:tc>
      </w:tr>
      <w:tr w:rsidTr="001350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36B" w:rsidP="00D7036B">
            <w:pPr>
              <w:pStyle w:val="ListBullet"/>
            </w:pPr>
            <w:r w:rsidRPr="00D7036B">
              <w:t xml:space="preserve">types, characteristics, uses and limitations of CNC sizing machines </w:t>
            </w:r>
          </w:p>
          <w:p w:rsidR="00000000" w:rsidRPr="00D7036B" w:rsidP="00D7036B">
            <w:pPr>
              <w:pStyle w:val="ListBullet"/>
            </w:pPr>
            <w:r w:rsidRPr="00D7036B">
              <w:t xml:space="preserve">CNC theory, practices and techniques </w:t>
            </w:r>
          </w:p>
          <w:p w:rsidR="00000000" w:rsidRPr="00D7036B" w:rsidP="00D7036B">
            <w:pPr>
              <w:pStyle w:val="ListBullet"/>
            </w:pPr>
            <w:r w:rsidRPr="00D7036B">
              <w:t xml:space="preserve">characteristics of materials used and uses of products produced </w:t>
            </w:r>
          </w:p>
          <w:p w:rsidR="00000000" w:rsidRPr="00D7036B" w:rsidP="00D7036B">
            <w:pPr>
              <w:pStyle w:val="ListBullet"/>
            </w:pPr>
            <w:r w:rsidRPr="00D7036B">
              <w:t xml:space="preserve">workflow processes </w:t>
            </w:r>
          </w:p>
          <w:p w:rsidR="00000000" w:rsidRPr="00D7036B" w:rsidP="00D7036B">
            <w:pPr>
              <w:pStyle w:val="ListBullet"/>
            </w:pPr>
            <w:r w:rsidRPr="00D7036B">
              <w:t>procedures for reporting materials, product or equipment faults</w:t>
            </w:r>
          </w:p>
        </w:tc>
      </w:tr>
    </w:tbl>
    <w:p w:rsidR="00000000" w:rsidRPr="00D7036B" w:rsidP="00D7036B">
      <w:pPr>
        <w:pStyle w:val="BodyText"/>
      </w:pPr>
    </w:p>
    <w:p w:rsidR="00000000" w:rsidRPr="00D7036B" w:rsidP="00D7036B">
      <w:pPr>
        <w:pStyle w:val="AllowPageBreak"/>
      </w:pPr>
    </w:p>
    <w:p w:rsidR="00000000" w:rsidRPr="00D7036B" w:rsidP="00D7036B">
      <w:pPr>
        <w:pStyle w:val="Heading1"/>
      </w:pPr>
      <w:bookmarkStart w:id="10" w:name="O_89532"/>
      <w:bookmarkEnd w:id="10"/>
      <w:r w:rsidRPr="00D7036B">
        <w:t>Evidence Guide</w:t>
      </w:r>
    </w:p>
    <w:tbl>
      <w:tblPr>
        <w:tblW w:w="9570" w:type="dxa"/>
        <w:tblLayout w:type="fixed"/>
        <w:tblCellMar>
          <w:left w:w="62" w:type="dxa"/>
          <w:right w:w="62" w:type="dxa"/>
        </w:tblCellMar>
        <w:tblLook w:val="0000"/>
      </w:tblPr>
      <w:tblGrid>
        <w:gridCol w:w="3908"/>
        <w:gridCol w:w="5662"/>
      </w:tblGrid>
      <w:tr w:rsidTr="001350E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36B">
            <w:pPr>
              <w:pStyle w:val="BodyText"/>
              <w:rPr>
                <w:lang w:val="en-NZ"/>
              </w:rPr>
            </w:pPr>
            <w:r w:rsidRPr="00D7036B">
              <w:rPr>
                <w:rStyle w:val="SpecialBold"/>
              </w:rPr>
              <w:t>EVIDENCE GUIDE</w:t>
            </w:r>
          </w:p>
        </w:tc>
      </w:tr>
      <w:tr w:rsidTr="001350E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36B">
            <w:pPr>
              <w:pStyle w:val="BodyText"/>
              <w:rPr>
                <w:lang w:val="en-NZ"/>
              </w:rPr>
            </w:pPr>
            <w:r w:rsidRPr="00D7036B">
              <w:t>The Evidence Guide provides advice on assessment and must be read in conjunction with the performance criteria, required skills and knowledge, range statement and the Assessment Guidelines for the Training Package.</w:t>
            </w:r>
          </w:p>
        </w:tc>
      </w:tr>
      <w:tr w:rsidTr="001350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36B">
            <w:pPr>
              <w:pStyle w:val="BodyText"/>
              <w:rPr>
                <w:lang w:val="en-NZ"/>
              </w:rPr>
            </w:pPr>
            <w:r w:rsidRPr="00D7036B">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36B" w:rsidP="00D7036B">
            <w:pPr>
              <w:pStyle w:val="ListBullet"/>
            </w:pPr>
            <w:r w:rsidRPr="00D7036B">
              <w:t xml:space="preserve">Locate, interpret and apply relevant information </w:t>
            </w:r>
          </w:p>
          <w:p w:rsidR="00000000" w:rsidRPr="00D7036B" w:rsidP="00D7036B">
            <w:pPr>
              <w:pStyle w:val="ListBullet"/>
            </w:pPr>
            <w:r w:rsidRPr="00D7036B">
              <w:t xml:space="preserve">Apply safe handling requirements for equipment, products and materials, including use of personal protective equipment </w:t>
            </w:r>
          </w:p>
          <w:p w:rsidR="00000000" w:rsidRPr="00D7036B" w:rsidP="00D7036B">
            <w:pPr>
              <w:pStyle w:val="ListBullet"/>
            </w:pPr>
            <w:r w:rsidRPr="00D7036B">
              <w:t xml:space="preserve">Identify materials used in the work process </w:t>
            </w:r>
          </w:p>
          <w:p w:rsidR="00000000" w:rsidRPr="00D7036B" w:rsidP="00D7036B">
            <w:pPr>
              <w:pStyle w:val="ListBullet"/>
            </w:pPr>
            <w:r w:rsidRPr="00D7036B">
              <w:t>Follow work instructions, operating proce</w:t>
            </w:r>
            <w:r w:rsidRPr="00D7036B">
              <w:t xml:space="preserve">dures and inspection practices to: </w:t>
            </w:r>
          </w:p>
          <w:p w:rsidR="00000000" w:rsidRPr="00D7036B" w:rsidP="00D7036B">
            <w:pPr>
              <w:pStyle w:val="ListBullet2"/>
            </w:pPr>
            <w:r w:rsidRPr="00D7036B">
              <w:t xml:space="preserve">minimise the risk of injury to self or others </w:t>
            </w:r>
          </w:p>
          <w:p w:rsidR="00000000" w:rsidRPr="00D7036B" w:rsidP="00D7036B">
            <w:pPr>
              <w:pStyle w:val="ListBullet2"/>
            </w:pPr>
            <w:r w:rsidRPr="00D7036B">
              <w:t xml:space="preserve">prevent damage to goods, equipment or products </w:t>
            </w:r>
          </w:p>
          <w:p w:rsidR="00000000" w:rsidRPr="00D7036B" w:rsidP="00D7036B">
            <w:pPr>
              <w:pStyle w:val="ListBullet2"/>
            </w:pPr>
            <w:r w:rsidRPr="00D7036B">
              <w:t xml:space="preserve">maintain required production output and product quality </w:t>
            </w:r>
          </w:p>
          <w:p w:rsidR="00000000" w:rsidRPr="00D7036B" w:rsidP="00D7036B">
            <w:pPr>
              <w:pStyle w:val="ListBullet"/>
            </w:pPr>
            <w:r w:rsidRPr="00D7036B">
              <w:t>Identify, set up and operate CNC sizing equipment, including the u</w:t>
            </w:r>
            <w:r w:rsidRPr="00D7036B">
              <w:t xml:space="preserve">se of safety cut-outs and guards, to product a range of complex cutting patterns to its full potential </w:t>
            </w:r>
          </w:p>
          <w:p w:rsidR="00000000" w:rsidRPr="00D7036B" w:rsidP="00D7036B">
            <w:pPr>
              <w:pStyle w:val="ListBullet"/>
            </w:pPr>
            <w:r w:rsidRPr="00D7036B">
              <w:t xml:space="preserve">Conduct operator maintenance on the machine and related equipment </w:t>
            </w:r>
          </w:p>
          <w:p w:rsidR="00000000" w:rsidRPr="00D7036B" w:rsidP="00D7036B">
            <w:pPr>
              <w:pStyle w:val="ListBullet"/>
            </w:pPr>
            <w:r w:rsidRPr="00D7036B">
              <w:t xml:space="preserve">Work effectively with others </w:t>
            </w:r>
          </w:p>
          <w:p w:rsidR="00000000" w:rsidP="00D7036B">
            <w:pPr>
              <w:pStyle w:val="ListBullet"/>
              <w:rPr>
                <w:lang w:val="en-NZ"/>
              </w:rPr>
            </w:pPr>
            <w:r w:rsidRPr="00D7036B">
              <w:t xml:space="preserve">Modify activities to cater for variations in workplace </w:t>
            </w:r>
            <w:r w:rsidRPr="00D7036B">
              <w:t xml:space="preserve">contexts and environment </w:t>
            </w:r>
          </w:p>
        </w:tc>
      </w:tr>
      <w:tr w:rsidTr="001350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36B">
            <w:pPr>
              <w:pStyle w:val="BodyText"/>
              <w:rPr>
                <w:lang w:val="en-NZ"/>
              </w:rPr>
            </w:pPr>
            <w:r w:rsidRPr="00D7036B">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36B">
            <w:pPr>
              <w:pStyle w:val="BodyText"/>
              <w:rPr>
                <w:lang w:val="en-NZ"/>
              </w:rPr>
            </w:pPr>
            <w:r w:rsidRPr="00D7036B">
              <w:t>CNC controlled equipment, standard operating procedures, unprocessed materials.</w:t>
            </w:r>
          </w:p>
        </w:tc>
      </w:tr>
      <w:tr w:rsidTr="001350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36B">
            <w:pPr>
              <w:pStyle w:val="BodyText"/>
              <w:rPr>
                <w:lang w:val="en-NZ"/>
              </w:rPr>
            </w:pPr>
            <w:r w:rsidRPr="00D7036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36B" w:rsidP="00D7036B">
            <w:pPr>
              <w:pStyle w:val="BodyText"/>
            </w:pPr>
            <w:r w:rsidRPr="00D7036B">
              <w:t>Assessment methods must confirm consistency of performance over time and in a range of workplace relevant contexts.</w:t>
            </w:r>
          </w:p>
          <w:p w:rsidR="00000000" w:rsidRPr="00D7036B" w:rsidP="00D7036B">
            <w:pPr>
              <w:pStyle w:val="BodyText"/>
            </w:pPr>
            <w:r w:rsidRPr="00D7036B">
              <w:t>Assessment should be by direct observation of tasks and questioning on underpinning knowledge.</w:t>
            </w:r>
          </w:p>
          <w:p w:rsidR="00000000" w:rsidP="00D7036B">
            <w:pPr>
              <w:pStyle w:val="BodyText"/>
              <w:rPr>
                <w:lang w:val="en-NZ"/>
              </w:rPr>
            </w:pPr>
            <w:r w:rsidRPr="00D7036B">
              <w:t xml:space="preserve">Assessment should be conducted over time and </w:t>
            </w:r>
            <w:r w:rsidRPr="00D7036B">
              <w:t>may be in conjunction with assessment of other units of competency.</w:t>
            </w:r>
          </w:p>
        </w:tc>
      </w:tr>
      <w:tr w:rsidTr="001350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36B">
            <w:pPr>
              <w:pStyle w:val="BodyText"/>
              <w:rPr>
                <w:lang w:val="en-NZ"/>
              </w:rPr>
            </w:pPr>
            <w:r w:rsidRPr="00D7036B">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36B" w:rsidP="00D7036B">
            <w:pPr>
              <w:pStyle w:val="BodyText"/>
            </w:pPr>
            <w:r w:rsidRPr="00D7036B">
              <w:t>Assessment may occur on the job or in a workplace simulated facility with relevant process equipment, materials, work instructions and deadlines.</w:t>
            </w:r>
          </w:p>
        </w:tc>
      </w:tr>
    </w:tbl>
    <w:p w:rsidR="00000000" w:rsidRPr="00D7036B" w:rsidP="00D7036B">
      <w:pPr>
        <w:pStyle w:val="BodyText"/>
      </w:pPr>
    </w:p>
    <w:p w:rsidR="00000000" w:rsidRPr="00D7036B" w:rsidP="00D7036B">
      <w:pPr>
        <w:pStyle w:val="AllowPageBreak"/>
      </w:pPr>
    </w:p>
    <w:p w:rsidR="00000000" w:rsidRPr="00D7036B" w:rsidP="00D7036B">
      <w:pPr>
        <w:pStyle w:val="Heading1"/>
      </w:pPr>
      <w:bookmarkStart w:id="11" w:name="O_89533"/>
      <w:bookmarkEnd w:id="11"/>
      <w:r w:rsidRPr="00D7036B">
        <w:t>Ra</w:t>
      </w:r>
      <w:r w:rsidRPr="00D7036B">
        <w:t>nge Statement</w:t>
      </w:r>
    </w:p>
    <w:tbl>
      <w:tblPr>
        <w:tblW w:w="0" w:type="auto"/>
        <w:tblLayout w:type="fixed"/>
        <w:tblCellMar>
          <w:left w:w="62" w:type="dxa"/>
          <w:right w:w="62" w:type="dxa"/>
        </w:tblCellMar>
        <w:tblLook w:val="0000"/>
      </w:tblPr>
      <w:tblGrid>
        <w:gridCol w:w="3487"/>
        <w:gridCol w:w="5035"/>
      </w:tblGrid>
      <w:tr w:rsidTr="001350E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36B">
            <w:pPr>
              <w:pStyle w:val="BodyText"/>
              <w:rPr>
                <w:lang w:val="en-NZ"/>
              </w:rPr>
            </w:pPr>
            <w:r w:rsidRPr="00D7036B">
              <w:rPr>
                <w:rStyle w:val="SpecialBold"/>
              </w:rPr>
              <w:t>RANGE STATEMENT</w:t>
            </w:r>
          </w:p>
        </w:tc>
      </w:tr>
      <w:tr w:rsidTr="001350E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36B">
            <w:pPr>
              <w:pStyle w:val="BodyText"/>
              <w:rPr>
                <w:lang w:val="en-NZ"/>
              </w:rPr>
            </w:pPr>
            <w:r w:rsidRPr="00D7036B">
              <w:t xml:space="preserve">The range statement relates to the unit of competency as a whole. It allows for different work environments and situations that may affect </w:t>
            </w:r>
            <w:r w:rsidRPr="00D7036B">
              <w:t>performance. Bold italicised wording, if used in the performance criteria, is detailed below. Essential operating conditions that may be present with training and assessment (depending on the work situation, needs of the candidate, accessibility of the ite</w:t>
            </w:r>
            <w:r w:rsidRPr="00D7036B">
              <w:t>m, and local industry and regional contexts) may also be included.</w:t>
            </w:r>
          </w:p>
        </w:tc>
      </w:tr>
      <w:tr w:rsidTr="001350EC">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36B">
            <w:pPr>
              <w:pStyle w:val="BodyText"/>
              <w:rPr>
                <w:lang w:val="en-NZ"/>
              </w:rPr>
            </w:pPr>
            <w:r w:rsidRPr="00D7036B">
              <w:rPr>
                <w:rStyle w:val="SpecialBold"/>
              </w:rPr>
              <w:t>CNC sizing machines</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36B">
            <w:pPr>
              <w:pStyle w:val="BodyText"/>
              <w:rPr>
                <w:lang w:val="en-NZ"/>
              </w:rPr>
            </w:pPr>
            <w:r w:rsidRPr="00D7036B">
              <w:t xml:space="preserve">CNC sizing machines are to include CNC beam saws and may include double end profiling machines </w:t>
            </w:r>
          </w:p>
        </w:tc>
      </w:tr>
      <w:tr w:rsidTr="001350EC">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36B">
            <w:pPr>
              <w:pStyle w:val="BodyText"/>
              <w:rPr>
                <w:lang w:val="en-NZ"/>
              </w:rPr>
            </w:pPr>
            <w:r w:rsidRPr="00D7036B">
              <w:rPr>
                <w:rStyle w:val="SpecialBold"/>
              </w:rPr>
              <w:t>Unit scope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36B">
            <w:pPr>
              <w:pStyle w:val="BodyText"/>
              <w:rPr>
                <w:lang w:val="en-NZ"/>
              </w:rPr>
            </w:pPr>
            <w:r w:rsidRPr="00D7036B">
              <w:t>Work involves computer programming skills, reading and inte</w:t>
            </w:r>
            <w:r w:rsidRPr="00D7036B">
              <w:t xml:space="preserve">rpreting drawings, stock control, setting cutting speeds, computer-aided machining operations, saw and tool maintenance </w:t>
            </w:r>
          </w:p>
        </w:tc>
      </w:tr>
      <w:tr w:rsidTr="001350EC">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36B">
            <w:pPr>
              <w:pStyle w:val="BodyText"/>
              <w:rPr>
                <w:lang w:val="en-NZ"/>
              </w:rPr>
            </w:pPr>
            <w:r w:rsidRPr="00D7036B">
              <w:rPr>
                <w:rStyle w:val="SpecialBold"/>
              </w:rPr>
              <w:t>Material to be sized is to include</w:t>
            </w:r>
            <w:r w:rsidRPr="00D7036B">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36B" w:rsidP="00D7036B">
            <w:pPr>
              <w:pStyle w:val="ListBullet"/>
            </w:pPr>
            <w:r w:rsidRPr="00D7036B">
              <w:t>solid timber</w:t>
            </w:r>
          </w:p>
          <w:p w:rsidR="00000000" w:rsidRPr="00D7036B" w:rsidP="00D7036B">
            <w:pPr>
              <w:pStyle w:val="ListBullet"/>
            </w:pPr>
            <w:r w:rsidRPr="00D7036B">
              <w:t>manufactured board</w:t>
            </w:r>
          </w:p>
          <w:p w:rsidR="00000000" w:rsidRPr="00D7036B" w:rsidP="00D7036B">
            <w:pPr>
              <w:pStyle w:val="ListBullet"/>
            </w:pPr>
            <w:r w:rsidRPr="00D7036B">
              <w:t>laminate</w:t>
            </w:r>
          </w:p>
          <w:p w:rsidR="00000000" w:rsidP="00D7036B">
            <w:pPr>
              <w:pStyle w:val="ListBullet"/>
              <w:rPr>
                <w:lang w:val="en-NZ"/>
              </w:rPr>
            </w:pPr>
            <w:r w:rsidRPr="00D7036B">
              <w:t>solid synthetic materials and plastics</w:t>
            </w:r>
          </w:p>
        </w:tc>
      </w:tr>
      <w:tr w:rsidTr="001350EC">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36B">
            <w:pPr>
              <w:pStyle w:val="BodyText"/>
              <w:rPr>
                <w:lang w:val="en-NZ"/>
              </w:rPr>
            </w:pPr>
            <w:r w:rsidRPr="00D7036B">
              <w:rPr>
                <w:rStyle w:val="SpecialBold"/>
              </w:rPr>
              <w:t>Unit context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36B" w:rsidP="00D7036B">
            <w:pPr>
              <w:pStyle w:val="ListBullet"/>
            </w:pPr>
            <w:r w:rsidRPr="00D7036B">
              <w:t xml:space="preserve">OH&amp;S requirements include legislation, building codes, material safety management systems, hazardous substances and dangerous goods code and local safe operating procedures </w:t>
            </w:r>
          </w:p>
          <w:p w:rsidR="00000000" w:rsidRPr="00D7036B" w:rsidP="00D7036B">
            <w:pPr>
              <w:pStyle w:val="ListBullet"/>
            </w:pPr>
            <w:r w:rsidRPr="00D7036B">
              <w:t>Work is carried out in accordance with legislative obligations, environmental legi</w:t>
            </w:r>
            <w:r w:rsidRPr="00D7036B">
              <w:t xml:space="preserve">slation, relevant health regulations, manual handling procedures and organisation insurance requirements </w:t>
            </w:r>
          </w:p>
          <w:p w:rsidR="00000000" w:rsidRPr="00D7036B" w:rsidP="00D7036B">
            <w:pPr>
              <w:pStyle w:val="ListBullet"/>
            </w:pPr>
            <w:r w:rsidRPr="00D7036B">
              <w:t xml:space="preserve">Work requires individuals to demonstrate some discretion, judgement and problem solving skills in the set up and operation of machines </w:t>
            </w:r>
          </w:p>
          <w:p w:rsidR="00000000" w:rsidP="00D7036B">
            <w:pPr>
              <w:pStyle w:val="ListBullet"/>
              <w:rPr>
                <w:lang w:val="en-NZ"/>
              </w:rPr>
            </w:pPr>
            <w:r w:rsidRPr="00D7036B">
              <w:t>Competency may</w:t>
            </w:r>
            <w:r w:rsidRPr="00D7036B">
              <w:t xml:space="preserve"> be demonstrated in workplaces involved in the manufacture of solid timber furniture, domestic furniture, commercial furniture, kitchen and bathroom cabinets and/or furniture components </w:t>
            </w:r>
          </w:p>
        </w:tc>
      </w:tr>
      <w:tr w:rsidTr="001350EC">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36B">
            <w:pPr>
              <w:pStyle w:val="BodyText"/>
              <w:rPr>
                <w:lang w:val="en-NZ"/>
              </w:rPr>
            </w:pPr>
            <w:r w:rsidRPr="00D7036B">
              <w:rPr>
                <w:rStyle w:val="SpecialBold"/>
              </w:rPr>
              <w:t>Tools</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36B">
            <w:pPr>
              <w:pStyle w:val="BodyText"/>
              <w:rPr>
                <w:lang w:val="en-NZ"/>
              </w:rPr>
            </w:pPr>
            <w:r w:rsidRPr="00D7036B">
              <w:t>Tools are to include machine-specific tools and may include sc</w:t>
            </w:r>
            <w:r w:rsidRPr="00D7036B">
              <w:t xml:space="preserve">rewdrivers, hammers and spanners </w:t>
            </w:r>
          </w:p>
        </w:tc>
      </w:tr>
      <w:tr w:rsidTr="001350EC">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36B">
            <w:pPr>
              <w:pStyle w:val="BodyText"/>
              <w:rPr>
                <w:lang w:val="en-NZ"/>
              </w:rPr>
            </w:pPr>
            <w:r w:rsidRPr="00D7036B">
              <w:rPr>
                <w:rStyle w:val="SpecialBold"/>
              </w:rPr>
              <w:t>Personal protective equipment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36B">
            <w:pPr>
              <w:pStyle w:val="BodyText"/>
              <w:rPr>
                <w:lang w:val="en-NZ"/>
              </w:rPr>
            </w:pPr>
            <w:r w:rsidRPr="00D7036B">
              <w:t xml:space="preserve">Personal protective equipment is to include that prescribed under legislation, regulations and enterprise policies and practices </w:t>
            </w:r>
          </w:p>
        </w:tc>
      </w:tr>
      <w:tr w:rsidTr="001350EC">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36B">
            <w:pPr>
              <w:pStyle w:val="BodyText"/>
              <w:rPr>
                <w:lang w:val="en-NZ"/>
              </w:rPr>
            </w:pPr>
            <w:r w:rsidRPr="00D7036B">
              <w:rPr>
                <w:rStyle w:val="SpecialBold"/>
              </w:rPr>
              <w:t>Information and procedures</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36B" w:rsidP="00D7036B">
            <w:pPr>
              <w:pStyle w:val="ListBullet"/>
            </w:pPr>
            <w:r w:rsidRPr="00D7036B">
              <w:t xml:space="preserve">Workplace procedures relating to the use of tools and equipment </w:t>
            </w:r>
          </w:p>
          <w:p w:rsidR="00000000" w:rsidRPr="00D7036B" w:rsidP="00D7036B">
            <w:pPr>
              <w:pStyle w:val="ListBullet"/>
            </w:pPr>
            <w:r w:rsidRPr="00D7036B">
              <w:t xml:space="preserve">Work instructions, including job sheets, cutting lists, plans, drawings and designs </w:t>
            </w:r>
          </w:p>
          <w:p w:rsidR="00000000" w:rsidRPr="00D7036B" w:rsidP="00D7036B">
            <w:pPr>
              <w:pStyle w:val="ListBullet"/>
            </w:pPr>
            <w:r w:rsidRPr="00D7036B">
              <w:t xml:space="preserve">Workplace procedures relating to reporting and communication </w:t>
            </w:r>
          </w:p>
          <w:p w:rsidR="00000000" w:rsidRPr="00D7036B" w:rsidP="00D7036B">
            <w:pPr>
              <w:pStyle w:val="ListBullet"/>
            </w:pPr>
            <w:r w:rsidRPr="00D7036B">
              <w:t>Manufacturers' specifications and operationa</w:t>
            </w:r>
            <w:r w:rsidRPr="00D7036B">
              <w:t xml:space="preserve">l procedures </w:t>
            </w:r>
          </w:p>
        </w:tc>
      </w:tr>
    </w:tbl>
    <w:p w:rsidR="001350EC" w:rsidP="00D7036B">
      <w:pPr>
        <w:pStyle w:val="BodyText"/>
      </w:pPr>
    </w:p>
    <w:p w:rsidR="001350EC" w:rsidP="00D7036B">
      <w:pPr>
        <w:pStyle w:val="BodyText"/>
      </w:pPr>
    </w:p>
    <w:p w:rsidR="00000000" w:rsidRPr="00D7036B" w:rsidP="00D7036B">
      <w:pPr>
        <w:pStyle w:val="Heading1"/>
      </w:pPr>
      <w:bookmarkStart w:id="12" w:name="O_89534"/>
      <w:bookmarkEnd w:id="12"/>
      <w:r w:rsidRPr="00D7036B">
        <w:t>Unit Sector(s)</w:t>
      </w:r>
    </w:p>
    <w:tbl>
      <w:tblPr>
        <w:tblW w:w="0" w:type="auto"/>
        <w:tblLayout w:type="fixed"/>
        <w:tblCellMar>
          <w:left w:w="62" w:type="dxa"/>
          <w:right w:w="62" w:type="dxa"/>
        </w:tblCellMar>
        <w:tblLook w:val="0000"/>
      </w:tblPr>
      <w:tblGrid>
        <w:gridCol w:w="2614"/>
        <w:gridCol w:w="5908"/>
      </w:tblGrid>
      <w:tr w:rsidTr="001350EC">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36B">
            <w:pPr>
              <w:pStyle w:val="BodyText"/>
              <w:rPr>
                <w:lang w:val="en-NZ"/>
              </w:rPr>
            </w:pPr>
            <w:r w:rsidRPr="00D7036B">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36B" w:rsidP="00D7036B">
            <w:pPr>
              <w:pStyle w:val="BodyText"/>
            </w:pPr>
            <w:r w:rsidRPr="00D7036B">
              <w:t>Furniture Making</w:t>
            </w:r>
          </w:p>
        </w:tc>
      </w:tr>
    </w:tbl>
    <w:p w:rsidR="00000000" w:rsidRPr="00D7036B" w:rsidP="00D7036B">
      <w:pPr>
        <w:pStyle w:val="BodyText"/>
      </w:pPr>
    </w:p>
    <w:p w:rsidR="00000000" w:rsidRPr="00D7036B" w:rsidP="00D7036B">
      <w:pPr>
        <w:pStyle w:val="AllowPageBreak"/>
      </w:pPr>
    </w:p>
    <w:p w:rsidR="00000000" w:rsidRPr="00D7036B" w:rsidP="00D7036B">
      <w:pPr>
        <w:pStyle w:val="Heading1"/>
      </w:pPr>
      <w:bookmarkStart w:id="13" w:name="O_158150"/>
      <w:bookmarkEnd w:id="13"/>
      <w:r w:rsidRPr="00D7036B">
        <w:t>Competency field</w:t>
      </w:r>
    </w:p>
    <w:tbl>
      <w:tblPr>
        <w:tblW w:w="0" w:type="auto"/>
        <w:tblLayout w:type="fixed"/>
        <w:tblCellMar>
          <w:left w:w="62" w:type="dxa"/>
          <w:right w:w="62" w:type="dxa"/>
        </w:tblCellMar>
        <w:tblLook w:val="0000"/>
      </w:tblPr>
      <w:tblGrid>
        <w:gridCol w:w="2784"/>
        <w:gridCol w:w="5738"/>
      </w:tblGrid>
      <w:tr w:rsidTr="001350E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36B">
            <w:pPr>
              <w:pStyle w:val="BodyText"/>
              <w:rPr>
                <w:lang w:val="en-NZ"/>
              </w:rPr>
            </w:pPr>
            <w:r w:rsidRPr="00D7036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36B" w:rsidP="00D7036B">
            <w:pPr>
              <w:pStyle w:val="BodyText"/>
            </w:pPr>
          </w:p>
        </w:tc>
      </w:tr>
    </w:tbl>
    <w:p w:rsidR="00000000" w:rsidRPr="00D7036B" w:rsidP="00D7036B">
      <w:pPr>
        <w:pStyle w:val="BodyText"/>
      </w:pPr>
    </w:p>
    <w:p w:rsidR="00000000" w:rsidRPr="00D7036B" w:rsidP="00D7036B">
      <w:pPr>
        <w:pStyle w:val="AllowPageBreak"/>
      </w:pPr>
    </w:p>
    <w:p w:rsidR="00000000" w:rsidRPr="00D7036B" w:rsidP="00D7036B">
      <w:pPr>
        <w:pStyle w:val="Heading1"/>
      </w:pPr>
      <w:bookmarkStart w:id="14" w:name="O_158149"/>
      <w:bookmarkEnd w:id="14"/>
      <w:r w:rsidRPr="00D7036B">
        <w:t>Co-requisite units</w:t>
      </w:r>
    </w:p>
    <w:tbl>
      <w:tblPr>
        <w:tblW w:w="0" w:type="auto"/>
        <w:tblLayout w:type="fixed"/>
        <w:tblCellMar>
          <w:left w:w="62" w:type="dxa"/>
          <w:right w:w="62" w:type="dxa"/>
        </w:tblCellMar>
        <w:tblLook w:val="0000"/>
      </w:tblPr>
      <w:tblGrid>
        <w:gridCol w:w="2641"/>
        <w:gridCol w:w="1322"/>
        <w:gridCol w:w="4559"/>
      </w:tblGrid>
      <w:tr w:rsidTr="001350E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36B">
            <w:pPr>
              <w:pStyle w:val="BodyText"/>
              <w:rPr>
                <w:lang w:val="en-NZ"/>
              </w:rPr>
            </w:pPr>
            <w:r w:rsidRPr="00D7036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36B">
            <w:pPr>
              <w:pStyle w:val="BodyText"/>
              <w:rPr>
                <w:lang w:val="en-NZ"/>
              </w:rPr>
            </w:pPr>
          </w:p>
        </w:tc>
      </w:tr>
      <w:tr w:rsidTr="001350E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36B">
            <w:pPr>
              <w:pStyle w:val="BodyText"/>
              <w:rPr>
                <w:lang w:val="en-NZ"/>
              </w:rPr>
            </w:pPr>
          </w:p>
        </w:tc>
      </w:tr>
      <w:tr w:rsidTr="001350E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36B" w:rsidP="00D7036B">
            <w:pPr>
              <w:pStyle w:val="BodyText"/>
            </w:pPr>
          </w:p>
        </w:tc>
      </w:tr>
    </w:tbl>
    <w:p w:rsidR="00000000" w:rsidRPr="00D7036B" w:rsidP="00D7036B">
      <w:pPr>
        <w:pStyle w:val="BodyText"/>
      </w:pPr>
    </w:p>
    <w:p w:rsidR="00000000" w:rsidRPr="00D7036B" w:rsidP="00D7036B"/>
    <w:sectPr w:rsidSect="00D703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3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50EC" w:rsidP="001350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3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0EC" w:rsidP="00D703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350EC" w:rsidP="00D703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350EC" w:rsidP="00D703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3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50EC" w:rsidP="001350EC">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3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0EC" w:rsidP="00D7036B">
    <w:pPr>
      <w:pStyle w:val="Header"/>
      <w:framePr w:wrap="around"/>
    </w:pPr>
    <w:r>
      <w:fldChar w:fldCharType="begin"/>
    </w:r>
    <w:r>
      <w:instrText xml:space="preserve"> TITLE   \* MERGEFORMAT </w:instrText>
    </w:r>
    <w:r>
      <w:fldChar w:fldCharType="separate"/>
    </w:r>
    <w:r>
      <w:t>LMFFM3030B Set up, operate and maintain CNC sizing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350EC" w:rsidP="00D703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2AFE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0226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E6B4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3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036B"/>
    <w:pPr>
      <w:spacing w:before="360" w:after="60"/>
      <w:outlineLvl w:val="0"/>
    </w:pPr>
    <w:rPr>
      <w:sz w:val="32"/>
    </w:rPr>
  </w:style>
  <w:style w:type="paragraph" w:styleId="Heading2">
    <w:name w:val="heading 2"/>
    <w:basedOn w:val="HeadingBase"/>
    <w:next w:val="BodyText"/>
    <w:link w:val="Heading2Char"/>
    <w:qFormat/>
    <w:rsid w:val="00D7036B"/>
    <w:pPr>
      <w:keepLines/>
      <w:spacing w:before="240" w:after="120"/>
      <w:outlineLvl w:val="1"/>
    </w:pPr>
    <w:rPr>
      <w:sz w:val="28"/>
      <w:szCs w:val="40"/>
    </w:rPr>
  </w:style>
  <w:style w:type="paragraph" w:styleId="Heading3">
    <w:name w:val="heading 3"/>
    <w:basedOn w:val="HeadingBase"/>
    <w:next w:val="BodyText"/>
    <w:link w:val="Heading3Char"/>
    <w:qFormat/>
    <w:rsid w:val="00D7036B"/>
    <w:pPr>
      <w:spacing w:before="180" w:after="120"/>
      <w:outlineLvl w:val="2"/>
    </w:pPr>
    <w:rPr>
      <w:spacing w:val="-10"/>
      <w:kern w:val="32"/>
    </w:rPr>
  </w:style>
  <w:style w:type="paragraph" w:styleId="Heading4">
    <w:name w:val="heading 4"/>
    <w:basedOn w:val="HeadingBase"/>
    <w:next w:val="BodyText"/>
    <w:link w:val="Heading4Char"/>
    <w:qFormat/>
    <w:rsid w:val="00D7036B"/>
    <w:pPr>
      <w:spacing w:before="160" w:after="120"/>
      <w:outlineLvl w:val="3"/>
    </w:pPr>
    <w:rPr>
      <w:sz w:val="22"/>
    </w:rPr>
  </w:style>
  <w:style w:type="paragraph" w:styleId="Heading5">
    <w:name w:val="heading 5"/>
    <w:basedOn w:val="HeadingBase"/>
    <w:next w:val="Normal"/>
    <w:link w:val="Heading5Char"/>
    <w:qFormat/>
    <w:rsid w:val="00D7036B"/>
    <w:pPr>
      <w:spacing w:before="80"/>
      <w:outlineLvl w:val="4"/>
    </w:pPr>
    <w:rPr>
      <w:color w:val="918585"/>
      <w:sz w:val="20"/>
    </w:rPr>
  </w:style>
  <w:style w:type="paragraph" w:styleId="Heading6">
    <w:name w:val="heading 6"/>
    <w:basedOn w:val="HeadingBase"/>
    <w:next w:val="Normal"/>
    <w:link w:val="Heading6Char"/>
    <w:qFormat/>
    <w:rsid w:val="00D7036B"/>
    <w:pPr>
      <w:spacing w:before="60"/>
      <w:outlineLvl w:val="5"/>
    </w:pPr>
    <w:rPr>
      <w:color w:val="918585"/>
      <w:sz w:val="20"/>
    </w:rPr>
  </w:style>
  <w:style w:type="paragraph" w:styleId="Heading7">
    <w:name w:val="heading 7"/>
    <w:basedOn w:val="Normal"/>
    <w:next w:val="Normal"/>
    <w:link w:val="Heading7Char"/>
    <w:qFormat/>
    <w:rsid w:val="00D7036B"/>
    <w:pPr>
      <w:ind w:left="720"/>
      <w:outlineLvl w:val="6"/>
    </w:pPr>
    <w:rPr>
      <w:i/>
    </w:rPr>
  </w:style>
  <w:style w:type="paragraph" w:styleId="Heading8">
    <w:name w:val="heading 8"/>
    <w:basedOn w:val="Normal"/>
    <w:next w:val="Normal"/>
    <w:link w:val="Heading8Char"/>
    <w:qFormat/>
    <w:rsid w:val="00D7036B"/>
    <w:pPr>
      <w:ind w:left="720"/>
      <w:outlineLvl w:val="7"/>
    </w:pPr>
    <w:rPr>
      <w:i/>
    </w:rPr>
  </w:style>
  <w:style w:type="paragraph" w:styleId="Heading9">
    <w:name w:val="heading 9"/>
    <w:basedOn w:val="Normal"/>
    <w:next w:val="Normal"/>
    <w:link w:val="Heading9Char"/>
    <w:qFormat/>
    <w:rsid w:val="00D7036B"/>
    <w:pPr>
      <w:ind w:left="720"/>
      <w:outlineLvl w:val="8"/>
    </w:pPr>
    <w:rPr>
      <w:i/>
    </w:rPr>
  </w:style>
  <w:style w:type="character" w:default="1" w:styleId="DefaultParagraphFont">
    <w:name w:val="Default Paragraph Font"/>
    <w:uiPriority w:val="1"/>
    <w:unhideWhenUsed/>
    <w:rsid w:val="00D703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036B"/>
  </w:style>
  <w:style w:type="character" w:customStyle="1" w:styleId="Heading1Char">
    <w:name w:val="Heading 1 Char"/>
    <w:basedOn w:val="DefaultParagraphFont"/>
    <w:link w:val="Heading1"/>
    <w:rsid w:val="00D7036B"/>
    <w:rPr>
      <w:rFonts w:ascii="Times New Roman" w:eastAsia="Times New Roman" w:hAnsi="Times New Roman" w:cs="Times New Roman"/>
      <w:b/>
      <w:sz w:val="32"/>
      <w:szCs w:val="20"/>
      <w:lang w:eastAsia="en-US"/>
    </w:rPr>
  </w:style>
  <w:style w:type="paragraph" w:styleId="BodyText">
    <w:name w:val="Body Text"/>
    <w:basedOn w:val="Normal"/>
    <w:link w:val="BodyTextChar"/>
    <w:rsid w:val="00D703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036B"/>
    <w:rPr>
      <w:rFonts w:ascii="Times New Roman" w:eastAsia="Times New Roman" w:hAnsi="Times New Roman" w:cs="Times New Roman"/>
      <w:sz w:val="24"/>
      <w:lang w:val="en-US" w:eastAsia="en-US"/>
    </w:rPr>
  </w:style>
  <w:style w:type="paragraph" w:styleId="Footer">
    <w:name w:val="footer"/>
    <w:basedOn w:val="Normal"/>
    <w:link w:val="FooterChar"/>
    <w:rsid w:val="00D703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036B"/>
    <w:rPr>
      <w:rFonts w:ascii="Times New Roman" w:eastAsia="Times New Roman" w:hAnsi="Times New Roman" w:cs="Times New Roman"/>
      <w:sz w:val="16"/>
      <w:lang w:val="en-US" w:eastAsia="en-US"/>
    </w:rPr>
  </w:style>
  <w:style w:type="paragraph" w:styleId="List">
    <w:name w:val="List"/>
    <w:basedOn w:val="BodyText"/>
    <w:next w:val="BodyText"/>
    <w:rsid w:val="00D7036B"/>
    <w:pPr>
      <w:tabs>
        <w:tab w:val="left" w:pos="340"/>
      </w:tabs>
      <w:spacing w:before="60" w:after="60"/>
      <w:ind w:left="340" w:hanging="340"/>
    </w:pPr>
  </w:style>
  <w:style w:type="paragraph" w:styleId="ListBullet">
    <w:name w:val="List Bullet"/>
    <w:basedOn w:val="List"/>
    <w:rsid w:val="00D7036B"/>
    <w:pPr>
      <w:numPr>
        <w:numId w:val="13"/>
      </w:numPr>
      <w:tabs>
        <w:tab w:val="clear" w:pos="340"/>
      </w:tabs>
      <w:spacing w:before="40" w:after="40"/>
    </w:pPr>
  </w:style>
  <w:style w:type="character" w:customStyle="1" w:styleId="SpecialBold">
    <w:name w:val="Special Bold"/>
    <w:basedOn w:val="DefaultParagraphFont"/>
    <w:rsid w:val="00D7036B"/>
    <w:rPr>
      <w:b/>
      <w:spacing w:val="0"/>
    </w:rPr>
  </w:style>
  <w:style w:type="paragraph" w:styleId="ListBullet2">
    <w:name w:val="List Bullet 2"/>
    <w:basedOn w:val="List2"/>
    <w:rsid w:val="00D7036B"/>
    <w:pPr>
      <w:numPr>
        <w:numId w:val="14"/>
      </w:numPr>
      <w:tabs>
        <w:tab w:val="clear" w:pos="680"/>
      </w:tabs>
    </w:pPr>
  </w:style>
  <w:style w:type="paragraph" w:styleId="Header">
    <w:name w:val="header"/>
    <w:basedOn w:val="Normal"/>
    <w:link w:val="HeaderChar"/>
    <w:rsid w:val="00D703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036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7036B"/>
    <w:pPr>
      <w:spacing w:before="240" w:after="120"/>
      <w:outlineLvl w:val="0"/>
    </w:pPr>
    <w:rPr>
      <w:rFonts w:ascii="Times New Roman" w:hAnsi="Times New Roman"/>
      <w:b/>
      <w:sz w:val="28"/>
    </w:rPr>
  </w:style>
  <w:style w:type="paragraph" w:customStyle="1" w:styleId="AllowPageBreak">
    <w:name w:val="AllowPageBreak"/>
    <w:rsid w:val="00D7036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7036B"/>
    <w:pPr>
      <w:tabs>
        <w:tab w:val="left" w:pos="680"/>
      </w:tabs>
      <w:spacing w:before="60" w:after="60"/>
      <w:ind w:left="680" w:hanging="340"/>
    </w:pPr>
  </w:style>
  <w:style w:type="character" w:customStyle="1" w:styleId="Heading2Char">
    <w:name w:val="Heading 2 Char"/>
    <w:basedOn w:val="DefaultParagraphFont"/>
    <w:link w:val="Heading2"/>
    <w:rsid w:val="00D703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03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03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03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03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03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03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036B"/>
    <w:rPr>
      <w:rFonts w:ascii="Courier New" w:eastAsia="Times New Roman" w:hAnsi="Courier New" w:cs="Times New Roman"/>
      <w:i/>
      <w:szCs w:val="20"/>
      <w:lang w:val="en-US" w:eastAsia="en-US"/>
    </w:rPr>
  </w:style>
  <w:style w:type="paragraph" w:customStyle="1" w:styleId="HeadingBase">
    <w:name w:val="Heading Base"/>
    <w:rsid w:val="00D703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036B"/>
    <w:pPr>
      <w:tabs>
        <w:tab w:val="right" w:leader="dot" w:pos="9072"/>
      </w:tabs>
      <w:ind w:left="567"/>
    </w:pPr>
    <w:rPr>
      <w:szCs w:val="22"/>
    </w:rPr>
  </w:style>
  <w:style w:type="paragraph" w:customStyle="1" w:styleId="TOCBase">
    <w:name w:val="TOC Base"/>
    <w:rsid w:val="00D703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036B"/>
    <w:pPr>
      <w:tabs>
        <w:tab w:val="right" w:leader="dot" w:pos="9072"/>
      </w:tabs>
      <w:spacing w:before="40" w:after="40"/>
      <w:ind w:left="284"/>
    </w:pPr>
    <w:rPr>
      <w:rFonts w:ascii="Times New Roman" w:hAnsi="Times New Roman"/>
    </w:rPr>
  </w:style>
  <w:style w:type="paragraph" w:styleId="TOC1">
    <w:name w:val="toc 1"/>
    <w:basedOn w:val="TOCBase"/>
    <w:next w:val="Normal"/>
    <w:rsid w:val="00D703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036B"/>
    <w:pPr>
      <w:spacing w:before="5040"/>
      <w:jc w:val="center"/>
    </w:pPr>
    <w:rPr>
      <w:sz w:val="48"/>
      <w:szCs w:val="72"/>
      <w:lang w:val="en-US"/>
    </w:rPr>
  </w:style>
  <w:style w:type="character" w:customStyle="1" w:styleId="TitleChar">
    <w:name w:val="Title Char"/>
    <w:basedOn w:val="DefaultParagraphFont"/>
    <w:link w:val="Title"/>
    <w:rsid w:val="00D703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036B"/>
    <w:pPr>
      <w:tabs>
        <w:tab w:val="left" w:pos="3600"/>
        <w:tab w:val="left" w:pos="3958"/>
      </w:tabs>
    </w:pPr>
  </w:style>
  <w:style w:type="paragraph" w:customStyle="1" w:styleId="Note">
    <w:name w:val="Note"/>
    <w:basedOn w:val="BodyText"/>
    <w:rsid w:val="00D703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036B"/>
    <w:pPr>
      <w:framePr w:wrap="auto" w:hAnchor="text" w:y="6049"/>
    </w:pPr>
    <w:rPr>
      <w:color w:val="000000"/>
      <w:sz w:val="40"/>
    </w:rPr>
  </w:style>
  <w:style w:type="paragraph" w:customStyle="1" w:styleId="TOCTitle">
    <w:name w:val="TOCTitle"/>
    <w:basedOn w:val="Heading1"/>
    <w:rsid w:val="00D7036B"/>
    <w:pPr>
      <w:spacing w:after="240"/>
      <w:jc w:val="center"/>
      <w:outlineLvl w:val="9"/>
    </w:pPr>
    <w:rPr>
      <w:caps/>
    </w:rPr>
  </w:style>
  <w:style w:type="paragraph" w:customStyle="1" w:styleId="Version">
    <w:name w:val="Version"/>
    <w:rsid w:val="00D703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036B"/>
    <w:pPr>
      <w:keepNext w:val="0"/>
      <w:tabs>
        <w:tab w:val="right" w:pos="4176"/>
      </w:tabs>
      <w:ind w:left="198" w:hanging="198"/>
    </w:pPr>
    <w:rPr>
      <w:rFonts w:ascii="Garamond" w:hAnsi="Garamond"/>
    </w:rPr>
  </w:style>
  <w:style w:type="paragraph" w:styleId="IndexHeading">
    <w:name w:val="index heading"/>
    <w:basedOn w:val="Normal"/>
    <w:next w:val="Index1"/>
    <w:semiHidden/>
    <w:rsid w:val="00D7036B"/>
    <w:pPr>
      <w:spacing w:before="120" w:after="120"/>
    </w:pPr>
    <w:rPr>
      <w:rFonts w:ascii="Arial" w:hAnsi="Arial"/>
      <w:b/>
      <w:color w:val="918585"/>
      <w:sz w:val="24"/>
    </w:rPr>
  </w:style>
  <w:style w:type="paragraph" w:customStyle="1" w:styleId="Chapter">
    <w:name w:val="Chapter"/>
    <w:basedOn w:val="Normal"/>
    <w:rsid w:val="00D7036B"/>
    <w:pPr>
      <w:spacing w:before="240"/>
    </w:pPr>
    <w:rPr>
      <w:rFonts w:ascii="Times New Roman" w:hAnsi="Times New Roman"/>
      <w:smallCaps/>
      <w:spacing w:val="80"/>
      <w:sz w:val="28"/>
    </w:rPr>
  </w:style>
  <w:style w:type="paragraph" w:customStyle="1" w:styleId="InChapter">
    <w:name w:val="InChapter"/>
    <w:basedOn w:val="Heading3"/>
    <w:rsid w:val="00D7036B"/>
    <w:pPr>
      <w:spacing w:after="240"/>
      <w:outlineLvl w:val="9"/>
    </w:pPr>
    <w:rPr>
      <w:noProof/>
    </w:rPr>
  </w:style>
  <w:style w:type="paragraph" w:styleId="Index2">
    <w:name w:val="index 2"/>
    <w:basedOn w:val="Normal"/>
    <w:next w:val="Normal"/>
    <w:semiHidden/>
    <w:rsid w:val="00D7036B"/>
    <w:pPr>
      <w:tabs>
        <w:tab w:val="right" w:pos="4176"/>
      </w:tabs>
      <w:ind w:left="568" w:hanging="284"/>
    </w:pPr>
    <w:rPr>
      <w:rFonts w:ascii="Garamond" w:hAnsi="Garamond"/>
    </w:rPr>
  </w:style>
  <w:style w:type="paragraph" w:customStyle="1" w:styleId="Byline">
    <w:name w:val="Byline"/>
    <w:rsid w:val="00D703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036B"/>
    <w:pPr>
      <w:tabs>
        <w:tab w:val="clear" w:pos="3600"/>
        <w:tab w:val="clear" w:pos="3958"/>
      </w:tabs>
      <w:jc w:val="right"/>
    </w:pPr>
  </w:style>
  <w:style w:type="character" w:styleId="Emphasis">
    <w:name w:val="Emphasis"/>
    <w:basedOn w:val="DefaultParagraphFont"/>
    <w:qFormat/>
    <w:rsid w:val="00D7036B"/>
    <w:rPr>
      <w:i/>
    </w:rPr>
  </w:style>
  <w:style w:type="paragraph" w:styleId="Caption">
    <w:name w:val="caption"/>
    <w:basedOn w:val="BodyText"/>
    <w:next w:val="Normal"/>
    <w:qFormat/>
    <w:rsid w:val="00D7036B"/>
    <w:pPr>
      <w:framePr w:w="2268" w:hSpace="181" w:vSpace="181" w:wrap="around" w:vAnchor="text" w:hAnchor="page" w:x="1135" w:y="285" w:anchorLock="1"/>
    </w:pPr>
    <w:rPr>
      <w:i/>
    </w:rPr>
  </w:style>
  <w:style w:type="paragraph" w:customStyle="1" w:styleId="MiniTOCTitle">
    <w:name w:val="MiniTOCTitle"/>
    <w:basedOn w:val="Heading4"/>
    <w:rsid w:val="00D7036B"/>
    <w:pPr>
      <w:spacing w:before="240"/>
      <w:outlineLvl w:val="9"/>
    </w:pPr>
    <w:rPr>
      <w:noProof/>
      <w:sz w:val="24"/>
    </w:rPr>
  </w:style>
  <w:style w:type="paragraph" w:customStyle="1" w:styleId="MiniTOCItem">
    <w:name w:val="MiniTOCItem"/>
    <w:basedOn w:val="ListBullet"/>
    <w:rsid w:val="00D7036B"/>
    <w:pPr>
      <w:numPr>
        <w:numId w:val="0"/>
      </w:numPr>
      <w:tabs>
        <w:tab w:val="right" w:leader="dot" w:pos="6521"/>
      </w:tabs>
      <w:spacing w:before="0" w:after="0"/>
    </w:pPr>
  </w:style>
  <w:style w:type="paragraph" w:customStyle="1" w:styleId="TOFTitle">
    <w:name w:val="TOFTitle"/>
    <w:basedOn w:val="TOCTitle"/>
    <w:rsid w:val="00D7036B"/>
  </w:style>
  <w:style w:type="paragraph" w:styleId="TableofFigures">
    <w:name w:val="table of figures"/>
    <w:basedOn w:val="Normal"/>
    <w:next w:val="Normal"/>
    <w:semiHidden/>
    <w:rsid w:val="00D7036B"/>
    <w:pPr>
      <w:tabs>
        <w:tab w:val="right" w:leader="dot" w:pos="9072"/>
      </w:tabs>
      <w:ind w:left="970" w:hanging="403"/>
    </w:pPr>
    <w:rPr>
      <w:rFonts w:ascii="Times New Roman" w:hAnsi="Times New Roman"/>
      <w:b/>
    </w:rPr>
  </w:style>
  <w:style w:type="paragraph" w:styleId="ListNumber">
    <w:name w:val="List Number"/>
    <w:basedOn w:val="List"/>
    <w:rsid w:val="00D7036B"/>
    <w:pPr>
      <w:numPr>
        <w:numId w:val="11"/>
      </w:numPr>
    </w:pPr>
  </w:style>
  <w:style w:type="character" w:customStyle="1" w:styleId="WingdingSymbols">
    <w:name w:val="Wingding Symbols"/>
    <w:rsid w:val="00D7036B"/>
    <w:rPr>
      <w:rFonts w:ascii="Wingdings" w:hAnsi="Wingdings"/>
    </w:rPr>
  </w:style>
  <w:style w:type="paragraph" w:customStyle="1" w:styleId="TableHeading">
    <w:name w:val="Table Heading"/>
    <w:basedOn w:val="HeadingBase"/>
    <w:rsid w:val="00D7036B"/>
    <w:pPr>
      <w:keepLines/>
      <w:pBdr>
        <w:bottom w:val="single" w:sz="6" w:space="1" w:color="918585"/>
      </w:pBdr>
      <w:spacing w:before="240"/>
    </w:pPr>
  </w:style>
  <w:style w:type="character" w:customStyle="1" w:styleId="HotSpot">
    <w:name w:val="HotSpot"/>
    <w:rsid w:val="00D7036B"/>
    <w:rPr>
      <w:color w:val="0033CC"/>
      <w:u w:val="none"/>
    </w:rPr>
  </w:style>
  <w:style w:type="paragraph" w:customStyle="1" w:styleId="BodyTextRight">
    <w:name w:val="Body Text Right"/>
    <w:basedOn w:val="BodyText"/>
    <w:rsid w:val="00D7036B"/>
    <w:pPr>
      <w:spacing w:before="0" w:after="0"/>
      <w:jc w:val="right"/>
    </w:pPr>
  </w:style>
  <w:style w:type="paragraph" w:styleId="Index3">
    <w:name w:val="index 3"/>
    <w:basedOn w:val="ListNumber2"/>
    <w:next w:val="Normal"/>
    <w:semiHidden/>
    <w:rsid w:val="00D7036B"/>
    <w:pPr>
      <w:numPr>
        <w:numId w:val="0"/>
      </w:numPr>
      <w:tabs>
        <w:tab w:val="right" w:leader="dot" w:pos="4176"/>
      </w:tabs>
    </w:pPr>
  </w:style>
  <w:style w:type="paragraph" w:styleId="ListNumber2">
    <w:name w:val="List Number 2"/>
    <w:basedOn w:val="List2"/>
    <w:rsid w:val="00D7036B"/>
    <w:pPr>
      <w:numPr>
        <w:numId w:val="10"/>
      </w:numPr>
      <w:tabs>
        <w:tab w:val="clear" w:pos="1060"/>
      </w:tabs>
    </w:pPr>
  </w:style>
  <w:style w:type="paragraph" w:customStyle="1" w:styleId="MarginNote">
    <w:name w:val="Margin Note"/>
    <w:basedOn w:val="BodyText"/>
    <w:rsid w:val="00D703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03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03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036B"/>
    <w:rPr>
      <w:sz w:val="32"/>
    </w:rPr>
  </w:style>
  <w:style w:type="paragraph" w:customStyle="1" w:styleId="HeadingProcedure">
    <w:name w:val="Heading Procedure"/>
    <w:basedOn w:val="HeadingBase"/>
    <w:next w:val="Normal"/>
    <w:rsid w:val="00D7036B"/>
    <w:pPr>
      <w:tabs>
        <w:tab w:val="left" w:pos="0"/>
      </w:tabs>
      <w:spacing w:before="120" w:after="60"/>
    </w:pPr>
    <w:rPr>
      <w:i/>
      <w:color w:val="918585"/>
      <w:sz w:val="22"/>
    </w:rPr>
  </w:style>
  <w:style w:type="paragraph" w:customStyle="1" w:styleId="TableBodyText">
    <w:name w:val="Table Body Text"/>
    <w:basedOn w:val="BodyText"/>
    <w:rsid w:val="00D7036B"/>
    <w:pPr>
      <w:spacing w:before="60" w:after="60"/>
    </w:pPr>
  </w:style>
  <w:style w:type="paragraph" w:styleId="ListContinue">
    <w:name w:val="List Continue"/>
    <w:basedOn w:val="List"/>
    <w:rsid w:val="00D7036B"/>
    <w:pPr>
      <w:ind w:firstLine="0"/>
    </w:pPr>
  </w:style>
  <w:style w:type="paragraph" w:customStyle="1" w:styleId="ListNote">
    <w:name w:val="List Note"/>
    <w:basedOn w:val="List"/>
    <w:rsid w:val="00D7036B"/>
    <w:pPr>
      <w:pBdr>
        <w:top w:val="single" w:sz="6" w:space="2" w:color="918585"/>
        <w:bottom w:val="single" w:sz="6" w:space="2" w:color="918585"/>
      </w:pBdr>
      <w:tabs>
        <w:tab w:val="left" w:pos="1021"/>
      </w:tabs>
      <w:ind w:firstLine="0"/>
    </w:pPr>
  </w:style>
  <w:style w:type="paragraph" w:customStyle="1" w:styleId="Warning">
    <w:name w:val="Warning"/>
    <w:basedOn w:val="BodyText"/>
    <w:rsid w:val="00D7036B"/>
    <w:pPr>
      <w:shd w:val="clear" w:color="auto" w:fill="D9D9D9"/>
      <w:tabs>
        <w:tab w:val="left" w:pos="992"/>
      </w:tabs>
      <w:ind w:left="119" w:right="119"/>
    </w:pPr>
    <w:rPr>
      <w:sz w:val="20"/>
    </w:rPr>
  </w:style>
  <w:style w:type="paragraph" w:customStyle="1" w:styleId="MarginIcons">
    <w:name w:val="Margin Icons"/>
    <w:basedOn w:val="BodyText"/>
    <w:rsid w:val="00D703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036B"/>
    <w:rPr>
      <w:rFonts w:ascii="Courier New" w:hAnsi="Courier New"/>
    </w:rPr>
  </w:style>
  <w:style w:type="paragraph" w:customStyle="1" w:styleId="NoteBullet">
    <w:name w:val="Note Bullet"/>
    <w:basedOn w:val="Note"/>
    <w:rsid w:val="00D7036B"/>
    <w:pPr>
      <w:tabs>
        <w:tab w:val="clear" w:pos="680"/>
      </w:tabs>
      <w:spacing w:before="60" w:after="60"/>
    </w:pPr>
  </w:style>
  <w:style w:type="paragraph" w:customStyle="1" w:styleId="SubHeading2">
    <w:name w:val="SubHeading2"/>
    <w:basedOn w:val="HeadingBase"/>
    <w:rsid w:val="00D7036B"/>
    <w:pPr>
      <w:spacing w:before="240" w:after="60"/>
    </w:pPr>
    <w:rPr>
      <w:sz w:val="20"/>
    </w:rPr>
  </w:style>
  <w:style w:type="paragraph" w:customStyle="1" w:styleId="SubHeading1">
    <w:name w:val="SubHeading1"/>
    <w:basedOn w:val="HeadingBase"/>
    <w:rsid w:val="00D7036B"/>
    <w:pPr>
      <w:spacing w:before="240" w:after="60"/>
    </w:pPr>
    <w:rPr>
      <w:color w:val="918585"/>
      <w:sz w:val="22"/>
    </w:rPr>
  </w:style>
  <w:style w:type="paragraph" w:customStyle="1" w:styleId="SideHeading">
    <w:name w:val="Side Heading"/>
    <w:basedOn w:val="HeadingBase"/>
    <w:rsid w:val="00D703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036B"/>
    <w:pPr>
      <w:numPr>
        <w:numId w:val="12"/>
      </w:numPr>
    </w:pPr>
  </w:style>
  <w:style w:type="paragraph" w:styleId="PlainText">
    <w:name w:val="Plain Text"/>
    <w:basedOn w:val="Normal"/>
    <w:link w:val="PlainTextChar"/>
    <w:rsid w:val="00D7036B"/>
    <w:rPr>
      <w:sz w:val="20"/>
    </w:rPr>
  </w:style>
  <w:style w:type="character" w:customStyle="1" w:styleId="PlainTextChar">
    <w:name w:val="Plain Text Char"/>
    <w:basedOn w:val="DefaultParagraphFont"/>
    <w:link w:val="PlainText"/>
    <w:rsid w:val="00D7036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7036B"/>
    <w:rPr>
      <w:b/>
      <w:smallCaps/>
    </w:rPr>
  </w:style>
  <w:style w:type="paragraph" w:customStyle="1" w:styleId="TableListNumber">
    <w:name w:val="Table List Number"/>
    <w:basedOn w:val="ListNumber"/>
    <w:rsid w:val="00D7036B"/>
    <w:pPr>
      <w:numPr>
        <w:numId w:val="0"/>
      </w:numPr>
    </w:pPr>
  </w:style>
  <w:style w:type="paragraph" w:styleId="TOC4">
    <w:name w:val="toc 4"/>
    <w:basedOn w:val="TOCBase"/>
    <w:next w:val="Normal"/>
    <w:semiHidden/>
    <w:rsid w:val="00D7036B"/>
    <w:pPr>
      <w:tabs>
        <w:tab w:val="right" w:leader="dot" w:pos="9071"/>
      </w:tabs>
      <w:ind w:left="1701"/>
    </w:pPr>
  </w:style>
  <w:style w:type="paragraph" w:customStyle="1" w:styleId="ListAlpha">
    <w:name w:val="List Alpha"/>
    <w:basedOn w:val="List"/>
    <w:rsid w:val="00D7036B"/>
    <w:pPr>
      <w:numPr>
        <w:numId w:val="9"/>
      </w:numPr>
    </w:pPr>
  </w:style>
  <w:style w:type="paragraph" w:customStyle="1" w:styleId="ListAlpha2">
    <w:name w:val="List Alpha 2"/>
    <w:basedOn w:val="List2"/>
    <w:rsid w:val="00D7036B"/>
    <w:pPr>
      <w:numPr>
        <w:numId w:val="8"/>
      </w:numPr>
    </w:pPr>
  </w:style>
  <w:style w:type="paragraph" w:styleId="List3">
    <w:name w:val="List 3"/>
    <w:basedOn w:val="BodyText"/>
    <w:rsid w:val="00D7036B"/>
    <w:pPr>
      <w:tabs>
        <w:tab w:val="left" w:pos="1021"/>
      </w:tabs>
      <w:spacing w:before="60" w:after="60"/>
      <w:ind w:left="1020" w:hanging="340"/>
    </w:pPr>
  </w:style>
  <w:style w:type="paragraph" w:styleId="List4">
    <w:name w:val="List 4"/>
    <w:basedOn w:val="BodyText"/>
    <w:rsid w:val="00D7036B"/>
    <w:pPr>
      <w:tabs>
        <w:tab w:val="left" w:pos="1361"/>
      </w:tabs>
      <w:spacing w:before="60" w:after="60"/>
      <w:ind w:left="1361" w:hanging="340"/>
    </w:pPr>
  </w:style>
  <w:style w:type="paragraph" w:styleId="List5">
    <w:name w:val="List 5"/>
    <w:basedOn w:val="BodyText"/>
    <w:rsid w:val="00D7036B"/>
    <w:pPr>
      <w:tabs>
        <w:tab w:val="left" w:pos="1701"/>
      </w:tabs>
      <w:spacing w:before="60" w:after="60"/>
      <w:ind w:left="1701" w:hanging="340"/>
    </w:pPr>
  </w:style>
  <w:style w:type="paragraph" w:styleId="ListBullet3">
    <w:name w:val="List Bullet 3"/>
    <w:basedOn w:val="List3"/>
    <w:rsid w:val="00D7036B"/>
    <w:pPr>
      <w:numPr>
        <w:numId w:val="15"/>
      </w:numPr>
      <w:tabs>
        <w:tab w:val="clear" w:pos="1021"/>
      </w:tabs>
      <w:ind w:left="1037" w:hanging="357"/>
    </w:pPr>
  </w:style>
  <w:style w:type="paragraph" w:styleId="ListBullet4">
    <w:name w:val="List Bullet 4"/>
    <w:basedOn w:val="List4"/>
    <w:rsid w:val="00D7036B"/>
    <w:pPr>
      <w:numPr>
        <w:numId w:val="3"/>
      </w:numPr>
    </w:pPr>
  </w:style>
  <w:style w:type="paragraph" w:styleId="ListBullet5">
    <w:name w:val="List Bullet 5"/>
    <w:basedOn w:val="List5"/>
    <w:rsid w:val="00D7036B"/>
    <w:pPr>
      <w:numPr>
        <w:numId w:val="4"/>
      </w:numPr>
    </w:pPr>
  </w:style>
  <w:style w:type="paragraph" w:styleId="ListContinue2">
    <w:name w:val="List Continue 2"/>
    <w:basedOn w:val="List2"/>
    <w:rsid w:val="00D7036B"/>
    <w:pPr>
      <w:ind w:firstLine="0"/>
    </w:pPr>
  </w:style>
  <w:style w:type="paragraph" w:styleId="ListContinue3">
    <w:name w:val="List Continue 3"/>
    <w:basedOn w:val="List3"/>
    <w:rsid w:val="00D7036B"/>
    <w:pPr>
      <w:ind w:left="1021" w:firstLine="0"/>
    </w:pPr>
  </w:style>
  <w:style w:type="paragraph" w:styleId="ListContinue4">
    <w:name w:val="List Continue 4"/>
    <w:basedOn w:val="List4"/>
    <w:rsid w:val="00D7036B"/>
    <w:pPr>
      <w:ind w:firstLine="0"/>
    </w:pPr>
  </w:style>
  <w:style w:type="paragraph" w:styleId="ListContinue5">
    <w:name w:val="List Continue 5"/>
    <w:basedOn w:val="List5"/>
    <w:rsid w:val="00D7036B"/>
    <w:pPr>
      <w:ind w:firstLine="0"/>
    </w:pPr>
  </w:style>
  <w:style w:type="paragraph" w:styleId="ListNumber3">
    <w:name w:val="List Number 3"/>
    <w:basedOn w:val="List3"/>
    <w:rsid w:val="00D7036B"/>
    <w:pPr>
      <w:numPr>
        <w:numId w:val="5"/>
      </w:numPr>
    </w:pPr>
  </w:style>
  <w:style w:type="paragraph" w:styleId="ListNumber4">
    <w:name w:val="List Number 4"/>
    <w:basedOn w:val="List4"/>
    <w:rsid w:val="00D7036B"/>
    <w:pPr>
      <w:numPr>
        <w:numId w:val="6"/>
      </w:numPr>
    </w:pPr>
  </w:style>
  <w:style w:type="paragraph" w:styleId="ListNumber5">
    <w:name w:val="List Number 5"/>
    <w:basedOn w:val="List5"/>
    <w:rsid w:val="00D7036B"/>
    <w:pPr>
      <w:numPr>
        <w:numId w:val="7"/>
      </w:numPr>
    </w:pPr>
  </w:style>
  <w:style w:type="paragraph" w:styleId="BlockText">
    <w:name w:val="Block Text"/>
    <w:basedOn w:val="Normal"/>
    <w:rsid w:val="00D7036B"/>
    <w:pPr>
      <w:spacing w:after="120"/>
      <w:ind w:left="1440" w:right="1440"/>
    </w:pPr>
  </w:style>
  <w:style w:type="character" w:customStyle="1" w:styleId="Subscript">
    <w:name w:val="Subscript"/>
    <w:basedOn w:val="DefaultParagraphFont"/>
    <w:rsid w:val="00D7036B"/>
    <w:rPr>
      <w:sz w:val="16"/>
      <w:vertAlign w:val="subscript"/>
    </w:rPr>
  </w:style>
  <w:style w:type="character" w:customStyle="1" w:styleId="Superscript">
    <w:name w:val="Superscript"/>
    <w:basedOn w:val="DefaultParagraphFont"/>
    <w:rsid w:val="00D7036B"/>
    <w:rPr>
      <w:sz w:val="16"/>
      <w:vertAlign w:val="superscript"/>
    </w:rPr>
  </w:style>
  <w:style w:type="character" w:customStyle="1" w:styleId="Symbols">
    <w:name w:val="Symbols"/>
    <w:basedOn w:val="DefaultParagraphFont"/>
    <w:rsid w:val="00D7036B"/>
    <w:rPr>
      <w:rFonts w:ascii="Symbol" w:hAnsi="Symbol"/>
    </w:rPr>
  </w:style>
  <w:style w:type="character" w:customStyle="1" w:styleId="MenuOptions">
    <w:name w:val="Menu Options"/>
    <w:basedOn w:val="DefaultParagraphFont"/>
    <w:rsid w:val="00D7036B"/>
    <w:rPr>
      <w:rFonts w:ascii="Arial Narrow" w:hAnsi="Arial Narrow"/>
      <w:smallCaps/>
    </w:rPr>
  </w:style>
  <w:style w:type="character" w:customStyle="1" w:styleId="Buttons">
    <w:name w:val="Buttons"/>
    <w:basedOn w:val="DefaultParagraphFont"/>
    <w:rsid w:val="00D7036B"/>
    <w:rPr>
      <w:b/>
    </w:rPr>
  </w:style>
  <w:style w:type="character" w:customStyle="1" w:styleId="Underlined">
    <w:name w:val="Underlined"/>
    <w:basedOn w:val="DefaultParagraphFont"/>
    <w:rsid w:val="00D7036B"/>
    <w:rPr>
      <w:u w:val="single"/>
    </w:rPr>
  </w:style>
  <w:style w:type="paragraph" w:customStyle="1" w:styleId="TableBodyTextRight">
    <w:name w:val="Table Body Text Right"/>
    <w:basedOn w:val="TableBodyText"/>
    <w:rsid w:val="00D7036B"/>
    <w:pPr>
      <w:widowControl w:val="0"/>
      <w:autoSpaceDE w:val="0"/>
      <w:autoSpaceDN w:val="0"/>
      <w:adjustRightInd w:val="0"/>
      <w:jc w:val="right"/>
    </w:pPr>
    <w:rPr>
      <w:rFonts w:cs="Arial"/>
      <w:szCs w:val="18"/>
    </w:rPr>
  </w:style>
  <w:style w:type="paragraph" w:customStyle="1" w:styleId="CopyrightText">
    <w:name w:val="Copyright Text"/>
    <w:basedOn w:val="BodyText"/>
    <w:rsid w:val="00D7036B"/>
    <w:rPr>
      <w:sz w:val="18"/>
    </w:rPr>
  </w:style>
  <w:style w:type="paragraph" w:customStyle="1" w:styleId="BodySmallRight">
    <w:name w:val="Body Small Right"/>
    <w:basedOn w:val="BodyTextRight"/>
    <w:rsid w:val="00D7036B"/>
    <w:rPr>
      <w:sz w:val="18"/>
      <w:szCs w:val="18"/>
    </w:rPr>
  </w:style>
  <w:style w:type="paragraph" w:customStyle="1" w:styleId="MarginEdition">
    <w:name w:val="Margin Edition"/>
    <w:basedOn w:val="MarginNote"/>
    <w:rsid w:val="00D7036B"/>
    <w:pPr>
      <w:spacing w:before="0" w:after="0"/>
    </w:pPr>
    <w:rPr>
      <w:rFonts w:ascii="Times New Roman" w:hAnsi="Times New Roman"/>
      <w:color w:val="999999"/>
    </w:rPr>
  </w:style>
  <w:style w:type="paragraph" w:customStyle="1" w:styleId="Spacer">
    <w:name w:val="Spacer"/>
    <w:basedOn w:val="Normal"/>
    <w:rsid w:val="00D7036B"/>
    <w:rPr>
      <w:sz w:val="2"/>
      <w:szCs w:val="2"/>
    </w:rPr>
  </w:style>
  <w:style w:type="character" w:customStyle="1" w:styleId="Small">
    <w:name w:val="Small"/>
    <w:basedOn w:val="DefaultParagraphFont"/>
    <w:rsid w:val="00D7036B"/>
    <w:rPr>
      <w:sz w:val="16"/>
    </w:rPr>
  </w:style>
  <w:style w:type="paragraph" w:customStyle="1" w:styleId="WideTable">
    <w:name w:val="Wide Table"/>
    <w:basedOn w:val="Normal"/>
    <w:rsid w:val="00D7036B"/>
    <w:pPr>
      <w:ind w:left="-1418"/>
    </w:pPr>
    <w:rPr>
      <w:sz w:val="2"/>
      <w:szCs w:val="2"/>
    </w:rPr>
  </w:style>
  <w:style w:type="character" w:styleId="PageNumber">
    <w:name w:val="page number"/>
    <w:basedOn w:val="DefaultParagraphFont"/>
    <w:rsid w:val="00D7036B"/>
  </w:style>
  <w:style w:type="paragraph" w:styleId="Quote">
    <w:name w:val="Quote"/>
    <w:basedOn w:val="Heading1"/>
    <w:link w:val="QuoteChar"/>
    <w:qFormat/>
    <w:rsid w:val="00D7036B"/>
    <w:rPr>
      <w:b w:val="0"/>
      <w:sz w:val="72"/>
      <w:szCs w:val="72"/>
      <w:lang w:val="en-NZ"/>
    </w:rPr>
  </w:style>
  <w:style w:type="character" w:customStyle="1" w:styleId="QuoteChar">
    <w:name w:val="Quote Char"/>
    <w:basedOn w:val="DefaultParagraphFont"/>
    <w:link w:val="Quote"/>
    <w:rsid w:val="00D703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036B"/>
    <w:pPr>
      <w:pageBreakBefore/>
    </w:pPr>
  </w:style>
  <w:style w:type="paragraph" w:customStyle="1" w:styleId="Border">
    <w:name w:val="Border"/>
    <w:basedOn w:val="Normal"/>
    <w:qFormat/>
    <w:rsid w:val="00D703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036B"/>
    <w:rPr>
      <w:b/>
      <w:bCs/>
      <w:i/>
      <w:iCs/>
      <w:color w:val="auto"/>
    </w:rPr>
  </w:style>
  <w:style w:type="paragraph" w:styleId="IntenseQuote">
    <w:name w:val="Intense Quote"/>
    <w:basedOn w:val="Normal"/>
    <w:next w:val="Normal"/>
    <w:link w:val="IntenseQuoteChar"/>
    <w:uiPriority w:val="30"/>
    <w:qFormat/>
    <w:rsid w:val="00D703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036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7036B"/>
    <w:rPr>
      <w:smallCaps/>
      <w:color w:val="auto"/>
      <w:u w:val="single"/>
    </w:rPr>
  </w:style>
  <w:style w:type="character" w:styleId="IntenseReference">
    <w:name w:val="Intense Reference"/>
    <w:basedOn w:val="DefaultParagraphFont"/>
    <w:uiPriority w:val="32"/>
    <w:qFormat/>
    <w:rsid w:val="00D7036B"/>
    <w:rPr>
      <w:b/>
      <w:bCs/>
      <w:smallCaps/>
      <w:color w:val="auto"/>
      <w:spacing w:val="5"/>
      <w:u w:val="single"/>
    </w:rPr>
  </w:style>
  <w:style w:type="paragraph" w:customStyle="1" w:styleId="2ColumnHeading">
    <w:name w:val="2Column Heading"/>
    <w:basedOn w:val="BodyText"/>
    <w:qFormat/>
    <w:rsid w:val="00D7036B"/>
    <w:pPr>
      <w:spacing w:after="60"/>
      <w:ind w:left="-2268"/>
    </w:pPr>
    <w:rPr>
      <w:b/>
    </w:rPr>
  </w:style>
  <w:style w:type="paragraph" w:customStyle="1" w:styleId="Heading1TOC">
    <w:name w:val="Heading1 TOC"/>
    <w:basedOn w:val="Normal"/>
    <w:qFormat/>
    <w:rsid w:val="00D7036B"/>
    <w:pPr>
      <w:spacing w:before="240" w:after="120"/>
    </w:pPr>
    <w:rPr>
      <w:rFonts w:ascii="Times New Roman" w:hAnsi="Times New Roman"/>
      <w:b/>
      <w:sz w:val="32"/>
    </w:rPr>
  </w:style>
  <w:style w:type="paragraph" w:customStyle="1" w:styleId="Heading2TOC">
    <w:name w:val="Heading2 TOC"/>
    <w:basedOn w:val="Normal"/>
    <w:qFormat/>
    <w:rsid w:val="00D7036B"/>
    <w:pPr>
      <w:spacing w:before="240" w:after="60"/>
    </w:pPr>
    <w:rPr>
      <w:rFonts w:ascii="Times New Roman" w:hAnsi="Times New Roman"/>
      <w:b/>
      <w:sz w:val="28"/>
    </w:rPr>
  </w:style>
  <w:style w:type="character" w:customStyle="1" w:styleId="Underline">
    <w:name w:val="Underline"/>
    <w:basedOn w:val="DefaultParagraphFont"/>
    <w:qFormat/>
    <w:rsid w:val="00D7036B"/>
    <w:rPr>
      <w:u w:val="single"/>
    </w:rPr>
  </w:style>
  <w:style w:type="character" w:customStyle="1" w:styleId="BoldandItalics">
    <w:name w:val="Bold and Italics"/>
    <w:qFormat/>
    <w:rsid w:val="00D7036B"/>
    <w:rPr>
      <w:b/>
      <w:i/>
      <w:u w:val="none"/>
    </w:rPr>
  </w:style>
  <w:style w:type="paragraph" w:styleId="BalloonText">
    <w:name w:val="Balloon Text"/>
    <w:basedOn w:val="Normal"/>
    <w:link w:val="BalloonTextChar"/>
    <w:rsid w:val="00D7036B"/>
    <w:rPr>
      <w:rFonts w:ascii="Tahoma" w:hAnsi="Tahoma" w:cs="Tahoma"/>
      <w:sz w:val="16"/>
      <w:szCs w:val="16"/>
    </w:rPr>
  </w:style>
  <w:style w:type="character" w:customStyle="1" w:styleId="BalloonTextChar">
    <w:name w:val="Balloon Text Char"/>
    <w:basedOn w:val="DefaultParagraphFont"/>
    <w:link w:val="BalloonText"/>
    <w:rsid w:val="00D703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03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036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1166</Words>
  <Characters>7321</Characters>
  <Application>Microsoft Office Word</Application>
  <DocSecurity>0</DocSecurity>
  <Lines>262</Lines>
  <Paragraphs>123</Paragraphs>
  <ScaleCrop>false</ScaleCrop>
  <Company>Author-it Software Corporation Ltd.</Company>
  <LinksUpToDate>false</LinksUpToDate>
  <CharactersWithSpaces>8432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LMFFM3030B Set up, operate and maintain CNC sizing machines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2012-05-26T17:29:00Z</dcterms:created>
  <dcterms:modified xsi:type="dcterms:W3CDTF">2012-05-26T17:29:00Z</dcterms:modified>
</cp:coreProperties>
</file>