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494" w:rsidP="00546494">
      <w:pPr>
        <w:pStyle w:val="Title"/>
      </w:pPr>
      <w:r>
        <w:fldChar w:fldCharType="begin"/>
      </w:r>
      <w:r>
        <w:instrText xml:space="preserve"> TITLE   \* MERGEFORMAT </w:instrText>
      </w:r>
      <w:r>
        <w:fldChar w:fldCharType="separate"/>
      </w:r>
      <w:r>
        <w:t>LMFFM2006B Hand make timber joints</w:t>
      </w:r>
      <w:r>
        <w:fldChar w:fldCharType="end"/>
      </w:r>
    </w:p>
    <w:p w:rsidR="00546494" w:rsidP="00546494">
      <w:pPr>
        <w:pStyle w:val="Version"/>
        <w:sectPr w:rsidSect="00FB0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0E29" w:rsidP="00FB0E29">
      <w:pPr>
        <w:pStyle w:val="SuperHeading"/>
      </w:pPr>
      <w:r w:rsidRPr="00FB0E29">
        <w:t>LMFFM2006B Hand make timber joints</w:t>
      </w:r>
    </w:p>
    <w:p w:rsidR="00000000" w:rsidRPr="00FB0E29" w:rsidP="00FB0E29">
      <w:pPr>
        <w:pStyle w:val="SuperHeading"/>
      </w:pPr>
    </w:p>
    <w:p w:rsidR="00000000" w:rsidRPr="00FB0E29" w:rsidP="00FB0E29">
      <w:pPr>
        <w:pStyle w:val="Heading1"/>
      </w:pPr>
      <w:bookmarkStart w:id="1" w:name="O_89199"/>
      <w:bookmarkEnd w:id="1"/>
      <w:r w:rsidRPr="00FB0E29">
        <w:t>Modification History</w:t>
      </w:r>
    </w:p>
    <w:p w:rsidR="00000000" w:rsidRPr="00FB0E29" w:rsidP="00FB0E29">
      <w:pPr>
        <w:pStyle w:val="BodyText"/>
      </w:pPr>
      <w:r w:rsidRPr="00FB0E29">
        <w:t>Not applicable.</w:t>
      </w:r>
    </w:p>
    <w:p w:rsidR="00000000" w:rsidRPr="00FB0E29" w:rsidP="00FB0E29">
      <w:pPr>
        <w:pStyle w:val="AllowPageBreak"/>
      </w:pPr>
    </w:p>
    <w:p w:rsidR="00000000" w:rsidRPr="00FB0E29" w:rsidP="00FB0E29">
      <w:pPr>
        <w:pStyle w:val="Heading1"/>
      </w:pPr>
      <w:bookmarkStart w:id="2" w:name="O_89200"/>
      <w:bookmarkEnd w:id="2"/>
      <w:r w:rsidRPr="00FB0E29">
        <w:t>Unit Descriptor</w:t>
      </w:r>
    </w:p>
    <w:tbl>
      <w:tblPr>
        <w:tblW w:w="0" w:type="auto"/>
        <w:tblLayout w:type="fixed"/>
        <w:tblCellMar>
          <w:left w:w="62" w:type="dxa"/>
          <w:right w:w="62" w:type="dxa"/>
        </w:tblCellMar>
        <w:tblLook w:val="0000"/>
      </w:tblPr>
      <w:tblGrid>
        <w:gridCol w:w="2671"/>
        <w:gridCol w:w="5851"/>
      </w:tblGrid>
      <w:tr w:rsidTr="0054649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 xml:space="preserve">This unit covers the competency </w:t>
            </w:r>
            <w:r w:rsidRPr="00FB0E29">
              <w:t>required to join timber by constructing joints using hand and portable power tools</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3" w:name="O_89201"/>
      <w:bookmarkEnd w:id="3"/>
      <w:r w:rsidRPr="00FB0E29">
        <w:t>Application of the Unit</w:t>
      </w:r>
    </w:p>
    <w:tbl>
      <w:tblPr>
        <w:tblW w:w="0" w:type="auto"/>
        <w:tblLayout w:type="fixed"/>
        <w:tblCellMar>
          <w:left w:w="62" w:type="dxa"/>
          <w:right w:w="62" w:type="dxa"/>
        </w:tblCellMar>
        <w:tblLook w:val="0000"/>
      </w:tblPr>
      <w:tblGrid>
        <w:gridCol w:w="2764"/>
        <w:gridCol w:w="5758"/>
      </w:tblGrid>
      <w:tr w:rsidTr="0054649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4" w:name="O_89202"/>
      <w:bookmarkEnd w:id="4"/>
      <w:r w:rsidRPr="00FB0E29">
        <w:t>Licensing/Regulatory Information</w:t>
      </w:r>
    </w:p>
    <w:p w:rsidR="00000000" w:rsidRPr="00FB0E29" w:rsidP="00FB0E29">
      <w:pPr>
        <w:pStyle w:val="BodyText"/>
      </w:pPr>
      <w:r w:rsidRPr="00FB0E29">
        <w:t>Not applicable.</w:t>
      </w:r>
    </w:p>
    <w:p w:rsidR="00000000" w:rsidRPr="00FB0E29" w:rsidP="00FB0E29">
      <w:pPr>
        <w:pStyle w:val="AllowPageBreak"/>
      </w:pPr>
    </w:p>
    <w:p w:rsidR="00000000" w:rsidRPr="00FB0E29" w:rsidP="00FB0E29">
      <w:pPr>
        <w:pStyle w:val="Heading1"/>
      </w:pPr>
      <w:bookmarkStart w:id="5" w:name="O_89204"/>
      <w:bookmarkEnd w:id="5"/>
      <w:r w:rsidRPr="00FB0E29">
        <w:t>Pre-Requisites</w:t>
      </w:r>
    </w:p>
    <w:tbl>
      <w:tblPr>
        <w:tblW w:w="0" w:type="auto"/>
        <w:tblLayout w:type="fixed"/>
        <w:tblCellMar>
          <w:left w:w="62" w:type="dxa"/>
          <w:right w:w="62" w:type="dxa"/>
        </w:tblCellMar>
        <w:tblLook w:val="0000"/>
      </w:tblPr>
      <w:tblGrid>
        <w:gridCol w:w="2771"/>
        <w:gridCol w:w="1313"/>
        <w:gridCol w:w="4438"/>
      </w:tblGrid>
      <w:tr w:rsidTr="0054649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Nil</w:t>
            </w:r>
          </w:p>
        </w:tc>
      </w:tr>
      <w:tr w:rsidTr="0054649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p>
        </w:tc>
      </w:tr>
      <w:tr w:rsidTr="0054649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6" w:name="O_89203"/>
      <w:bookmarkEnd w:id="6"/>
      <w:r w:rsidRPr="00FB0E29">
        <w:t>Employability Skills Information</w:t>
      </w:r>
    </w:p>
    <w:tbl>
      <w:tblPr>
        <w:tblW w:w="0" w:type="auto"/>
        <w:tblLayout w:type="fixed"/>
        <w:tblCellMar>
          <w:left w:w="62" w:type="dxa"/>
          <w:right w:w="62" w:type="dxa"/>
        </w:tblCellMar>
        <w:tblLook w:val="0000"/>
      </w:tblPr>
      <w:tblGrid>
        <w:gridCol w:w="2802"/>
        <w:gridCol w:w="5720"/>
      </w:tblGrid>
      <w:tr w:rsidTr="005464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This unit contains employability skills.</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7" w:name="O_89205"/>
      <w:bookmarkEnd w:id="7"/>
      <w:r w:rsidRPr="00FB0E29">
        <w:t>Elements and Performance Criteria Pre-Content</w:t>
      </w:r>
    </w:p>
    <w:tbl>
      <w:tblPr>
        <w:tblW w:w="0" w:type="auto"/>
        <w:tblLayout w:type="fixed"/>
        <w:tblCellMar>
          <w:left w:w="62" w:type="dxa"/>
          <w:right w:w="62" w:type="dxa"/>
        </w:tblCellMar>
        <w:tblLook w:val="0000"/>
      </w:tblPr>
      <w:tblGrid>
        <w:gridCol w:w="2560"/>
        <w:gridCol w:w="5962"/>
      </w:tblGrid>
      <w:tr w:rsidTr="0054649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Performance criteria describe the performance needed to demonstrate achievement of the element. Where bold italicised text is used, further information is detailed in the required skills and</w:t>
            </w:r>
            <w:r w:rsidRPr="00FB0E29">
              <w:t xml:space="preserve"> knowledge section and the range statement. Assessment of performance is to be consistent with the evidence guide.</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8" w:name="O_89206"/>
      <w:bookmarkEnd w:id="8"/>
      <w:r w:rsidRPr="00FB0E29">
        <w:t>Elements and Performance Criteria</w:t>
      </w:r>
    </w:p>
    <w:tbl>
      <w:tblPr>
        <w:tblW w:w="0" w:type="auto"/>
        <w:tblLayout w:type="fixed"/>
        <w:tblCellMar>
          <w:left w:w="62" w:type="dxa"/>
          <w:right w:w="62" w:type="dxa"/>
        </w:tblCellMar>
        <w:tblLook w:val="0000"/>
      </w:tblPr>
      <w:tblGrid>
        <w:gridCol w:w="2560"/>
        <w:gridCol w:w="5962"/>
      </w:tblGrid>
      <w:tr w:rsidTr="0054649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PERFORMANCE CRITERIA</w:t>
            </w:r>
          </w:p>
        </w:tc>
      </w:tr>
      <w:tr w:rsidTr="0054649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List"/>
              <w:rPr>
                <w:lang w:val="en-NZ"/>
              </w:rPr>
            </w:pPr>
            <w:r w:rsidRPr="00FB0E29">
              <w:t>1.</w:t>
            </w:r>
            <w:r w:rsidRPr="00FB0E29">
              <w:tab/>
              <w:t>Plan and prepare for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2"/>
            </w:pPr>
            <w:r w:rsidRPr="00FB0E29">
              <w:t>1.1.</w:t>
            </w:r>
            <w:r w:rsidRPr="00FB0E29">
              <w:tab/>
            </w:r>
            <w:r w:rsidRPr="00FB0E29">
              <w:t>Workplace health and safety requirements, including personal protection needs, are observed throughout the work</w:t>
            </w:r>
          </w:p>
          <w:p w:rsidR="00000000" w:rsidRPr="00FB0E29" w:rsidP="00FB0E29">
            <w:pPr>
              <w:pStyle w:val="List2"/>
            </w:pPr>
            <w:r w:rsidRPr="00FB0E29">
              <w:t>1.2.</w:t>
            </w:r>
            <w:r w:rsidRPr="00FB0E29">
              <w:tab/>
              <w:t>Tools, equipment and materials are selected and checked prior to use to ensure that they are appropriate for the work, serviceable and in a</w:t>
            </w:r>
            <w:r w:rsidRPr="00FB0E29">
              <w:t xml:space="preserve"> safe condition</w:t>
            </w:r>
          </w:p>
          <w:p w:rsidR="00000000" w:rsidRPr="00FB0E29" w:rsidP="00FB0E29">
            <w:pPr>
              <w:pStyle w:val="List2"/>
            </w:pPr>
            <w:r w:rsidRPr="00FB0E29">
              <w:t>1.3.</w:t>
            </w:r>
            <w:r w:rsidRPr="00FB0E29">
              <w:tab/>
              <w:t>Product purpose, furniture style and joint type are identified from workplace documentation</w:t>
            </w:r>
          </w:p>
          <w:p w:rsidR="00000000" w:rsidP="00FB0E29">
            <w:pPr>
              <w:pStyle w:val="List2"/>
              <w:rPr>
                <w:lang w:val="en-NZ"/>
              </w:rPr>
            </w:pPr>
            <w:r w:rsidRPr="00FB0E29">
              <w:t>1.4.</w:t>
            </w:r>
            <w:r w:rsidRPr="00FB0E29">
              <w:tab/>
              <w:t>Tools, adhesives and fasteners are selected to match the joint type</w:t>
            </w:r>
          </w:p>
        </w:tc>
      </w:tr>
      <w:tr w:rsidTr="0054649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List"/>
              <w:rPr>
                <w:lang w:val="en-NZ"/>
              </w:rPr>
            </w:pPr>
            <w:r w:rsidRPr="00FB0E29">
              <w:t>2.</w:t>
            </w:r>
            <w:r w:rsidRPr="00FB0E29">
              <w:tab/>
              <w:t>Make joint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2"/>
            </w:pPr>
            <w:r w:rsidRPr="00FB0E29">
              <w:t>2.1.</w:t>
            </w:r>
            <w:r w:rsidRPr="00FB0E29">
              <w:tab/>
              <w:t>Cutting and joining lines are marked out to suit j</w:t>
            </w:r>
            <w:r w:rsidRPr="00FB0E29">
              <w:t>oint type</w:t>
            </w:r>
          </w:p>
          <w:p w:rsidR="00000000" w:rsidRPr="00FB0E29" w:rsidP="00FB0E29">
            <w:pPr>
              <w:pStyle w:val="List2"/>
            </w:pPr>
            <w:r w:rsidRPr="00FB0E29">
              <w:t>2.2.</w:t>
            </w:r>
            <w:r w:rsidRPr="00FB0E29">
              <w:tab/>
              <w:t>Measurements and calculations are checked for accuracy to ensure quality outcomes</w:t>
            </w:r>
          </w:p>
          <w:p w:rsidR="00000000" w:rsidRPr="00FB0E29" w:rsidP="00FB0E29">
            <w:pPr>
              <w:pStyle w:val="List2"/>
            </w:pPr>
            <w:r w:rsidRPr="00FB0E29">
              <w:t>2.3.</w:t>
            </w:r>
            <w:r w:rsidRPr="00FB0E29">
              <w:tab/>
              <w:t>Timber is joined in accordance with workplace requirements</w:t>
            </w:r>
          </w:p>
          <w:p w:rsidR="00000000" w:rsidRPr="00FB0E29" w:rsidP="00FB0E29">
            <w:pPr>
              <w:pStyle w:val="List2"/>
            </w:pPr>
            <w:r w:rsidRPr="00FB0E29">
              <w:t>2.4.</w:t>
            </w:r>
            <w:r w:rsidRPr="00FB0E29">
              <w:tab/>
              <w:t>Fasteners and adhesives are used to make joints firm where required</w:t>
            </w:r>
          </w:p>
          <w:p w:rsidR="00000000" w:rsidP="00FB0E29">
            <w:pPr>
              <w:pStyle w:val="List2"/>
              <w:rPr>
                <w:lang w:val="en-NZ"/>
              </w:rPr>
            </w:pPr>
            <w:r w:rsidRPr="00FB0E29">
              <w:t>2.5.</w:t>
            </w:r>
            <w:r w:rsidRPr="00FB0E29">
              <w:tab/>
              <w:t>Finished joint is</w:t>
            </w:r>
            <w:r w:rsidRPr="00FB0E29">
              <w:t xml:space="preserve"> checked against quality requirements</w:t>
            </w:r>
          </w:p>
        </w:tc>
      </w:tr>
      <w:tr w:rsidTr="0054649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List"/>
              <w:rPr>
                <w:lang w:val="en-NZ"/>
              </w:rPr>
            </w:pPr>
            <w:r w:rsidRPr="00FB0E29">
              <w:t>3.</w:t>
            </w:r>
            <w:r w:rsidRPr="00FB0E29">
              <w:tab/>
              <w:t>Complete housekeeping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2"/>
            </w:pPr>
            <w:r w:rsidRPr="00FB0E29">
              <w:t>3.1.</w:t>
            </w:r>
            <w:r w:rsidRPr="00FB0E29">
              <w:tab/>
              <w:t>Unused materials are stored or recycled as required</w:t>
            </w:r>
          </w:p>
          <w:p w:rsidR="00000000" w:rsidRPr="00FB0E29" w:rsidP="00FB0E29">
            <w:pPr>
              <w:pStyle w:val="List2"/>
            </w:pPr>
            <w:r w:rsidRPr="00FB0E29">
              <w:t>3.2.</w:t>
            </w:r>
            <w:r w:rsidRPr="00FB0E29">
              <w:tab/>
              <w:t>Tools and equipment are cleaned and stored appropriately</w:t>
            </w:r>
          </w:p>
          <w:p w:rsidR="00000000" w:rsidRPr="00FB0E29" w:rsidP="00FB0E29">
            <w:pPr>
              <w:pStyle w:val="List2"/>
            </w:pPr>
            <w:r w:rsidRPr="00FB0E29">
              <w:t>3.3.</w:t>
            </w:r>
            <w:r w:rsidRPr="00FB0E29">
              <w:tab/>
              <w:t>Work area is cleaned and rubbish disposed of appropriately</w:t>
            </w:r>
          </w:p>
          <w:p w:rsidR="00000000" w:rsidRPr="00FB0E29" w:rsidP="00FB0E29">
            <w:pPr>
              <w:pStyle w:val="List2"/>
            </w:pPr>
            <w:r w:rsidRPr="00FB0E29">
              <w:t>3.4.</w:t>
            </w:r>
            <w:r w:rsidRPr="00FB0E29">
              <w:tab/>
            </w:r>
            <w:r w:rsidRPr="00FB0E29">
              <w:t>Workplace documentation and/or reports are completed</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9" w:name="O_89207"/>
      <w:bookmarkEnd w:id="9"/>
      <w:r w:rsidRPr="00FB0E29">
        <w:t>Required Skills and Knowledge</w:t>
      </w:r>
    </w:p>
    <w:tbl>
      <w:tblPr>
        <w:tblW w:w="0" w:type="auto"/>
        <w:tblLayout w:type="fixed"/>
        <w:tblCellMar>
          <w:left w:w="62" w:type="dxa"/>
          <w:right w:w="62" w:type="dxa"/>
        </w:tblCellMar>
        <w:tblLook w:val="0000"/>
      </w:tblPr>
      <w:tblGrid>
        <w:gridCol w:w="8522"/>
      </w:tblGrid>
      <w:tr w:rsidTr="005464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REQUIRED SKILLS AND KNOWLEDGE</w:t>
            </w:r>
          </w:p>
        </w:tc>
      </w:tr>
      <w:tr w:rsidTr="005464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This section describes the skills and knowledge required for this unit.</w:t>
            </w:r>
          </w:p>
        </w:tc>
      </w:tr>
      <w:tr w:rsidTr="0054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Required skills</w:t>
            </w:r>
          </w:p>
        </w:tc>
      </w:tr>
      <w:tr w:rsidTr="0054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collect, organise and understand information related to work orders, basic plans and safety procedures </w:t>
            </w:r>
          </w:p>
          <w:p w:rsidR="00000000" w:rsidRPr="00FB0E29" w:rsidP="00FB0E29">
            <w:pPr>
              <w:pStyle w:val="ListBullet"/>
            </w:pPr>
            <w:r w:rsidRPr="00FB0E29">
              <w:t xml:space="preserve">communicate ideas and information to enable confirmation of work requirements and specifications, coordination of work with site supervisor, other workers and customers, and the reporting of work outcomes and problems </w:t>
            </w:r>
          </w:p>
          <w:p w:rsidR="00000000" w:rsidRPr="00FB0E29" w:rsidP="00FB0E29">
            <w:pPr>
              <w:pStyle w:val="ListBullet"/>
            </w:pPr>
            <w:r w:rsidRPr="00FB0E29">
              <w:t>plan and organise activities, includi</w:t>
            </w:r>
            <w:r w:rsidRPr="00FB0E29">
              <w:t xml:space="preserve">ng the preparation and layout of the worksite and the obtaining of equipment and materials to avoid any back tracking, workflow interruptions or wastage </w:t>
            </w:r>
          </w:p>
          <w:p w:rsidR="00000000" w:rsidRPr="00FB0E29" w:rsidP="00FB0E29">
            <w:pPr>
              <w:pStyle w:val="ListBullet"/>
            </w:pPr>
            <w:r w:rsidRPr="00FB0E29">
              <w:t>work with others and in a team by recognising dependencies and using cooperative approaches to optimis</w:t>
            </w:r>
            <w:r w:rsidRPr="00FB0E29">
              <w:t xml:space="preserve">e workflow and productivity </w:t>
            </w:r>
          </w:p>
          <w:p w:rsidR="00000000" w:rsidRPr="00FB0E29" w:rsidP="00FB0E29">
            <w:pPr>
              <w:pStyle w:val="ListBullet"/>
            </w:pPr>
            <w:r w:rsidRPr="00FB0E29">
              <w:t xml:space="preserve">use mathematical ideas and techniques to correctly complete measurements, calculate area, estimate carpet requirements and other material requirements </w:t>
            </w:r>
          </w:p>
          <w:p w:rsidR="00000000" w:rsidRPr="00FB0E29" w:rsidP="00FB0E29">
            <w:pPr>
              <w:pStyle w:val="ListBullet"/>
            </w:pPr>
            <w:r w:rsidRPr="00FB0E29">
              <w:t>use pre-checking and inspection techniques to anticipate installation probl</w:t>
            </w:r>
            <w:r w:rsidRPr="00FB0E29">
              <w:t xml:space="preserve">ems, avoid reworking and avoid wastage </w:t>
            </w:r>
          </w:p>
          <w:p w:rsidR="00000000" w:rsidP="00FB0E29">
            <w:pPr>
              <w:pStyle w:val="ListBullet"/>
              <w:rPr>
                <w:lang w:val="en-NZ"/>
              </w:rPr>
            </w:pPr>
            <w:r w:rsidRPr="00FB0E29">
              <w:t>use the limited workplace technology related to the installation of conventional unjoined carpet, including tools, equipment, calculators and measuring devices</w:t>
            </w:r>
          </w:p>
        </w:tc>
      </w:tr>
      <w:tr w:rsidTr="0054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Required knowledge</w:t>
            </w:r>
          </w:p>
        </w:tc>
      </w:tr>
      <w:tr w:rsidTr="005464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characteristics, properties and se</w:t>
            </w:r>
            <w:r w:rsidRPr="00FB0E29">
              <w:t xml:space="preserve">lection criteria of adhesives used </w:t>
            </w:r>
          </w:p>
          <w:p w:rsidR="00000000" w:rsidRPr="00FB0E29" w:rsidP="00FB0E29">
            <w:pPr>
              <w:pStyle w:val="ListBullet"/>
            </w:pPr>
            <w:r w:rsidRPr="00FB0E29">
              <w:t xml:space="preserve">capabilities and limitations of tools used </w:t>
            </w:r>
          </w:p>
          <w:p w:rsidR="00000000" w:rsidRPr="00FB0E29" w:rsidP="00FB0E29">
            <w:pPr>
              <w:pStyle w:val="ListBullet"/>
            </w:pPr>
            <w:r w:rsidRPr="00FB0E29">
              <w:t xml:space="preserve">matching requirements of adhesives and fasteners to timbers/materials used </w:t>
            </w:r>
          </w:p>
          <w:p w:rsidR="00000000" w:rsidRPr="00FB0E29" w:rsidP="00FB0E29">
            <w:pPr>
              <w:pStyle w:val="ListBullet"/>
            </w:pPr>
            <w:r w:rsidRPr="00FB0E29">
              <w:t>workflow in relation to the furniture items being made or repaired</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10" w:name="O_89208"/>
      <w:bookmarkEnd w:id="10"/>
      <w:r w:rsidRPr="00FB0E29">
        <w:t>Evidence Guide</w:t>
      </w:r>
    </w:p>
    <w:tbl>
      <w:tblPr>
        <w:tblW w:w="9570" w:type="dxa"/>
        <w:tblLayout w:type="fixed"/>
        <w:tblCellMar>
          <w:left w:w="62" w:type="dxa"/>
          <w:right w:w="62" w:type="dxa"/>
        </w:tblCellMar>
        <w:tblLook w:val="0000"/>
      </w:tblPr>
      <w:tblGrid>
        <w:gridCol w:w="3908"/>
        <w:gridCol w:w="5662"/>
      </w:tblGrid>
      <w:tr w:rsidTr="005464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EVIDENCE GUIDE</w:t>
            </w:r>
          </w:p>
        </w:tc>
      </w:tr>
      <w:tr w:rsidTr="005464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The Evidence Guide provides advice on assessment and must be read in conjunction with the performance criteria, required skills and knowledge, range statement and the Assessment Guidelines for the Training Package.</w:t>
            </w:r>
          </w:p>
        </w:tc>
      </w:tr>
      <w:tr w:rsidTr="005464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Critical Aspects of Ev</w:t>
            </w:r>
            <w:r w:rsidRPr="00FB0E29">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Interpret work order and locate and apply relevant information </w:t>
            </w:r>
          </w:p>
          <w:p w:rsidR="00000000" w:rsidRPr="00FB0E29" w:rsidP="00FB0E29">
            <w:pPr>
              <w:pStyle w:val="ListBullet"/>
            </w:pPr>
            <w:r w:rsidRPr="00FB0E29">
              <w:t xml:space="preserve">Apply safe handling requirements for equipment, products and materials, including use of personal protective equipment </w:t>
            </w:r>
          </w:p>
          <w:p w:rsidR="00000000" w:rsidRPr="00FB0E29" w:rsidP="00FB0E29">
            <w:pPr>
              <w:pStyle w:val="ListBullet"/>
            </w:pPr>
            <w:r w:rsidRPr="00FB0E29">
              <w:t xml:space="preserve">Follow work instructions, operating procedures and inspection practices to: </w:t>
            </w:r>
          </w:p>
          <w:p w:rsidR="00000000" w:rsidRPr="00FB0E29" w:rsidP="00FB0E29">
            <w:pPr>
              <w:pStyle w:val="ListBullet2"/>
            </w:pPr>
            <w:r w:rsidRPr="00FB0E29">
              <w:t xml:space="preserve">prevent damage to goods, equipment and products </w:t>
            </w:r>
          </w:p>
          <w:p w:rsidR="00000000" w:rsidRPr="00FB0E29" w:rsidP="00FB0E29">
            <w:pPr>
              <w:pStyle w:val="ListBullet2"/>
            </w:pPr>
            <w:r w:rsidRPr="00FB0E29">
              <w:t xml:space="preserve">maintain required production output and product quality </w:t>
            </w:r>
          </w:p>
          <w:p w:rsidR="00000000" w:rsidRPr="00FB0E29" w:rsidP="00FB0E29">
            <w:pPr>
              <w:pStyle w:val="ListBullet2"/>
            </w:pPr>
            <w:r w:rsidRPr="00FB0E29">
              <w:t xml:space="preserve">minimise the risk of injury to self and others </w:t>
            </w:r>
          </w:p>
          <w:p w:rsidR="00000000" w:rsidRPr="00FB0E29" w:rsidP="00FB0E29">
            <w:pPr>
              <w:pStyle w:val="ListBullet"/>
            </w:pPr>
            <w:r w:rsidRPr="00FB0E29">
              <w:t>Select appropriate join</w:t>
            </w:r>
            <w:r w:rsidRPr="00FB0E29">
              <w:t xml:space="preserve">t types for the furniture item </w:t>
            </w:r>
          </w:p>
          <w:p w:rsidR="00000000" w:rsidRPr="00FB0E29" w:rsidP="00FB0E29">
            <w:pPr>
              <w:pStyle w:val="ListBullet"/>
            </w:pPr>
            <w:r w:rsidRPr="00FB0E29">
              <w:t xml:space="preserve">Utilise at lease three different adhesive types </w:t>
            </w:r>
          </w:p>
          <w:p w:rsidR="00000000" w:rsidRPr="00FB0E29" w:rsidP="00FB0E29">
            <w:pPr>
              <w:pStyle w:val="ListBullet"/>
            </w:pPr>
            <w:r w:rsidRPr="00FB0E29">
              <w:t>To produce a minimum of four different joint types as specified in the Range Statement in accordance with industry standards on tolerances with at least two produced substanti</w:t>
            </w:r>
            <w:r w:rsidRPr="00FB0E29">
              <w:t xml:space="preserve">ally by hand operations </w:t>
            </w:r>
          </w:p>
          <w:p w:rsidR="00000000" w:rsidRPr="00FB0E29" w:rsidP="00FB0E29">
            <w:pPr>
              <w:pStyle w:val="ListBullet"/>
            </w:pPr>
            <w:r w:rsidRPr="00FB0E29">
              <w:t xml:space="preserve">Work effectively with others </w:t>
            </w:r>
          </w:p>
          <w:p w:rsidR="00000000" w:rsidP="00FB0E29">
            <w:pPr>
              <w:pStyle w:val="ListBullet"/>
              <w:rPr>
                <w:lang w:val="en-NZ"/>
              </w:rPr>
            </w:pPr>
            <w:r w:rsidRPr="00FB0E29">
              <w:t xml:space="preserve">Modify activities to cater for variations in workplace contexts and environment </w:t>
            </w:r>
          </w:p>
        </w:tc>
      </w:tr>
      <w:tr w:rsidTr="005464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Timber, chisels, mallets, mortise gauges, vernier dial calipers, vices, dovetail saws, planes, files and drills.</w:t>
            </w:r>
          </w:p>
        </w:tc>
      </w:tr>
      <w:tr w:rsidTr="005464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 xml:space="preserve">Assessment methods must confirm consistency of performance over time and in a range of workplace relevant contexts. </w:t>
            </w:r>
          </w:p>
          <w:p w:rsidR="00000000" w:rsidRPr="00FB0E29" w:rsidP="00FB0E29">
            <w:pPr>
              <w:pStyle w:val="BodyText"/>
            </w:pPr>
            <w:r w:rsidRPr="00FB0E29">
              <w:t>Asse</w:t>
            </w:r>
            <w:r w:rsidRPr="00FB0E29">
              <w:t xml:space="preserve">ssment should be by direct observation of tasks and questioning on underpinning knowledge. </w:t>
            </w:r>
          </w:p>
          <w:p w:rsidR="00000000" w:rsidP="00FB0E29">
            <w:pPr>
              <w:pStyle w:val="BodyText"/>
              <w:rPr>
                <w:lang w:val="en-NZ"/>
              </w:rPr>
            </w:pPr>
            <w:r w:rsidRPr="00FB0E29">
              <w:t xml:space="preserve">Assessment should be conducted over time and will generally be in conjunction with assessment of other units of competency. </w:t>
            </w:r>
          </w:p>
        </w:tc>
      </w:tr>
      <w:tr w:rsidTr="005464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Assessment may o</w:t>
            </w:r>
            <w:r w:rsidRPr="00FB0E29">
              <w:t>ccur on the job or in a workplace simulated facility with relevant carpet installation equipment, materials, work instructions and deadlines.</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11" w:name="O_89209"/>
      <w:bookmarkEnd w:id="11"/>
      <w:r w:rsidRPr="00FB0E29">
        <w:t>Range Statement</w:t>
      </w:r>
    </w:p>
    <w:tbl>
      <w:tblPr>
        <w:tblW w:w="0" w:type="auto"/>
        <w:tblLayout w:type="fixed"/>
        <w:tblCellMar>
          <w:left w:w="62" w:type="dxa"/>
          <w:right w:w="62" w:type="dxa"/>
        </w:tblCellMar>
        <w:tblLook w:val="0000"/>
      </w:tblPr>
      <w:tblGrid>
        <w:gridCol w:w="3500"/>
        <w:gridCol w:w="5022"/>
      </w:tblGrid>
      <w:tr w:rsidTr="005464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RANGE STATEMENT</w:t>
            </w:r>
          </w:p>
        </w:tc>
      </w:tr>
      <w:tr w:rsidTr="005464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The range statement relates to the unit of competency as a whole. It allows for different work environments and situations that may affect performance. Bold italicised wording, if used in the performance criteria, is detailed below. Essential operating con</w:t>
            </w:r>
            <w:r w:rsidRPr="00FB0E29">
              <w:t>ditions that may be present with training and assessment (depending on the work situation, needs of the candidate, accessibility of the item, and local industry and regional contexts) may also be included.</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Joints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dowel </w:t>
            </w:r>
          </w:p>
          <w:p w:rsidR="00000000" w:rsidRPr="00FB0E29" w:rsidP="00FB0E29">
            <w:pPr>
              <w:pStyle w:val="ListBullet"/>
            </w:pPr>
            <w:r w:rsidRPr="00FB0E29">
              <w:t xml:space="preserve">mortise and tenon </w:t>
            </w:r>
          </w:p>
          <w:p w:rsidR="00000000" w:rsidRPr="00FB0E29" w:rsidP="00FB0E29">
            <w:pPr>
              <w:pStyle w:val="ListBullet"/>
            </w:pPr>
            <w:r w:rsidRPr="00FB0E29">
              <w:t>dovet</w:t>
            </w:r>
            <w:r w:rsidRPr="00FB0E29">
              <w:t xml:space="preserve">ail </w:t>
            </w:r>
          </w:p>
          <w:p w:rsidR="00000000" w:rsidRPr="00FB0E29" w:rsidP="00FB0E29">
            <w:pPr>
              <w:pStyle w:val="ListBullet"/>
            </w:pPr>
            <w:r w:rsidRPr="00FB0E29">
              <w:t xml:space="preserve">lap joint </w:t>
            </w:r>
          </w:p>
          <w:p w:rsidR="00000000" w:rsidRPr="00FB0E29" w:rsidP="00FB0E29">
            <w:pPr>
              <w:pStyle w:val="ListBullet"/>
            </w:pPr>
            <w:r w:rsidRPr="00FB0E29">
              <w:t xml:space="preserve">biscuit joint </w:t>
            </w:r>
          </w:p>
          <w:p w:rsidR="00000000" w:rsidRPr="00FB0E29" w:rsidP="00FB0E29">
            <w:pPr>
              <w:pStyle w:val="ListBullet"/>
            </w:pPr>
            <w:r w:rsidRPr="00FB0E29">
              <w:t xml:space="preserve">finger joint </w:t>
            </w:r>
          </w:p>
          <w:p w:rsidR="00000000" w:rsidRPr="00FB0E29" w:rsidP="00FB0E29">
            <w:pPr>
              <w:pStyle w:val="ListBullet"/>
            </w:pPr>
            <w:r w:rsidRPr="00FB0E29">
              <w:t xml:space="preserve">housing joint </w:t>
            </w:r>
          </w:p>
          <w:p w:rsidR="00000000" w:rsidP="00FB0E29">
            <w:pPr>
              <w:pStyle w:val="ListBullet"/>
              <w:rPr>
                <w:lang w:val="en-NZ"/>
              </w:rPr>
            </w:pPr>
            <w:r w:rsidRPr="00FB0E29">
              <w:t xml:space="preserve">mitre and bridle joints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Unit context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Work involves the use of tools to create hand made timber joints </w:t>
            </w:r>
          </w:p>
          <w:p w:rsidR="00000000" w:rsidRPr="00FB0E29" w:rsidP="00FB0E29">
            <w:pPr>
              <w:pStyle w:val="ListBullet"/>
            </w:pPr>
            <w:r w:rsidRPr="00FB0E29">
              <w:t xml:space="preserve">Workplace health and safety requirements may include: OH&amp;S legislation, building codes, material safety management systems, hazardous and dangerous goods codes and local safe operating procedures or equivalent </w:t>
            </w:r>
          </w:p>
          <w:p w:rsidR="00000000" w:rsidP="00FB0E29">
            <w:pPr>
              <w:pStyle w:val="ListBullet"/>
              <w:rPr>
                <w:lang w:val="en-NZ"/>
              </w:rPr>
            </w:pPr>
            <w:r w:rsidRPr="00FB0E29">
              <w:t>Work is carried out in accordance with legisl</w:t>
            </w:r>
            <w:r w:rsidRPr="00FB0E29">
              <w:t xml:space="preserve">ative obligations, organisation insurance requirements, environment legislation, and manual handling procedures and relevant regulations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Tools and equipment are to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chisels </w:t>
            </w:r>
          </w:p>
          <w:p w:rsidR="00000000" w:rsidRPr="00FB0E29" w:rsidP="00FB0E29">
            <w:pPr>
              <w:pStyle w:val="ListBullet"/>
            </w:pPr>
            <w:r w:rsidRPr="00FB0E29">
              <w:t xml:space="preserve">mallets </w:t>
            </w:r>
          </w:p>
          <w:p w:rsidR="00000000" w:rsidRPr="00FB0E29" w:rsidP="00FB0E29">
            <w:pPr>
              <w:pStyle w:val="ListBullet"/>
            </w:pPr>
            <w:r w:rsidRPr="00FB0E29">
              <w:t xml:space="preserve">mortise gauges </w:t>
            </w:r>
          </w:p>
          <w:p w:rsidR="00000000" w:rsidRPr="00FB0E29" w:rsidP="00FB0E29">
            <w:pPr>
              <w:pStyle w:val="ListBullet"/>
            </w:pPr>
            <w:r w:rsidRPr="00FB0E29">
              <w:t xml:space="preserve">vernier calipers </w:t>
            </w:r>
          </w:p>
          <w:p w:rsidR="00000000" w:rsidRPr="00FB0E29" w:rsidP="00FB0E29">
            <w:pPr>
              <w:pStyle w:val="ListBullet"/>
            </w:pPr>
            <w:r w:rsidRPr="00FB0E29">
              <w:t xml:space="preserve">vices </w:t>
            </w:r>
          </w:p>
          <w:p w:rsidR="00000000" w:rsidRPr="00FB0E29" w:rsidP="00FB0E29">
            <w:pPr>
              <w:pStyle w:val="ListBullet"/>
            </w:pPr>
            <w:r w:rsidRPr="00FB0E29">
              <w:t xml:space="preserve">dovetail saws </w:t>
            </w:r>
          </w:p>
          <w:p w:rsidR="00000000" w:rsidRPr="00FB0E29" w:rsidP="00FB0E29">
            <w:pPr>
              <w:pStyle w:val="ListBullet"/>
            </w:pPr>
            <w:r w:rsidRPr="00FB0E29">
              <w:t xml:space="preserve">tenon saws </w:t>
            </w:r>
          </w:p>
          <w:p w:rsidR="00000000" w:rsidRPr="00FB0E29" w:rsidP="00FB0E29">
            <w:pPr>
              <w:pStyle w:val="ListBullet"/>
            </w:pPr>
            <w:r w:rsidRPr="00FB0E29">
              <w:t xml:space="preserve">coping saws </w:t>
            </w:r>
          </w:p>
          <w:p w:rsidR="00000000" w:rsidRPr="00FB0E29" w:rsidP="00FB0E29">
            <w:pPr>
              <w:pStyle w:val="ListBullet"/>
            </w:pPr>
            <w:r w:rsidRPr="00FB0E29">
              <w:t xml:space="preserve">planes </w:t>
            </w:r>
          </w:p>
          <w:p w:rsidR="00000000" w:rsidRPr="00FB0E29" w:rsidP="00FB0E29">
            <w:pPr>
              <w:pStyle w:val="ListBullet"/>
            </w:pPr>
            <w:r w:rsidRPr="00FB0E29">
              <w:t xml:space="preserve">files </w:t>
            </w:r>
          </w:p>
          <w:p w:rsidR="00000000" w:rsidRPr="00FB0E29" w:rsidP="00FB0E29">
            <w:pPr>
              <w:pStyle w:val="ListBullet"/>
            </w:pPr>
            <w:r w:rsidRPr="00FB0E29">
              <w:t xml:space="preserve">hand drills </w:t>
            </w:r>
          </w:p>
          <w:p w:rsidR="00000000" w:rsidRPr="00FB0E29" w:rsidP="00FB0E29">
            <w:pPr>
              <w:pStyle w:val="ListBullet"/>
            </w:pPr>
            <w:r w:rsidRPr="00FB0E29">
              <w:t xml:space="preserve">power drills </w:t>
            </w:r>
          </w:p>
          <w:p w:rsidR="00000000" w:rsidP="00FB0E29">
            <w:pPr>
              <w:pStyle w:val="ListBullet"/>
              <w:rPr>
                <w:lang w:val="en-NZ"/>
              </w:rPr>
            </w:pPr>
            <w:r w:rsidRPr="00FB0E29">
              <w:t xml:space="preserve">dowel jigs and power routers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Tools and equipment may also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portable biscuit machines </w:t>
            </w:r>
          </w:p>
          <w:p w:rsidR="00000000" w:rsidRPr="00FB0E29" w:rsidP="00FB0E29">
            <w:pPr>
              <w:pStyle w:val="ListBullet"/>
            </w:pPr>
            <w:r w:rsidRPr="00FB0E29">
              <w:t xml:space="preserve">power planers </w:t>
            </w:r>
          </w:p>
          <w:p w:rsidR="00000000" w:rsidP="00FB0E29">
            <w:pPr>
              <w:pStyle w:val="ListBullet"/>
              <w:rPr>
                <w:lang w:val="en-NZ"/>
              </w:rPr>
            </w:pPr>
            <w:r w:rsidRPr="00FB0E29">
              <w:t xml:space="preserve">power saws and power sanders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Timbers may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ListBullet"/>
              <w:rPr>
                <w:lang w:val="en-NZ"/>
              </w:rPr>
            </w:pPr>
            <w:r w:rsidRPr="00FB0E29">
              <w:t xml:space="preserve">indigenous and overseas timbers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Workplace requirements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visual appearance </w:t>
            </w:r>
          </w:p>
          <w:p w:rsidR="00000000" w:rsidRPr="00FB0E29" w:rsidP="00FB0E29">
            <w:pPr>
              <w:pStyle w:val="ListBullet"/>
            </w:pPr>
            <w:r w:rsidRPr="00FB0E29">
              <w:t xml:space="preserve">tolerance </w:t>
            </w:r>
          </w:p>
          <w:p w:rsidR="00000000" w:rsidP="00FB0E29">
            <w:pPr>
              <w:pStyle w:val="ListBullet"/>
              <w:rPr>
                <w:lang w:val="en-NZ"/>
              </w:rPr>
            </w:pPr>
            <w:r w:rsidRPr="00FB0E29">
              <w:t xml:space="preserve">gaps or play in joints and strength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Quality requirements include</w:t>
            </w:r>
            <w:r w:rsidRPr="00FB0E29">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alignment </w:t>
            </w:r>
          </w:p>
          <w:p w:rsidR="00000000" w:rsidRPr="00FB0E29" w:rsidP="00FB0E29">
            <w:pPr>
              <w:pStyle w:val="ListBullet"/>
            </w:pPr>
            <w:r w:rsidRPr="00FB0E29">
              <w:t xml:space="preserve">neatness </w:t>
            </w:r>
          </w:p>
          <w:p w:rsidR="00000000" w:rsidP="00FB0E29">
            <w:pPr>
              <w:pStyle w:val="ListBullet"/>
              <w:rPr>
                <w:lang w:val="en-NZ"/>
              </w:rPr>
            </w:pPr>
            <w:r w:rsidRPr="00FB0E29">
              <w:t xml:space="preserve">firmness and acceptable tolerances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Personal protective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t>Pe</w:t>
            </w:r>
            <w:r w:rsidRPr="00FB0E29">
              <w:t xml:space="preserve">rsonal protective equipment is to include that prescribed under legislation, regulation and enterprise policies and practices </w:t>
            </w:r>
          </w:p>
        </w:tc>
      </w:tr>
      <w:tr w:rsidTr="0054649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Information and 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ListBullet"/>
            </w:pPr>
            <w:r w:rsidRPr="00FB0E29">
              <w:t xml:space="preserve">Workplace procedures relating to the use and operation of tools </w:t>
            </w:r>
          </w:p>
          <w:p w:rsidR="00000000" w:rsidRPr="00FB0E29" w:rsidP="00FB0E29">
            <w:pPr>
              <w:pStyle w:val="ListBullet"/>
            </w:pPr>
            <w:r w:rsidRPr="00FB0E29">
              <w:t xml:space="preserve">Production planning figures </w:t>
            </w:r>
          </w:p>
          <w:p w:rsidR="00000000" w:rsidRPr="00FB0E29" w:rsidP="00FB0E29">
            <w:pPr>
              <w:pStyle w:val="ListBullet"/>
            </w:pPr>
            <w:r w:rsidRPr="00FB0E29">
              <w:t xml:space="preserve">Work instructions, including job sheets, plans, drawing and designs </w:t>
            </w:r>
          </w:p>
          <w:p w:rsidR="00000000" w:rsidRPr="00FB0E29" w:rsidP="00FB0E29">
            <w:pPr>
              <w:pStyle w:val="ListBullet"/>
            </w:pPr>
            <w:r w:rsidRPr="00FB0E29">
              <w:t xml:space="preserve">Workplace procedures relating to reporting and communication </w:t>
            </w:r>
          </w:p>
          <w:p w:rsidR="00000000" w:rsidRPr="00FB0E29" w:rsidP="00FB0E29">
            <w:pPr>
              <w:pStyle w:val="ListBullet"/>
            </w:pPr>
            <w:r w:rsidRPr="00FB0E29">
              <w:t xml:space="preserve">Manufacturers' instructions for the use of equipment and materials </w:t>
            </w:r>
          </w:p>
        </w:tc>
      </w:tr>
    </w:tbl>
    <w:p w:rsidR="00546494" w:rsidP="00FB0E29">
      <w:pPr>
        <w:pStyle w:val="BodyText"/>
      </w:pPr>
    </w:p>
    <w:p w:rsidR="00546494" w:rsidP="00FB0E29">
      <w:pPr>
        <w:pStyle w:val="BodyText"/>
      </w:pPr>
    </w:p>
    <w:p w:rsidR="00000000" w:rsidRPr="00FB0E29" w:rsidP="00FB0E29">
      <w:pPr>
        <w:pStyle w:val="Heading1"/>
      </w:pPr>
      <w:bookmarkStart w:id="12" w:name="O_89210"/>
      <w:bookmarkEnd w:id="12"/>
      <w:r w:rsidRPr="00FB0E29">
        <w:t>Unit Sector(s)</w:t>
      </w:r>
    </w:p>
    <w:tbl>
      <w:tblPr>
        <w:tblW w:w="0" w:type="auto"/>
        <w:tblLayout w:type="fixed"/>
        <w:tblCellMar>
          <w:left w:w="62" w:type="dxa"/>
          <w:right w:w="62" w:type="dxa"/>
        </w:tblCellMar>
        <w:tblLook w:val="0000"/>
      </w:tblPr>
      <w:tblGrid>
        <w:gridCol w:w="2614"/>
        <w:gridCol w:w="5908"/>
      </w:tblGrid>
      <w:tr w:rsidTr="0054649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r w:rsidRPr="00FB0E29">
              <w:t>Furniture Making</w:t>
            </w: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13" w:name="O_158096"/>
      <w:bookmarkEnd w:id="13"/>
      <w:r w:rsidRPr="00FB0E29">
        <w:t>Competency field</w:t>
      </w:r>
    </w:p>
    <w:tbl>
      <w:tblPr>
        <w:tblW w:w="0" w:type="auto"/>
        <w:tblLayout w:type="fixed"/>
        <w:tblCellMar>
          <w:left w:w="62" w:type="dxa"/>
          <w:right w:w="62" w:type="dxa"/>
        </w:tblCellMar>
        <w:tblLook w:val="0000"/>
      </w:tblPr>
      <w:tblGrid>
        <w:gridCol w:w="2784"/>
        <w:gridCol w:w="5738"/>
      </w:tblGrid>
      <w:tr w:rsidTr="005464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p>
        </w:tc>
      </w:tr>
    </w:tbl>
    <w:p w:rsidR="00000000" w:rsidRPr="00FB0E29" w:rsidP="00FB0E29">
      <w:pPr>
        <w:pStyle w:val="BodyText"/>
      </w:pPr>
    </w:p>
    <w:p w:rsidR="00000000" w:rsidRPr="00FB0E29" w:rsidP="00FB0E29">
      <w:pPr>
        <w:pStyle w:val="AllowPageBreak"/>
      </w:pPr>
    </w:p>
    <w:p w:rsidR="00000000" w:rsidRPr="00FB0E29" w:rsidP="00FB0E29">
      <w:pPr>
        <w:pStyle w:val="Heading1"/>
      </w:pPr>
      <w:bookmarkStart w:id="14" w:name="O_158095"/>
      <w:bookmarkEnd w:id="14"/>
      <w:r w:rsidRPr="00FB0E29">
        <w:t>Co-requisite units</w:t>
      </w:r>
    </w:p>
    <w:tbl>
      <w:tblPr>
        <w:tblW w:w="0" w:type="auto"/>
        <w:tblLayout w:type="fixed"/>
        <w:tblCellMar>
          <w:left w:w="62" w:type="dxa"/>
          <w:right w:w="62" w:type="dxa"/>
        </w:tblCellMar>
        <w:tblLook w:val="0000"/>
      </w:tblPr>
      <w:tblGrid>
        <w:gridCol w:w="2641"/>
        <w:gridCol w:w="1322"/>
        <w:gridCol w:w="4559"/>
      </w:tblGrid>
      <w:tr w:rsidTr="005464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r w:rsidRPr="00FB0E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p>
        </w:tc>
      </w:tr>
      <w:tr w:rsidTr="005464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E29">
            <w:pPr>
              <w:pStyle w:val="BodyText"/>
              <w:rPr>
                <w:lang w:val="en-NZ"/>
              </w:rPr>
            </w:pPr>
          </w:p>
        </w:tc>
      </w:tr>
      <w:tr w:rsidTr="005464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E29" w:rsidP="00FB0E29">
            <w:pPr>
              <w:pStyle w:val="BodyText"/>
            </w:pPr>
          </w:p>
        </w:tc>
      </w:tr>
    </w:tbl>
    <w:p w:rsidR="00000000" w:rsidRPr="00FB0E29" w:rsidP="00FB0E29">
      <w:pPr>
        <w:pStyle w:val="BodyText"/>
      </w:pPr>
    </w:p>
    <w:p w:rsidR="00000000" w:rsidRPr="00FB0E29" w:rsidP="00FB0E29"/>
    <w:sectPr w:rsidSect="00FB0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494" w:rsidP="00546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4" w:rsidP="00FB0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6494" w:rsidP="00FB0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6494" w:rsidP="00FB0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29" w:rsidRPr="00546494" w:rsidP="005464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4" w:rsidP="00FB0E29">
    <w:pPr>
      <w:pStyle w:val="Header"/>
      <w:framePr w:wrap="around"/>
    </w:pPr>
    <w:r>
      <w:fldChar w:fldCharType="begin"/>
    </w:r>
    <w:r>
      <w:instrText xml:space="preserve"> TITLE   \* MERGEFORMAT </w:instrText>
    </w:r>
    <w:r>
      <w:fldChar w:fldCharType="separate"/>
    </w:r>
    <w:r>
      <w:t>LMFFM2006B Hand make timber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6494" w:rsidP="00FB0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2A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04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09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E29"/>
    <w:pPr>
      <w:spacing w:before="360" w:after="60"/>
      <w:outlineLvl w:val="0"/>
    </w:pPr>
    <w:rPr>
      <w:sz w:val="32"/>
    </w:rPr>
  </w:style>
  <w:style w:type="paragraph" w:styleId="Heading2">
    <w:name w:val="heading 2"/>
    <w:basedOn w:val="HeadingBase"/>
    <w:next w:val="BodyText"/>
    <w:link w:val="Heading2Char"/>
    <w:qFormat/>
    <w:rsid w:val="00FB0E29"/>
    <w:pPr>
      <w:keepLines/>
      <w:spacing w:before="240" w:after="120"/>
      <w:outlineLvl w:val="1"/>
    </w:pPr>
    <w:rPr>
      <w:sz w:val="28"/>
      <w:szCs w:val="40"/>
    </w:rPr>
  </w:style>
  <w:style w:type="paragraph" w:styleId="Heading3">
    <w:name w:val="heading 3"/>
    <w:basedOn w:val="HeadingBase"/>
    <w:next w:val="BodyText"/>
    <w:link w:val="Heading3Char"/>
    <w:qFormat/>
    <w:rsid w:val="00FB0E29"/>
    <w:pPr>
      <w:spacing w:before="180" w:after="120"/>
      <w:outlineLvl w:val="2"/>
    </w:pPr>
    <w:rPr>
      <w:spacing w:val="-10"/>
      <w:kern w:val="32"/>
    </w:rPr>
  </w:style>
  <w:style w:type="paragraph" w:styleId="Heading4">
    <w:name w:val="heading 4"/>
    <w:basedOn w:val="HeadingBase"/>
    <w:next w:val="BodyText"/>
    <w:link w:val="Heading4Char"/>
    <w:qFormat/>
    <w:rsid w:val="00FB0E29"/>
    <w:pPr>
      <w:spacing w:before="160" w:after="120"/>
      <w:outlineLvl w:val="3"/>
    </w:pPr>
    <w:rPr>
      <w:sz w:val="22"/>
    </w:rPr>
  </w:style>
  <w:style w:type="paragraph" w:styleId="Heading5">
    <w:name w:val="heading 5"/>
    <w:basedOn w:val="HeadingBase"/>
    <w:next w:val="Normal"/>
    <w:link w:val="Heading5Char"/>
    <w:qFormat/>
    <w:rsid w:val="00FB0E29"/>
    <w:pPr>
      <w:spacing w:before="80"/>
      <w:outlineLvl w:val="4"/>
    </w:pPr>
    <w:rPr>
      <w:color w:val="918585"/>
      <w:sz w:val="20"/>
    </w:rPr>
  </w:style>
  <w:style w:type="paragraph" w:styleId="Heading6">
    <w:name w:val="heading 6"/>
    <w:basedOn w:val="HeadingBase"/>
    <w:next w:val="Normal"/>
    <w:link w:val="Heading6Char"/>
    <w:qFormat/>
    <w:rsid w:val="00FB0E29"/>
    <w:pPr>
      <w:spacing w:before="60"/>
      <w:outlineLvl w:val="5"/>
    </w:pPr>
    <w:rPr>
      <w:color w:val="918585"/>
      <w:sz w:val="20"/>
    </w:rPr>
  </w:style>
  <w:style w:type="paragraph" w:styleId="Heading7">
    <w:name w:val="heading 7"/>
    <w:basedOn w:val="Normal"/>
    <w:next w:val="Normal"/>
    <w:link w:val="Heading7Char"/>
    <w:qFormat/>
    <w:rsid w:val="00FB0E29"/>
    <w:pPr>
      <w:ind w:left="720"/>
      <w:outlineLvl w:val="6"/>
    </w:pPr>
    <w:rPr>
      <w:i/>
    </w:rPr>
  </w:style>
  <w:style w:type="paragraph" w:styleId="Heading8">
    <w:name w:val="heading 8"/>
    <w:basedOn w:val="Normal"/>
    <w:next w:val="Normal"/>
    <w:link w:val="Heading8Char"/>
    <w:qFormat/>
    <w:rsid w:val="00FB0E29"/>
    <w:pPr>
      <w:ind w:left="720"/>
      <w:outlineLvl w:val="7"/>
    </w:pPr>
    <w:rPr>
      <w:i/>
    </w:rPr>
  </w:style>
  <w:style w:type="paragraph" w:styleId="Heading9">
    <w:name w:val="heading 9"/>
    <w:basedOn w:val="Normal"/>
    <w:next w:val="Normal"/>
    <w:link w:val="Heading9Char"/>
    <w:qFormat/>
    <w:rsid w:val="00FB0E29"/>
    <w:pPr>
      <w:ind w:left="720"/>
      <w:outlineLvl w:val="8"/>
    </w:pPr>
    <w:rPr>
      <w:i/>
    </w:rPr>
  </w:style>
  <w:style w:type="character" w:default="1" w:styleId="DefaultParagraphFont">
    <w:name w:val="Default Paragraph Font"/>
    <w:uiPriority w:val="1"/>
    <w:unhideWhenUsed/>
    <w:rsid w:val="00FB0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E29"/>
  </w:style>
  <w:style w:type="character" w:customStyle="1" w:styleId="Heading1Char">
    <w:name w:val="Heading 1 Char"/>
    <w:link w:val="Heading1"/>
    <w:rsid w:val="00FB0E29"/>
    <w:rPr>
      <w:rFonts w:ascii="Times New Roman" w:eastAsia="Times New Roman" w:hAnsi="Times New Roman" w:cs="Times New Roman"/>
      <w:b/>
      <w:sz w:val="32"/>
      <w:szCs w:val="20"/>
      <w:lang w:eastAsia="en-US"/>
    </w:rPr>
  </w:style>
  <w:style w:type="paragraph" w:styleId="BodyText">
    <w:name w:val="Body Text"/>
    <w:basedOn w:val="Normal"/>
    <w:link w:val="BodyTextChar"/>
    <w:rsid w:val="00FB0E29"/>
    <w:pPr>
      <w:spacing w:before="120" w:after="120"/>
      <w:contextualSpacing/>
    </w:pPr>
    <w:rPr>
      <w:rFonts w:ascii="Times New Roman" w:hAnsi="Times New Roman"/>
      <w:sz w:val="24"/>
      <w:szCs w:val="22"/>
    </w:rPr>
  </w:style>
  <w:style w:type="character" w:customStyle="1" w:styleId="BodyTextChar">
    <w:name w:val="Body Text Char"/>
    <w:link w:val="BodyText"/>
    <w:rsid w:val="00FB0E29"/>
    <w:rPr>
      <w:rFonts w:ascii="Times New Roman" w:eastAsia="Times New Roman" w:hAnsi="Times New Roman" w:cs="Times New Roman"/>
      <w:sz w:val="24"/>
      <w:lang w:val="en-US" w:eastAsia="en-US"/>
    </w:rPr>
  </w:style>
  <w:style w:type="paragraph" w:styleId="Footer">
    <w:name w:val="footer"/>
    <w:basedOn w:val="Normal"/>
    <w:link w:val="FooterChar"/>
    <w:rsid w:val="00FB0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0E29"/>
    <w:rPr>
      <w:rFonts w:ascii="Times New Roman" w:eastAsia="Times New Roman" w:hAnsi="Times New Roman" w:cs="Times New Roman"/>
      <w:sz w:val="16"/>
      <w:lang w:val="en-US" w:eastAsia="en-US"/>
    </w:rPr>
  </w:style>
  <w:style w:type="paragraph" w:styleId="List">
    <w:name w:val="List"/>
    <w:basedOn w:val="BodyText"/>
    <w:next w:val="BodyText"/>
    <w:rsid w:val="00FB0E29"/>
    <w:pPr>
      <w:tabs>
        <w:tab w:val="left" w:pos="340"/>
      </w:tabs>
      <w:spacing w:before="60" w:after="60"/>
      <w:ind w:left="340" w:hanging="340"/>
    </w:pPr>
  </w:style>
  <w:style w:type="paragraph" w:styleId="ListBullet">
    <w:name w:val="List Bullet"/>
    <w:basedOn w:val="List"/>
    <w:rsid w:val="00FB0E29"/>
    <w:pPr>
      <w:numPr>
        <w:numId w:val="13"/>
      </w:numPr>
      <w:tabs>
        <w:tab w:val="clear" w:pos="340"/>
      </w:tabs>
      <w:spacing w:before="40" w:after="40"/>
    </w:pPr>
  </w:style>
  <w:style w:type="character" w:customStyle="1" w:styleId="SpecialBold">
    <w:name w:val="Special Bold"/>
    <w:rsid w:val="00FB0E29"/>
    <w:rPr>
      <w:b/>
      <w:spacing w:val="0"/>
    </w:rPr>
  </w:style>
  <w:style w:type="paragraph" w:styleId="ListBullet2">
    <w:name w:val="List Bullet 2"/>
    <w:basedOn w:val="List2"/>
    <w:rsid w:val="00FB0E29"/>
    <w:pPr>
      <w:numPr>
        <w:numId w:val="14"/>
      </w:numPr>
      <w:tabs>
        <w:tab w:val="clear" w:pos="680"/>
      </w:tabs>
    </w:pPr>
  </w:style>
  <w:style w:type="paragraph" w:customStyle="1" w:styleId="SuperHeading">
    <w:name w:val="SuperHeading"/>
    <w:basedOn w:val="Normal"/>
    <w:rsid w:val="00FB0E29"/>
    <w:pPr>
      <w:spacing w:before="240" w:after="120"/>
      <w:outlineLvl w:val="0"/>
    </w:pPr>
    <w:rPr>
      <w:rFonts w:ascii="Times New Roman" w:hAnsi="Times New Roman"/>
      <w:b/>
      <w:sz w:val="28"/>
    </w:rPr>
  </w:style>
  <w:style w:type="paragraph" w:customStyle="1" w:styleId="AllowPageBreak">
    <w:name w:val="AllowPageBreak"/>
    <w:rsid w:val="00FB0E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E29"/>
    <w:pPr>
      <w:tabs>
        <w:tab w:val="left" w:pos="680"/>
      </w:tabs>
      <w:spacing w:before="60" w:after="60"/>
      <w:ind w:left="680" w:hanging="340"/>
    </w:pPr>
  </w:style>
  <w:style w:type="character" w:customStyle="1" w:styleId="Heading2Char">
    <w:name w:val="Heading 2 Char"/>
    <w:link w:val="Heading2"/>
    <w:rsid w:val="00FB0E29"/>
    <w:rPr>
      <w:rFonts w:ascii="Times New Roman" w:eastAsia="Times New Roman" w:hAnsi="Times New Roman" w:cs="Times New Roman"/>
      <w:b/>
      <w:sz w:val="28"/>
      <w:szCs w:val="40"/>
      <w:lang w:eastAsia="en-US"/>
    </w:rPr>
  </w:style>
  <w:style w:type="character" w:customStyle="1" w:styleId="Heading3Char">
    <w:name w:val="Heading 3 Char"/>
    <w:link w:val="Heading3"/>
    <w:rsid w:val="00FB0E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0E29"/>
    <w:rPr>
      <w:rFonts w:ascii="Times New Roman" w:eastAsia="Times New Roman" w:hAnsi="Times New Roman" w:cs="Times New Roman"/>
      <w:b/>
      <w:szCs w:val="20"/>
      <w:lang w:eastAsia="en-US"/>
    </w:rPr>
  </w:style>
  <w:style w:type="character" w:customStyle="1" w:styleId="Heading5Char">
    <w:name w:val="Heading 5 Char"/>
    <w:link w:val="Heading5"/>
    <w:rsid w:val="00FB0E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0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E29"/>
    <w:rPr>
      <w:rFonts w:ascii="Courier New" w:eastAsia="Times New Roman" w:hAnsi="Courier New" w:cs="Times New Roman"/>
      <w:i/>
      <w:szCs w:val="20"/>
      <w:lang w:val="en-US" w:eastAsia="en-US"/>
    </w:rPr>
  </w:style>
  <w:style w:type="paragraph" w:customStyle="1" w:styleId="HeadingBase">
    <w:name w:val="Heading Base"/>
    <w:rsid w:val="00FB0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E29"/>
    <w:pPr>
      <w:tabs>
        <w:tab w:val="right" w:leader="dot" w:pos="9072"/>
      </w:tabs>
      <w:ind w:left="567"/>
    </w:pPr>
    <w:rPr>
      <w:szCs w:val="22"/>
    </w:rPr>
  </w:style>
  <w:style w:type="paragraph" w:customStyle="1" w:styleId="TOCBase">
    <w:name w:val="TOC Base"/>
    <w:rsid w:val="00FB0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E29"/>
    <w:pPr>
      <w:tabs>
        <w:tab w:val="right" w:leader="dot" w:pos="9072"/>
      </w:tabs>
      <w:spacing w:before="40" w:after="40"/>
      <w:ind w:left="284"/>
    </w:pPr>
    <w:rPr>
      <w:rFonts w:ascii="Times New Roman" w:hAnsi="Times New Roman"/>
    </w:rPr>
  </w:style>
  <w:style w:type="paragraph" w:styleId="TOC1">
    <w:name w:val="toc 1"/>
    <w:basedOn w:val="TOCBase"/>
    <w:next w:val="Normal"/>
    <w:rsid w:val="00FB0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E29"/>
    <w:pPr>
      <w:spacing w:before="5040"/>
      <w:jc w:val="center"/>
    </w:pPr>
    <w:rPr>
      <w:sz w:val="48"/>
      <w:szCs w:val="72"/>
      <w:lang w:val="en-US"/>
    </w:rPr>
  </w:style>
  <w:style w:type="character" w:customStyle="1" w:styleId="TitleChar">
    <w:name w:val="Title Char"/>
    <w:link w:val="Title"/>
    <w:rsid w:val="00FB0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E29"/>
    <w:pPr>
      <w:tabs>
        <w:tab w:val="left" w:pos="3600"/>
        <w:tab w:val="left" w:pos="3958"/>
      </w:tabs>
    </w:pPr>
  </w:style>
  <w:style w:type="paragraph" w:customStyle="1" w:styleId="Note">
    <w:name w:val="Note"/>
    <w:basedOn w:val="BodyText"/>
    <w:rsid w:val="00FB0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E29"/>
    <w:pPr>
      <w:framePr w:wrap="auto" w:hAnchor="text" w:y="6049"/>
    </w:pPr>
    <w:rPr>
      <w:color w:val="000000"/>
      <w:sz w:val="40"/>
    </w:rPr>
  </w:style>
  <w:style w:type="paragraph" w:customStyle="1" w:styleId="TOCTitle">
    <w:name w:val="TOCTitle"/>
    <w:basedOn w:val="Heading1"/>
    <w:rsid w:val="00FB0E29"/>
    <w:pPr>
      <w:spacing w:after="240"/>
      <w:jc w:val="center"/>
      <w:outlineLvl w:val="9"/>
    </w:pPr>
    <w:rPr>
      <w:caps/>
    </w:rPr>
  </w:style>
  <w:style w:type="paragraph" w:customStyle="1" w:styleId="Version">
    <w:name w:val="Version"/>
    <w:rsid w:val="00FB0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E29"/>
    <w:pPr>
      <w:keepNext w:val="0"/>
      <w:tabs>
        <w:tab w:val="right" w:pos="4176"/>
      </w:tabs>
      <w:ind w:left="198" w:hanging="198"/>
    </w:pPr>
    <w:rPr>
      <w:rFonts w:ascii="Garamond" w:hAnsi="Garamond"/>
    </w:rPr>
  </w:style>
  <w:style w:type="paragraph" w:styleId="IndexHeading">
    <w:name w:val="index heading"/>
    <w:basedOn w:val="Normal"/>
    <w:next w:val="Index1"/>
    <w:semiHidden/>
    <w:rsid w:val="00FB0E29"/>
    <w:pPr>
      <w:spacing w:before="120" w:after="120"/>
    </w:pPr>
    <w:rPr>
      <w:rFonts w:ascii="Arial" w:hAnsi="Arial"/>
      <w:b/>
      <w:color w:val="918585"/>
      <w:sz w:val="24"/>
    </w:rPr>
  </w:style>
  <w:style w:type="paragraph" w:styleId="Header">
    <w:name w:val="header"/>
    <w:basedOn w:val="Normal"/>
    <w:link w:val="HeaderChar"/>
    <w:rsid w:val="00FB0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0E29"/>
    <w:rPr>
      <w:rFonts w:ascii="Times New Roman" w:eastAsia="Times New Roman" w:hAnsi="Times New Roman" w:cs="Times New Roman"/>
      <w:sz w:val="16"/>
      <w:szCs w:val="20"/>
      <w:lang w:val="en-GB" w:eastAsia="en-US"/>
    </w:rPr>
  </w:style>
  <w:style w:type="paragraph" w:customStyle="1" w:styleId="Chapter">
    <w:name w:val="Chapter"/>
    <w:basedOn w:val="Normal"/>
    <w:rsid w:val="00FB0E29"/>
    <w:pPr>
      <w:spacing w:before="240"/>
    </w:pPr>
    <w:rPr>
      <w:rFonts w:ascii="Times New Roman" w:hAnsi="Times New Roman"/>
      <w:smallCaps/>
      <w:spacing w:val="80"/>
      <w:sz w:val="28"/>
    </w:rPr>
  </w:style>
  <w:style w:type="paragraph" w:customStyle="1" w:styleId="InChapter">
    <w:name w:val="InChapter"/>
    <w:basedOn w:val="Heading3"/>
    <w:rsid w:val="00FB0E29"/>
    <w:pPr>
      <w:spacing w:after="240"/>
      <w:outlineLvl w:val="9"/>
    </w:pPr>
    <w:rPr>
      <w:noProof/>
    </w:rPr>
  </w:style>
  <w:style w:type="paragraph" w:styleId="Index2">
    <w:name w:val="index 2"/>
    <w:basedOn w:val="Normal"/>
    <w:next w:val="Normal"/>
    <w:semiHidden/>
    <w:rsid w:val="00FB0E29"/>
    <w:pPr>
      <w:tabs>
        <w:tab w:val="right" w:pos="4176"/>
      </w:tabs>
      <w:ind w:left="568" w:hanging="284"/>
    </w:pPr>
    <w:rPr>
      <w:rFonts w:ascii="Garamond" w:hAnsi="Garamond"/>
    </w:rPr>
  </w:style>
  <w:style w:type="paragraph" w:customStyle="1" w:styleId="Byline">
    <w:name w:val="Byline"/>
    <w:rsid w:val="00FB0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E29"/>
    <w:pPr>
      <w:tabs>
        <w:tab w:val="clear" w:pos="3600"/>
        <w:tab w:val="clear" w:pos="3958"/>
      </w:tabs>
      <w:jc w:val="right"/>
    </w:pPr>
  </w:style>
  <w:style w:type="character" w:styleId="Emphasis">
    <w:name w:val="Emphasis"/>
    <w:qFormat/>
    <w:rsid w:val="00FB0E29"/>
    <w:rPr>
      <w:i/>
    </w:rPr>
  </w:style>
  <w:style w:type="paragraph" w:styleId="Caption">
    <w:name w:val="caption"/>
    <w:basedOn w:val="BodyText"/>
    <w:next w:val="Normal"/>
    <w:qFormat/>
    <w:rsid w:val="00FB0E29"/>
    <w:pPr>
      <w:framePr w:w="2268" w:hSpace="181" w:vSpace="181" w:wrap="around" w:vAnchor="text" w:hAnchor="page" w:x="1135" w:y="285" w:anchorLock="1"/>
    </w:pPr>
    <w:rPr>
      <w:i/>
    </w:rPr>
  </w:style>
  <w:style w:type="paragraph" w:customStyle="1" w:styleId="MiniTOCTitle">
    <w:name w:val="MiniTOCTitle"/>
    <w:basedOn w:val="Heading4"/>
    <w:rsid w:val="00FB0E29"/>
    <w:pPr>
      <w:spacing w:before="240"/>
      <w:outlineLvl w:val="9"/>
    </w:pPr>
    <w:rPr>
      <w:noProof/>
      <w:sz w:val="24"/>
    </w:rPr>
  </w:style>
  <w:style w:type="paragraph" w:customStyle="1" w:styleId="MiniTOCItem">
    <w:name w:val="MiniTOCItem"/>
    <w:basedOn w:val="ListBullet"/>
    <w:rsid w:val="00FB0E29"/>
    <w:pPr>
      <w:numPr>
        <w:numId w:val="0"/>
      </w:numPr>
      <w:tabs>
        <w:tab w:val="right" w:leader="dot" w:pos="6521"/>
      </w:tabs>
      <w:spacing w:before="0" w:after="0"/>
    </w:pPr>
  </w:style>
  <w:style w:type="paragraph" w:customStyle="1" w:styleId="TOFTitle">
    <w:name w:val="TOFTitle"/>
    <w:basedOn w:val="TOCTitle"/>
    <w:rsid w:val="00FB0E29"/>
  </w:style>
  <w:style w:type="paragraph" w:styleId="TableofFigures">
    <w:name w:val="table of figures"/>
    <w:basedOn w:val="Normal"/>
    <w:next w:val="Normal"/>
    <w:semiHidden/>
    <w:rsid w:val="00FB0E29"/>
    <w:pPr>
      <w:tabs>
        <w:tab w:val="right" w:leader="dot" w:pos="9072"/>
      </w:tabs>
      <w:ind w:left="970" w:hanging="403"/>
    </w:pPr>
    <w:rPr>
      <w:rFonts w:ascii="Times New Roman" w:hAnsi="Times New Roman"/>
      <w:b/>
    </w:rPr>
  </w:style>
  <w:style w:type="paragraph" w:styleId="ListNumber">
    <w:name w:val="List Number"/>
    <w:basedOn w:val="List"/>
    <w:rsid w:val="00FB0E29"/>
    <w:pPr>
      <w:numPr>
        <w:numId w:val="11"/>
      </w:numPr>
    </w:pPr>
  </w:style>
  <w:style w:type="character" w:customStyle="1" w:styleId="WingdingSymbols">
    <w:name w:val="Wingding Symbols"/>
    <w:rsid w:val="00FB0E29"/>
    <w:rPr>
      <w:rFonts w:ascii="Wingdings" w:hAnsi="Wingdings"/>
    </w:rPr>
  </w:style>
  <w:style w:type="paragraph" w:customStyle="1" w:styleId="TableHeading">
    <w:name w:val="Table Heading"/>
    <w:basedOn w:val="HeadingBase"/>
    <w:rsid w:val="00FB0E29"/>
    <w:pPr>
      <w:keepLines/>
      <w:pBdr>
        <w:bottom w:val="single" w:sz="6" w:space="1" w:color="918585"/>
      </w:pBdr>
      <w:spacing w:before="240"/>
    </w:pPr>
  </w:style>
  <w:style w:type="character" w:customStyle="1" w:styleId="HotSpot">
    <w:name w:val="HotSpot"/>
    <w:rsid w:val="00FB0E29"/>
    <w:rPr>
      <w:color w:val="0033CC"/>
      <w:u w:val="none"/>
    </w:rPr>
  </w:style>
  <w:style w:type="paragraph" w:customStyle="1" w:styleId="BodyTextRight">
    <w:name w:val="Body Text Right"/>
    <w:basedOn w:val="BodyText"/>
    <w:rsid w:val="00FB0E29"/>
    <w:pPr>
      <w:spacing w:before="0" w:after="0"/>
      <w:jc w:val="right"/>
    </w:pPr>
  </w:style>
  <w:style w:type="paragraph" w:styleId="Index3">
    <w:name w:val="index 3"/>
    <w:basedOn w:val="ListNumber2"/>
    <w:next w:val="Normal"/>
    <w:semiHidden/>
    <w:rsid w:val="00FB0E29"/>
    <w:pPr>
      <w:numPr>
        <w:numId w:val="0"/>
      </w:numPr>
      <w:tabs>
        <w:tab w:val="right" w:leader="dot" w:pos="4176"/>
      </w:tabs>
    </w:pPr>
  </w:style>
  <w:style w:type="paragraph" w:styleId="ListNumber2">
    <w:name w:val="List Number 2"/>
    <w:basedOn w:val="List2"/>
    <w:rsid w:val="00FB0E29"/>
    <w:pPr>
      <w:numPr>
        <w:numId w:val="10"/>
      </w:numPr>
      <w:tabs>
        <w:tab w:val="clear" w:pos="1060"/>
      </w:tabs>
    </w:pPr>
  </w:style>
  <w:style w:type="paragraph" w:customStyle="1" w:styleId="MarginNote">
    <w:name w:val="Margin Note"/>
    <w:basedOn w:val="BodyText"/>
    <w:rsid w:val="00FB0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0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E29"/>
    <w:rPr>
      <w:sz w:val="32"/>
    </w:rPr>
  </w:style>
  <w:style w:type="paragraph" w:customStyle="1" w:styleId="HeadingProcedure">
    <w:name w:val="Heading Procedure"/>
    <w:basedOn w:val="HeadingBase"/>
    <w:next w:val="Normal"/>
    <w:rsid w:val="00FB0E29"/>
    <w:pPr>
      <w:tabs>
        <w:tab w:val="left" w:pos="0"/>
      </w:tabs>
      <w:spacing w:before="120" w:after="60"/>
    </w:pPr>
    <w:rPr>
      <w:i/>
      <w:color w:val="918585"/>
      <w:sz w:val="22"/>
    </w:rPr>
  </w:style>
  <w:style w:type="paragraph" w:customStyle="1" w:styleId="TableBodyText">
    <w:name w:val="Table Body Text"/>
    <w:basedOn w:val="BodyText"/>
    <w:rsid w:val="00FB0E29"/>
    <w:pPr>
      <w:spacing w:before="60" w:after="60"/>
    </w:pPr>
  </w:style>
  <w:style w:type="paragraph" w:styleId="ListContinue">
    <w:name w:val="List Continue"/>
    <w:basedOn w:val="List"/>
    <w:rsid w:val="00FB0E29"/>
    <w:pPr>
      <w:ind w:firstLine="0"/>
    </w:pPr>
  </w:style>
  <w:style w:type="paragraph" w:customStyle="1" w:styleId="ListNote">
    <w:name w:val="List Note"/>
    <w:basedOn w:val="List"/>
    <w:rsid w:val="00FB0E29"/>
    <w:pPr>
      <w:pBdr>
        <w:top w:val="single" w:sz="6" w:space="2" w:color="918585"/>
        <w:bottom w:val="single" w:sz="6" w:space="2" w:color="918585"/>
      </w:pBdr>
      <w:tabs>
        <w:tab w:val="left" w:pos="1021"/>
      </w:tabs>
      <w:ind w:firstLine="0"/>
    </w:pPr>
  </w:style>
  <w:style w:type="paragraph" w:customStyle="1" w:styleId="Warning">
    <w:name w:val="Warning"/>
    <w:basedOn w:val="BodyText"/>
    <w:rsid w:val="00FB0E29"/>
    <w:pPr>
      <w:shd w:val="clear" w:color="auto" w:fill="D9D9D9"/>
      <w:tabs>
        <w:tab w:val="left" w:pos="992"/>
      </w:tabs>
      <w:ind w:left="119" w:right="119"/>
    </w:pPr>
    <w:rPr>
      <w:sz w:val="20"/>
    </w:rPr>
  </w:style>
  <w:style w:type="paragraph" w:customStyle="1" w:styleId="MarginIcons">
    <w:name w:val="Margin Icons"/>
    <w:basedOn w:val="BodyText"/>
    <w:rsid w:val="00FB0E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0E29"/>
    <w:rPr>
      <w:rFonts w:ascii="Courier New" w:hAnsi="Courier New"/>
    </w:rPr>
  </w:style>
  <w:style w:type="paragraph" w:customStyle="1" w:styleId="NoteBullet">
    <w:name w:val="Note Bullet"/>
    <w:basedOn w:val="Note"/>
    <w:rsid w:val="00FB0E29"/>
    <w:pPr>
      <w:tabs>
        <w:tab w:val="clear" w:pos="680"/>
      </w:tabs>
      <w:spacing w:before="60" w:after="60"/>
    </w:pPr>
  </w:style>
  <w:style w:type="paragraph" w:customStyle="1" w:styleId="SubHeading2">
    <w:name w:val="SubHeading2"/>
    <w:basedOn w:val="HeadingBase"/>
    <w:rsid w:val="00FB0E29"/>
    <w:pPr>
      <w:spacing w:before="240" w:after="60"/>
    </w:pPr>
    <w:rPr>
      <w:sz w:val="20"/>
    </w:rPr>
  </w:style>
  <w:style w:type="paragraph" w:customStyle="1" w:styleId="SubHeading1">
    <w:name w:val="SubHeading1"/>
    <w:basedOn w:val="HeadingBase"/>
    <w:rsid w:val="00FB0E29"/>
    <w:pPr>
      <w:spacing w:before="240" w:after="60"/>
    </w:pPr>
    <w:rPr>
      <w:color w:val="918585"/>
      <w:sz w:val="22"/>
    </w:rPr>
  </w:style>
  <w:style w:type="paragraph" w:customStyle="1" w:styleId="SideHeading">
    <w:name w:val="Side Heading"/>
    <w:basedOn w:val="HeadingBase"/>
    <w:rsid w:val="00FB0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E29"/>
    <w:pPr>
      <w:numPr>
        <w:numId w:val="12"/>
      </w:numPr>
    </w:pPr>
  </w:style>
  <w:style w:type="paragraph" w:styleId="PlainText">
    <w:name w:val="Plain Text"/>
    <w:basedOn w:val="Normal"/>
    <w:link w:val="PlainTextChar"/>
    <w:rsid w:val="00FB0E29"/>
    <w:rPr>
      <w:sz w:val="20"/>
    </w:rPr>
  </w:style>
  <w:style w:type="character" w:customStyle="1" w:styleId="PlainTextChar">
    <w:name w:val="Plain Text Char"/>
    <w:basedOn w:val="DefaultParagraphFont"/>
    <w:link w:val="PlainText"/>
    <w:rsid w:val="00FB0E29"/>
    <w:rPr>
      <w:rFonts w:ascii="Courier New" w:eastAsia="Times New Roman" w:hAnsi="Courier New" w:cs="Times New Roman"/>
      <w:sz w:val="20"/>
      <w:szCs w:val="20"/>
      <w:lang w:val="en-US" w:eastAsia="en-US"/>
    </w:rPr>
  </w:style>
  <w:style w:type="character" w:customStyle="1" w:styleId="MenuOption">
    <w:name w:val="Menu Option"/>
    <w:rsid w:val="00FB0E29"/>
    <w:rPr>
      <w:b/>
      <w:smallCaps/>
    </w:rPr>
  </w:style>
  <w:style w:type="paragraph" w:customStyle="1" w:styleId="TableListNumber">
    <w:name w:val="Table List Number"/>
    <w:basedOn w:val="ListNumber"/>
    <w:rsid w:val="00FB0E29"/>
    <w:pPr>
      <w:numPr>
        <w:numId w:val="0"/>
      </w:numPr>
    </w:pPr>
  </w:style>
  <w:style w:type="paragraph" w:styleId="TOC4">
    <w:name w:val="toc 4"/>
    <w:basedOn w:val="TOCBase"/>
    <w:next w:val="Normal"/>
    <w:semiHidden/>
    <w:rsid w:val="00FB0E29"/>
    <w:pPr>
      <w:tabs>
        <w:tab w:val="right" w:leader="dot" w:pos="9071"/>
      </w:tabs>
      <w:ind w:left="1701"/>
    </w:pPr>
  </w:style>
  <w:style w:type="paragraph" w:customStyle="1" w:styleId="ListAlpha">
    <w:name w:val="List Alpha"/>
    <w:basedOn w:val="List"/>
    <w:rsid w:val="00FB0E29"/>
    <w:pPr>
      <w:numPr>
        <w:numId w:val="9"/>
      </w:numPr>
    </w:pPr>
  </w:style>
  <w:style w:type="paragraph" w:customStyle="1" w:styleId="ListAlpha2">
    <w:name w:val="List Alpha 2"/>
    <w:basedOn w:val="List2"/>
    <w:rsid w:val="00FB0E29"/>
    <w:pPr>
      <w:numPr>
        <w:numId w:val="8"/>
      </w:numPr>
    </w:pPr>
  </w:style>
  <w:style w:type="paragraph" w:styleId="List3">
    <w:name w:val="List 3"/>
    <w:basedOn w:val="BodyText"/>
    <w:rsid w:val="00FB0E29"/>
    <w:pPr>
      <w:tabs>
        <w:tab w:val="left" w:pos="1021"/>
      </w:tabs>
      <w:spacing w:before="60" w:after="60"/>
      <w:ind w:left="1020" w:hanging="340"/>
    </w:pPr>
  </w:style>
  <w:style w:type="paragraph" w:styleId="List4">
    <w:name w:val="List 4"/>
    <w:basedOn w:val="BodyText"/>
    <w:rsid w:val="00FB0E29"/>
    <w:pPr>
      <w:tabs>
        <w:tab w:val="left" w:pos="1361"/>
      </w:tabs>
      <w:spacing w:before="60" w:after="60"/>
      <w:ind w:left="1361" w:hanging="340"/>
    </w:pPr>
  </w:style>
  <w:style w:type="paragraph" w:styleId="List5">
    <w:name w:val="List 5"/>
    <w:basedOn w:val="BodyText"/>
    <w:rsid w:val="00FB0E29"/>
    <w:pPr>
      <w:tabs>
        <w:tab w:val="left" w:pos="1701"/>
      </w:tabs>
      <w:spacing w:before="60" w:after="60"/>
      <w:ind w:left="1701" w:hanging="340"/>
    </w:pPr>
  </w:style>
  <w:style w:type="paragraph" w:styleId="ListBullet3">
    <w:name w:val="List Bullet 3"/>
    <w:basedOn w:val="List3"/>
    <w:rsid w:val="00FB0E29"/>
    <w:pPr>
      <w:numPr>
        <w:numId w:val="15"/>
      </w:numPr>
      <w:tabs>
        <w:tab w:val="clear" w:pos="1021"/>
      </w:tabs>
      <w:ind w:left="1037" w:hanging="357"/>
    </w:pPr>
  </w:style>
  <w:style w:type="paragraph" w:styleId="ListBullet4">
    <w:name w:val="List Bullet 4"/>
    <w:basedOn w:val="List4"/>
    <w:rsid w:val="00FB0E29"/>
    <w:pPr>
      <w:numPr>
        <w:numId w:val="3"/>
      </w:numPr>
    </w:pPr>
  </w:style>
  <w:style w:type="paragraph" w:styleId="ListBullet5">
    <w:name w:val="List Bullet 5"/>
    <w:basedOn w:val="List5"/>
    <w:rsid w:val="00FB0E29"/>
    <w:pPr>
      <w:numPr>
        <w:numId w:val="4"/>
      </w:numPr>
    </w:pPr>
  </w:style>
  <w:style w:type="paragraph" w:styleId="ListContinue2">
    <w:name w:val="List Continue 2"/>
    <w:basedOn w:val="List2"/>
    <w:rsid w:val="00FB0E29"/>
    <w:pPr>
      <w:ind w:firstLine="0"/>
    </w:pPr>
  </w:style>
  <w:style w:type="paragraph" w:styleId="ListContinue3">
    <w:name w:val="List Continue 3"/>
    <w:basedOn w:val="List3"/>
    <w:rsid w:val="00FB0E29"/>
    <w:pPr>
      <w:ind w:left="1021" w:firstLine="0"/>
    </w:pPr>
  </w:style>
  <w:style w:type="paragraph" w:styleId="ListContinue4">
    <w:name w:val="List Continue 4"/>
    <w:basedOn w:val="List4"/>
    <w:rsid w:val="00FB0E29"/>
    <w:pPr>
      <w:ind w:firstLine="0"/>
    </w:pPr>
  </w:style>
  <w:style w:type="paragraph" w:styleId="ListContinue5">
    <w:name w:val="List Continue 5"/>
    <w:basedOn w:val="List5"/>
    <w:rsid w:val="00FB0E29"/>
    <w:pPr>
      <w:ind w:firstLine="0"/>
    </w:pPr>
  </w:style>
  <w:style w:type="paragraph" w:styleId="ListNumber3">
    <w:name w:val="List Number 3"/>
    <w:basedOn w:val="List3"/>
    <w:rsid w:val="00FB0E29"/>
    <w:pPr>
      <w:numPr>
        <w:numId w:val="5"/>
      </w:numPr>
    </w:pPr>
  </w:style>
  <w:style w:type="paragraph" w:styleId="ListNumber4">
    <w:name w:val="List Number 4"/>
    <w:basedOn w:val="List4"/>
    <w:rsid w:val="00FB0E29"/>
    <w:pPr>
      <w:numPr>
        <w:numId w:val="6"/>
      </w:numPr>
    </w:pPr>
  </w:style>
  <w:style w:type="paragraph" w:styleId="ListNumber5">
    <w:name w:val="List Number 5"/>
    <w:basedOn w:val="List5"/>
    <w:rsid w:val="00FB0E29"/>
    <w:pPr>
      <w:numPr>
        <w:numId w:val="7"/>
      </w:numPr>
    </w:pPr>
  </w:style>
  <w:style w:type="paragraph" w:styleId="BlockText">
    <w:name w:val="Block Text"/>
    <w:basedOn w:val="Normal"/>
    <w:rsid w:val="00FB0E29"/>
    <w:pPr>
      <w:spacing w:after="120"/>
      <w:ind w:left="1440" w:right="1440"/>
    </w:pPr>
  </w:style>
  <w:style w:type="character" w:customStyle="1" w:styleId="Subscript">
    <w:name w:val="Subscript"/>
    <w:rsid w:val="00FB0E29"/>
    <w:rPr>
      <w:sz w:val="16"/>
      <w:vertAlign w:val="subscript"/>
    </w:rPr>
  </w:style>
  <w:style w:type="character" w:customStyle="1" w:styleId="Superscript">
    <w:name w:val="Superscript"/>
    <w:rsid w:val="00FB0E29"/>
    <w:rPr>
      <w:sz w:val="16"/>
      <w:vertAlign w:val="superscript"/>
    </w:rPr>
  </w:style>
  <w:style w:type="character" w:customStyle="1" w:styleId="Symbols">
    <w:name w:val="Symbols"/>
    <w:rsid w:val="00FB0E29"/>
    <w:rPr>
      <w:rFonts w:ascii="Symbol" w:hAnsi="Symbol"/>
    </w:rPr>
  </w:style>
  <w:style w:type="character" w:customStyle="1" w:styleId="MenuOptions">
    <w:name w:val="Menu Options"/>
    <w:rsid w:val="00FB0E29"/>
    <w:rPr>
      <w:rFonts w:ascii="Arial Narrow" w:hAnsi="Arial Narrow"/>
      <w:smallCaps/>
    </w:rPr>
  </w:style>
  <w:style w:type="character" w:customStyle="1" w:styleId="Buttons">
    <w:name w:val="Buttons"/>
    <w:rsid w:val="00FB0E29"/>
    <w:rPr>
      <w:b/>
    </w:rPr>
  </w:style>
  <w:style w:type="character" w:customStyle="1" w:styleId="Underlined">
    <w:name w:val="Underlined"/>
    <w:rsid w:val="00FB0E29"/>
    <w:rPr>
      <w:u w:val="single"/>
    </w:rPr>
  </w:style>
  <w:style w:type="paragraph" w:customStyle="1" w:styleId="TableBodyTextRight">
    <w:name w:val="Table Body Text Right"/>
    <w:basedOn w:val="TableBodyText"/>
    <w:rsid w:val="00FB0E29"/>
    <w:pPr>
      <w:widowControl w:val="0"/>
      <w:autoSpaceDE w:val="0"/>
      <w:autoSpaceDN w:val="0"/>
      <w:adjustRightInd w:val="0"/>
      <w:jc w:val="right"/>
    </w:pPr>
    <w:rPr>
      <w:rFonts w:cs="Arial"/>
      <w:szCs w:val="18"/>
    </w:rPr>
  </w:style>
  <w:style w:type="paragraph" w:customStyle="1" w:styleId="CopyrightText">
    <w:name w:val="Copyright Text"/>
    <w:basedOn w:val="BodyText"/>
    <w:rsid w:val="00FB0E29"/>
    <w:rPr>
      <w:sz w:val="18"/>
    </w:rPr>
  </w:style>
  <w:style w:type="paragraph" w:customStyle="1" w:styleId="BodySmallRight">
    <w:name w:val="Body Small Right"/>
    <w:basedOn w:val="BodyTextRight"/>
    <w:rsid w:val="00FB0E29"/>
    <w:rPr>
      <w:sz w:val="18"/>
      <w:szCs w:val="18"/>
    </w:rPr>
  </w:style>
  <w:style w:type="paragraph" w:customStyle="1" w:styleId="MarginEdition">
    <w:name w:val="Margin Edition"/>
    <w:basedOn w:val="MarginNote"/>
    <w:rsid w:val="00FB0E29"/>
    <w:pPr>
      <w:spacing w:before="0" w:after="0"/>
    </w:pPr>
    <w:rPr>
      <w:rFonts w:ascii="Times New Roman" w:hAnsi="Times New Roman"/>
      <w:color w:val="999999"/>
    </w:rPr>
  </w:style>
  <w:style w:type="paragraph" w:customStyle="1" w:styleId="Spacer">
    <w:name w:val="Spacer"/>
    <w:basedOn w:val="Normal"/>
    <w:rsid w:val="00FB0E29"/>
    <w:rPr>
      <w:sz w:val="2"/>
      <w:szCs w:val="2"/>
    </w:rPr>
  </w:style>
  <w:style w:type="character" w:customStyle="1" w:styleId="Small">
    <w:name w:val="Small"/>
    <w:rsid w:val="00FB0E29"/>
    <w:rPr>
      <w:sz w:val="16"/>
    </w:rPr>
  </w:style>
  <w:style w:type="paragraph" w:customStyle="1" w:styleId="WideTable">
    <w:name w:val="Wide Table"/>
    <w:basedOn w:val="Normal"/>
    <w:rsid w:val="00FB0E29"/>
    <w:pPr>
      <w:ind w:left="-1418"/>
    </w:pPr>
    <w:rPr>
      <w:sz w:val="2"/>
      <w:szCs w:val="2"/>
    </w:rPr>
  </w:style>
  <w:style w:type="character" w:styleId="PageNumber">
    <w:name w:val="page number"/>
    <w:rsid w:val="00FB0E29"/>
  </w:style>
  <w:style w:type="paragraph" w:styleId="Quote">
    <w:name w:val="Quote"/>
    <w:basedOn w:val="Heading1"/>
    <w:link w:val="QuoteChar"/>
    <w:qFormat/>
    <w:rsid w:val="00FB0E29"/>
    <w:rPr>
      <w:b w:val="0"/>
      <w:sz w:val="72"/>
      <w:szCs w:val="72"/>
      <w:lang w:val="en-NZ"/>
    </w:rPr>
  </w:style>
  <w:style w:type="character" w:customStyle="1" w:styleId="QuoteChar">
    <w:name w:val="Quote Char"/>
    <w:link w:val="Quote"/>
    <w:rsid w:val="00FB0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E29"/>
    <w:pPr>
      <w:pageBreakBefore/>
    </w:pPr>
  </w:style>
  <w:style w:type="paragraph" w:customStyle="1" w:styleId="Border">
    <w:name w:val="Border"/>
    <w:basedOn w:val="Normal"/>
    <w:qFormat/>
    <w:rsid w:val="00FB0E29"/>
    <w:pPr>
      <w:pBdr>
        <w:top w:val="single" w:sz="18" w:space="1" w:color="auto"/>
      </w:pBdr>
    </w:pPr>
    <w:rPr>
      <w:rFonts w:ascii="Times New Roman" w:hAnsi="Times New Roman"/>
      <w:color w:val="FFFFFF"/>
      <w:sz w:val="2"/>
    </w:rPr>
  </w:style>
  <w:style w:type="character" w:styleId="IntenseEmphasis">
    <w:name w:val="Intense Emphasis"/>
    <w:uiPriority w:val="21"/>
    <w:qFormat/>
    <w:rsid w:val="00FB0E29"/>
    <w:rPr>
      <w:b/>
      <w:bCs/>
      <w:i/>
      <w:iCs/>
      <w:color w:val="auto"/>
    </w:rPr>
  </w:style>
  <w:style w:type="paragraph" w:styleId="IntenseQuote">
    <w:name w:val="Intense Quote"/>
    <w:basedOn w:val="Normal"/>
    <w:next w:val="Normal"/>
    <w:link w:val="IntenseQuoteChar"/>
    <w:uiPriority w:val="30"/>
    <w:qFormat/>
    <w:rsid w:val="00FB0E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0E29"/>
    <w:rPr>
      <w:rFonts w:ascii="Courier New" w:eastAsia="Times New Roman" w:hAnsi="Courier New" w:cs="Times New Roman"/>
      <w:b/>
      <w:bCs/>
      <w:i/>
      <w:iCs/>
      <w:szCs w:val="20"/>
      <w:lang w:val="en-US" w:eastAsia="en-US"/>
    </w:rPr>
  </w:style>
  <w:style w:type="character" w:styleId="SubtleReference">
    <w:name w:val="Subtle Reference"/>
    <w:uiPriority w:val="31"/>
    <w:qFormat/>
    <w:rsid w:val="00FB0E29"/>
    <w:rPr>
      <w:smallCaps/>
      <w:color w:val="auto"/>
      <w:u w:val="single"/>
    </w:rPr>
  </w:style>
  <w:style w:type="character" w:styleId="IntenseReference">
    <w:name w:val="Intense Reference"/>
    <w:uiPriority w:val="32"/>
    <w:qFormat/>
    <w:rsid w:val="00FB0E29"/>
    <w:rPr>
      <w:b/>
      <w:bCs/>
      <w:smallCaps/>
      <w:color w:val="auto"/>
      <w:spacing w:val="5"/>
      <w:u w:val="single"/>
    </w:rPr>
  </w:style>
  <w:style w:type="paragraph" w:customStyle="1" w:styleId="2ColumnHeading">
    <w:name w:val="2Column Heading"/>
    <w:basedOn w:val="BodyText"/>
    <w:qFormat/>
    <w:rsid w:val="00FB0E29"/>
    <w:pPr>
      <w:spacing w:after="60"/>
      <w:ind w:left="-2268"/>
    </w:pPr>
    <w:rPr>
      <w:b/>
    </w:rPr>
  </w:style>
  <w:style w:type="paragraph" w:customStyle="1" w:styleId="Heading1TOC">
    <w:name w:val="Heading1 TOC"/>
    <w:basedOn w:val="Normal"/>
    <w:qFormat/>
    <w:rsid w:val="00FB0E29"/>
    <w:pPr>
      <w:spacing w:before="240" w:after="120"/>
    </w:pPr>
    <w:rPr>
      <w:rFonts w:ascii="Times New Roman" w:hAnsi="Times New Roman"/>
      <w:b/>
      <w:sz w:val="32"/>
    </w:rPr>
  </w:style>
  <w:style w:type="paragraph" w:customStyle="1" w:styleId="Heading2TOC">
    <w:name w:val="Heading2 TOC"/>
    <w:basedOn w:val="Normal"/>
    <w:qFormat/>
    <w:rsid w:val="00FB0E29"/>
    <w:pPr>
      <w:spacing w:before="240" w:after="60"/>
    </w:pPr>
    <w:rPr>
      <w:rFonts w:ascii="Times New Roman" w:hAnsi="Times New Roman"/>
      <w:b/>
      <w:sz w:val="28"/>
    </w:rPr>
  </w:style>
  <w:style w:type="character" w:customStyle="1" w:styleId="Underline">
    <w:name w:val="Underline"/>
    <w:qFormat/>
    <w:rsid w:val="00FB0E29"/>
    <w:rPr>
      <w:u w:val="single"/>
    </w:rPr>
  </w:style>
  <w:style w:type="character" w:customStyle="1" w:styleId="BoldandItalics">
    <w:name w:val="Bold and Italics"/>
    <w:qFormat/>
    <w:rsid w:val="00FB0E29"/>
    <w:rPr>
      <w:b/>
      <w:i/>
      <w:u w:val="none"/>
    </w:rPr>
  </w:style>
  <w:style w:type="paragraph" w:styleId="BalloonText">
    <w:name w:val="Balloon Text"/>
    <w:basedOn w:val="Normal"/>
    <w:link w:val="BalloonTextChar"/>
    <w:rsid w:val="00FB0E29"/>
    <w:rPr>
      <w:rFonts w:ascii="Tahoma" w:hAnsi="Tahoma" w:cs="Tahoma"/>
      <w:sz w:val="16"/>
      <w:szCs w:val="16"/>
    </w:rPr>
  </w:style>
  <w:style w:type="character" w:customStyle="1" w:styleId="BalloonTextChar">
    <w:name w:val="Balloon Text Char"/>
    <w:link w:val="BalloonText"/>
    <w:rsid w:val="00FB0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E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0E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6559</Characters>
  <Application>Microsoft Office Word</Application>
  <DocSecurity>0</DocSecurity>
  <Lines>256</Lines>
  <Paragraphs>138</Paragraphs>
  <ScaleCrop>false</ScaleCrop>
  <Company>Author-it Software Corporation Ltd.</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LMFFM2006B Hand make timber joints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