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B63" w:rsidP="00052B63">
      <w:pPr>
        <w:pStyle w:val="Title"/>
      </w:pPr>
      <w:r>
        <w:fldChar w:fldCharType="begin"/>
      </w:r>
      <w:r>
        <w:instrText xml:space="preserve"> TITLE   \* MERGEFORMAT </w:instrText>
      </w:r>
      <w:r>
        <w:fldChar w:fldCharType="separate"/>
      </w:r>
      <w:r>
        <w:t>LMFFM1002B Operate basic woodworking machines</w:t>
      </w:r>
      <w:r>
        <w:fldChar w:fldCharType="end"/>
      </w:r>
    </w:p>
    <w:p w:rsidR="00052B63" w:rsidP="00052B63">
      <w:pPr>
        <w:pStyle w:val="Version"/>
        <w:sectPr w:rsidSect="002D1E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1E85" w:rsidP="002D1E85">
      <w:pPr>
        <w:pStyle w:val="SuperHeading"/>
      </w:pPr>
      <w:r w:rsidRPr="002D1E85">
        <w:t>LMFFM1002B Operate basic woodworking machines</w:t>
      </w:r>
    </w:p>
    <w:p w:rsidR="00000000" w:rsidRPr="002D1E85" w:rsidP="002D1E85">
      <w:pPr>
        <w:pStyle w:val="SuperHeading"/>
      </w:pPr>
    </w:p>
    <w:p w:rsidR="00000000" w:rsidRPr="002D1E85" w:rsidP="002D1E85">
      <w:pPr>
        <w:pStyle w:val="Heading1"/>
      </w:pPr>
      <w:bookmarkStart w:id="1" w:name="O_89127"/>
      <w:bookmarkEnd w:id="1"/>
      <w:r w:rsidRPr="002D1E85">
        <w:t>Modification History</w:t>
      </w:r>
    </w:p>
    <w:p w:rsidR="00000000" w:rsidRPr="002D1E85" w:rsidP="002D1E85">
      <w:pPr>
        <w:pStyle w:val="BodyText"/>
      </w:pPr>
      <w:r w:rsidRPr="002D1E85">
        <w:t>Not applicable.</w:t>
      </w:r>
    </w:p>
    <w:p w:rsidR="00000000" w:rsidRPr="002D1E85" w:rsidP="002D1E85">
      <w:pPr>
        <w:pStyle w:val="AllowPageBreak"/>
      </w:pPr>
    </w:p>
    <w:p w:rsidR="00000000" w:rsidRPr="002D1E85" w:rsidP="002D1E85">
      <w:pPr>
        <w:pStyle w:val="Heading1"/>
      </w:pPr>
      <w:bookmarkStart w:id="2" w:name="O_89128"/>
      <w:bookmarkEnd w:id="2"/>
      <w:r w:rsidRPr="002D1E85">
        <w:t>Unit Descriptor</w:t>
      </w:r>
    </w:p>
    <w:tbl>
      <w:tblPr>
        <w:tblW w:w="0" w:type="auto"/>
        <w:tblLayout w:type="fixed"/>
        <w:tblCellMar>
          <w:left w:w="62" w:type="dxa"/>
          <w:right w:w="62" w:type="dxa"/>
        </w:tblCellMar>
        <w:tblLook w:val="0000"/>
      </w:tblPr>
      <w:tblGrid>
        <w:gridCol w:w="2669"/>
        <w:gridCol w:w="5853"/>
      </w:tblGrid>
      <w:tr w:rsidTr="00052B6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BodyText"/>
            </w:pPr>
            <w:r w:rsidRPr="002D1E85">
              <w:t>This unit covers the competency to operate basic woodworking machines used for sawing, planing, sanding and</w:t>
            </w:r>
            <w:r w:rsidRPr="002D1E85">
              <w:t xml:space="preserve"> drilling in the production of furniture</w:t>
            </w:r>
          </w:p>
        </w:tc>
      </w:tr>
    </w:tbl>
    <w:p w:rsidR="00000000" w:rsidRPr="002D1E85" w:rsidP="002D1E85">
      <w:pPr>
        <w:pStyle w:val="BodyText"/>
      </w:pPr>
    </w:p>
    <w:p w:rsidR="00000000" w:rsidRPr="002D1E85" w:rsidP="002D1E85">
      <w:pPr>
        <w:pStyle w:val="AllowPageBreak"/>
      </w:pPr>
    </w:p>
    <w:p w:rsidR="00000000" w:rsidRPr="002D1E85" w:rsidP="002D1E85">
      <w:pPr>
        <w:pStyle w:val="Heading1"/>
      </w:pPr>
      <w:bookmarkStart w:id="3" w:name="O_89129"/>
      <w:bookmarkEnd w:id="3"/>
      <w:r w:rsidRPr="002D1E85">
        <w:t>Application of the Unit</w:t>
      </w:r>
    </w:p>
    <w:tbl>
      <w:tblPr>
        <w:tblW w:w="0" w:type="auto"/>
        <w:tblLayout w:type="fixed"/>
        <w:tblCellMar>
          <w:left w:w="62" w:type="dxa"/>
          <w:right w:w="62" w:type="dxa"/>
        </w:tblCellMar>
        <w:tblLook w:val="0000"/>
      </w:tblPr>
      <w:tblGrid>
        <w:gridCol w:w="2764"/>
        <w:gridCol w:w="5758"/>
      </w:tblGrid>
      <w:tr w:rsidTr="00052B6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BodyText"/>
            </w:pPr>
          </w:p>
        </w:tc>
      </w:tr>
    </w:tbl>
    <w:p w:rsidR="00000000" w:rsidRPr="002D1E85" w:rsidP="002D1E85">
      <w:pPr>
        <w:pStyle w:val="BodyText"/>
      </w:pPr>
    </w:p>
    <w:p w:rsidR="00000000" w:rsidRPr="002D1E85" w:rsidP="002D1E85">
      <w:pPr>
        <w:pStyle w:val="AllowPageBreak"/>
      </w:pPr>
    </w:p>
    <w:p w:rsidR="00000000" w:rsidRPr="002D1E85" w:rsidP="002D1E85">
      <w:pPr>
        <w:pStyle w:val="Heading1"/>
      </w:pPr>
      <w:bookmarkStart w:id="4" w:name="O_89130"/>
      <w:bookmarkEnd w:id="4"/>
      <w:r w:rsidRPr="002D1E85">
        <w:t>Licensing/Regulatory Information</w:t>
      </w:r>
    </w:p>
    <w:p w:rsidR="00000000" w:rsidRPr="002D1E85" w:rsidP="002D1E85">
      <w:pPr>
        <w:pStyle w:val="BodyText"/>
      </w:pPr>
      <w:r w:rsidRPr="002D1E85">
        <w:t>Not applicable.</w:t>
      </w:r>
    </w:p>
    <w:p w:rsidR="00000000" w:rsidRPr="002D1E85" w:rsidP="002D1E85">
      <w:pPr>
        <w:pStyle w:val="AllowPageBreak"/>
      </w:pPr>
    </w:p>
    <w:p w:rsidR="00000000" w:rsidRPr="002D1E85" w:rsidP="002D1E85">
      <w:pPr>
        <w:pStyle w:val="Heading1"/>
      </w:pPr>
      <w:bookmarkStart w:id="5" w:name="O_89132"/>
      <w:bookmarkEnd w:id="5"/>
      <w:r w:rsidRPr="002D1E85">
        <w:t>Pre-Requisites</w:t>
      </w:r>
    </w:p>
    <w:tbl>
      <w:tblPr>
        <w:tblW w:w="0" w:type="auto"/>
        <w:tblLayout w:type="fixed"/>
        <w:tblCellMar>
          <w:left w:w="62" w:type="dxa"/>
          <w:right w:w="62" w:type="dxa"/>
        </w:tblCellMar>
        <w:tblLook w:val="0000"/>
      </w:tblPr>
      <w:tblGrid>
        <w:gridCol w:w="2771"/>
        <w:gridCol w:w="1313"/>
        <w:gridCol w:w="4438"/>
      </w:tblGrid>
      <w:tr w:rsidTr="00052B6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t>Nil</w:t>
            </w:r>
          </w:p>
        </w:tc>
      </w:tr>
      <w:tr w:rsidTr="00052B6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p>
        </w:tc>
      </w:tr>
      <w:tr w:rsidTr="00052B6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BodyText"/>
            </w:pPr>
          </w:p>
        </w:tc>
      </w:tr>
    </w:tbl>
    <w:p w:rsidR="00000000" w:rsidRPr="002D1E85" w:rsidP="002D1E85">
      <w:pPr>
        <w:pStyle w:val="BodyText"/>
      </w:pPr>
    </w:p>
    <w:p w:rsidR="00000000" w:rsidRPr="002D1E85" w:rsidP="002D1E85">
      <w:pPr>
        <w:pStyle w:val="AllowPageBreak"/>
      </w:pPr>
    </w:p>
    <w:p w:rsidR="00000000" w:rsidRPr="002D1E85" w:rsidP="002D1E85">
      <w:pPr>
        <w:pStyle w:val="Heading1"/>
      </w:pPr>
      <w:bookmarkStart w:id="6" w:name="O_89131"/>
      <w:bookmarkEnd w:id="6"/>
      <w:r w:rsidRPr="002D1E85">
        <w:t>Employability Skills Information</w:t>
      </w:r>
    </w:p>
    <w:tbl>
      <w:tblPr>
        <w:tblW w:w="0" w:type="auto"/>
        <w:tblLayout w:type="fixed"/>
        <w:tblCellMar>
          <w:left w:w="62" w:type="dxa"/>
          <w:right w:w="62" w:type="dxa"/>
        </w:tblCellMar>
        <w:tblLook w:val="0000"/>
      </w:tblPr>
      <w:tblGrid>
        <w:gridCol w:w="2802"/>
        <w:gridCol w:w="5720"/>
      </w:tblGrid>
      <w:tr w:rsidTr="00052B6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BodyText"/>
            </w:pPr>
            <w:r w:rsidRPr="002D1E85">
              <w:t>This unit contains employability skills.</w:t>
            </w:r>
          </w:p>
        </w:tc>
      </w:tr>
    </w:tbl>
    <w:p w:rsidR="00000000" w:rsidRPr="002D1E85" w:rsidP="002D1E85">
      <w:pPr>
        <w:pStyle w:val="BodyText"/>
      </w:pPr>
    </w:p>
    <w:p w:rsidR="00000000" w:rsidRPr="002D1E85" w:rsidP="002D1E85">
      <w:pPr>
        <w:pStyle w:val="AllowPageBreak"/>
      </w:pPr>
    </w:p>
    <w:p w:rsidR="00000000" w:rsidRPr="002D1E85" w:rsidP="002D1E85">
      <w:pPr>
        <w:pStyle w:val="Heading1"/>
      </w:pPr>
      <w:bookmarkStart w:id="7" w:name="O_89133"/>
      <w:bookmarkEnd w:id="7"/>
      <w:r w:rsidRPr="002D1E85">
        <w:t>Elements and Performance Criteria Pre-Content</w:t>
      </w:r>
    </w:p>
    <w:tbl>
      <w:tblPr>
        <w:tblW w:w="0" w:type="auto"/>
        <w:tblLayout w:type="fixed"/>
        <w:tblCellMar>
          <w:left w:w="62" w:type="dxa"/>
          <w:right w:w="62" w:type="dxa"/>
        </w:tblCellMar>
        <w:tblLook w:val="0000"/>
      </w:tblPr>
      <w:tblGrid>
        <w:gridCol w:w="2531"/>
        <w:gridCol w:w="5991"/>
      </w:tblGrid>
      <w:tr w:rsidTr="00052B6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BodyText"/>
            </w:pPr>
            <w:r w:rsidRPr="002D1E85">
              <w:t>Performance criteria describe the performance needed to demonstrate achievement of the element. Where bold italicised text is used, further information is detailed in the required skills and knowledge section and the range statement. Assessment of performa</w:t>
            </w:r>
            <w:r w:rsidRPr="002D1E85">
              <w:t>nce is to be consistent with the evidence guide.</w:t>
            </w:r>
          </w:p>
        </w:tc>
      </w:tr>
    </w:tbl>
    <w:p w:rsidR="00000000" w:rsidRPr="002D1E85" w:rsidP="002D1E85">
      <w:pPr>
        <w:pStyle w:val="BodyText"/>
      </w:pPr>
    </w:p>
    <w:p w:rsidR="00000000" w:rsidRPr="002D1E85" w:rsidP="002D1E85">
      <w:pPr>
        <w:pStyle w:val="AllowPageBreak"/>
      </w:pPr>
    </w:p>
    <w:p w:rsidR="00000000" w:rsidRPr="002D1E85" w:rsidP="002D1E85">
      <w:pPr>
        <w:pStyle w:val="Heading1"/>
      </w:pPr>
      <w:bookmarkStart w:id="8" w:name="O_89134"/>
      <w:bookmarkEnd w:id="8"/>
      <w:r w:rsidRPr="002D1E85">
        <w:t>Elements and Performance Criteria</w:t>
      </w:r>
    </w:p>
    <w:tbl>
      <w:tblPr>
        <w:tblW w:w="0" w:type="auto"/>
        <w:tblLayout w:type="fixed"/>
        <w:tblCellMar>
          <w:left w:w="62" w:type="dxa"/>
          <w:right w:w="62" w:type="dxa"/>
        </w:tblCellMar>
        <w:tblLook w:val="0000"/>
      </w:tblPr>
      <w:tblGrid>
        <w:gridCol w:w="2531"/>
        <w:gridCol w:w="5991"/>
      </w:tblGrid>
      <w:tr w:rsidTr="00052B63">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BodyText"/>
            </w:pPr>
            <w:r w:rsidRPr="002D1E85">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PERFORMANCE CRITERIA</w:t>
            </w:r>
          </w:p>
        </w:tc>
      </w:tr>
      <w:tr w:rsidTr="00052B6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List"/>
              <w:rPr>
                <w:lang w:val="en-NZ"/>
              </w:rPr>
            </w:pPr>
            <w:r w:rsidRPr="002D1E85">
              <w:t>1.</w:t>
            </w:r>
            <w:r w:rsidRPr="002D1E85">
              <w:tab/>
              <w:t>Prepare for work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List2"/>
            </w:pPr>
            <w:r w:rsidRPr="002D1E85">
              <w:t>1.1.</w:t>
            </w:r>
            <w:r w:rsidRPr="002D1E85">
              <w:tab/>
            </w:r>
            <w:r w:rsidRPr="002D1E85">
              <w:t>Work instructions are used to identify job requirements, including quality, materials, equipment, and quantities</w:t>
            </w:r>
          </w:p>
          <w:p w:rsidR="00000000" w:rsidRPr="002D1E85" w:rsidP="002D1E85">
            <w:pPr>
              <w:pStyle w:val="List2"/>
            </w:pPr>
            <w:r w:rsidRPr="002D1E85">
              <w:t>1.2.</w:t>
            </w:r>
            <w:r w:rsidRPr="002D1E85">
              <w:tab/>
              <w:t>Workplace health and safety requirements, including ventilation requirements and personal protection needs, are observed throughout the wo</w:t>
            </w:r>
            <w:r w:rsidRPr="002D1E85">
              <w:t>rk</w:t>
            </w:r>
          </w:p>
          <w:p w:rsidR="00000000" w:rsidRPr="002D1E85" w:rsidP="002D1E85">
            <w:pPr>
              <w:pStyle w:val="List2"/>
            </w:pPr>
            <w:r w:rsidRPr="002D1E85">
              <w:t>1.3.</w:t>
            </w:r>
            <w:r w:rsidRPr="002D1E85">
              <w:tab/>
              <w:t>Material for machining is selected and inspected for quality</w:t>
            </w:r>
          </w:p>
          <w:p w:rsidR="00000000" w:rsidP="002D1E85">
            <w:pPr>
              <w:pStyle w:val="List2"/>
              <w:rPr>
                <w:lang w:val="en-NZ"/>
              </w:rPr>
            </w:pPr>
            <w:r w:rsidRPr="002D1E85">
              <w:t>1.4.</w:t>
            </w:r>
            <w:r w:rsidRPr="002D1E85">
              <w:tab/>
              <w:t>Machines, cutting tools and jigs are identified and checked for safe and effective operation</w:t>
            </w:r>
          </w:p>
        </w:tc>
      </w:tr>
      <w:tr w:rsidTr="00052B6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List"/>
              <w:rPr>
                <w:lang w:val="en-NZ"/>
              </w:rPr>
            </w:pPr>
            <w:r w:rsidRPr="002D1E85">
              <w:t>2.</w:t>
            </w:r>
            <w:r w:rsidRPr="002D1E85">
              <w:tab/>
              <w:t>Operate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List2"/>
            </w:pPr>
            <w:r w:rsidRPr="002D1E85">
              <w:t>2.1.</w:t>
            </w:r>
            <w:r w:rsidRPr="002D1E85">
              <w:tab/>
              <w:t>Safety equipment, including emergency stops, gauges, guards and</w:t>
            </w:r>
            <w:r w:rsidRPr="002D1E85">
              <w:t xml:space="preserve"> controls are checked</w:t>
            </w:r>
          </w:p>
          <w:p w:rsidR="00000000" w:rsidRPr="002D1E85" w:rsidP="002D1E85">
            <w:pPr>
              <w:pStyle w:val="List2"/>
            </w:pPr>
            <w:r w:rsidRPr="002D1E85">
              <w:t>2.2.</w:t>
            </w:r>
            <w:r w:rsidRPr="002D1E85">
              <w:tab/>
              <w:t>Machine start-up procedure is carried out in accordance with manufacturers' instructions</w:t>
            </w:r>
          </w:p>
          <w:p w:rsidR="00000000" w:rsidRPr="002D1E85" w:rsidP="002D1E85">
            <w:pPr>
              <w:pStyle w:val="List2"/>
            </w:pPr>
            <w:r w:rsidRPr="002D1E85">
              <w:t>2.3.</w:t>
            </w:r>
            <w:r w:rsidRPr="002D1E85">
              <w:tab/>
              <w:t xml:space="preserve">Material is fed into machine in accordance with manufacturers' instructions, safe handling procedures and standard workplace operating </w:t>
            </w:r>
            <w:r w:rsidRPr="002D1E85">
              <w:t>procedures</w:t>
            </w:r>
          </w:p>
          <w:p w:rsidR="00000000" w:rsidRPr="002D1E85" w:rsidP="002D1E85">
            <w:pPr>
              <w:pStyle w:val="List2"/>
            </w:pPr>
            <w:r w:rsidRPr="002D1E85">
              <w:t>2.4.</w:t>
            </w:r>
            <w:r w:rsidRPr="002D1E85">
              <w:tab/>
              <w:t>Machine is operated in accordance with its designed capacity and purpose, tooling requirements and to manufacturers' recommendations</w:t>
            </w:r>
          </w:p>
          <w:p w:rsidR="00000000" w:rsidRPr="002D1E85" w:rsidP="002D1E85">
            <w:pPr>
              <w:pStyle w:val="List2"/>
            </w:pPr>
            <w:r w:rsidRPr="002D1E85">
              <w:t>2.5.</w:t>
            </w:r>
            <w:r w:rsidRPr="002D1E85">
              <w:tab/>
              <w:t>Machine operation is monitored to ensure product quality and output</w:t>
            </w:r>
          </w:p>
          <w:p w:rsidR="00000000" w:rsidRPr="002D1E85" w:rsidP="002D1E85">
            <w:pPr>
              <w:pStyle w:val="List2"/>
            </w:pPr>
            <w:r w:rsidRPr="002D1E85">
              <w:t>2.6.</w:t>
            </w:r>
            <w:r w:rsidRPr="002D1E85">
              <w:tab/>
              <w:t xml:space="preserve">Waste quantities are checked </w:t>
            </w:r>
            <w:r w:rsidRPr="002D1E85">
              <w:t>and minimised</w:t>
            </w:r>
          </w:p>
          <w:p w:rsidR="00000000" w:rsidRPr="002D1E85" w:rsidP="002D1E85">
            <w:pPr>
              <w:pStyle w:val="List2"/>
            </w:pPr>
            <w:r w:rsidRPr="002D1E85">
              <w:t>2.7.</w:t>
            </w:r>
            <w:r w:rsidRPr="002D1E85">
              <w:tab/>
              <w:t>Items that do not meet quality requirements are recycled or discarded according to workplace procedures</w:t>
            </w:r>
          </w:p>
          <w:p w:rsidR="00000000" w:rsidP="002D1E85">
            <w:pPr>
              <w:pStyle w:val="List2"/>
              <w:rPr>
                <w:lang w:val="en-NZ"/>
              </w:rPr>
            </w:pPr>
            <w:r w:rsidRPr="002D1E85">
              <w:t>2.8.</w:t>
            </w:r>
            <w:r w:rsidRPr="002D1E85">
              <w:tab/>
              <w:t>Problems with the required work and/or the operation of the machine are identified and reported to appropriate persons</w:t>
            </w:r>
          </w:p>
        </w:tc>
      </w:tr>
      <w:tr w:rsidTr="00052B6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List"/>
              <w:rPr>
                <w:lang w:val="en-NZ"/>
              </w:rPr>
            </w:pPr>
            <w:r w:rsidRPr="002D1E85">
              <w:t>3.</w:t>
            </w:r>
            <w:r w:rsidRPr="002D1E85">
              <w:tab/>
            </w:r>
            <w:r w:rsidRPr="002D1E85">
              <w:t>Clean up work area and maintain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List2"/>
            </w:pPr>
            <w:r w:rsidRPr="002D1E85">
              <w:t>3.1.</w:t>
            </w:r>
            <w:r w:rsidRPr="002D1E85">
              <w:tab/>
              <w:t>Material that can be reused is collected and stored</w:t>
            </w:r>
          </w:p>
          <w:p w:rsidR="00000000" w:rsidRPr="002D1E85" w:rsidP="002D1E85">
            <w:pPr>
              <w:pStyle w:val="List2"/>
            </w:pPr>
            <w:r w:rsidRPr="002D1E85">
              <w:t>3.2.</w:t>
            </w:r>
            <w:r w:rsidRPr="002D1E85">
              <w:tab/>
              <w:t>Waste and scrap are removed following workplace procedures</w:t>
            </w:r>
          </w:p>
          <w:p w:rsidR="00000000" w:rsidRPr="002D1E85" w:rsidP="002D1E85">
            <w:pPr>
              <w:pStyle w:val="List2"/>
            </w:pPr>
            <w:r w:rsidRPr="002D1E85">
              <w:t>3.3.</w:t>
            </w:r>
            <w:r w:rsidRPr="002D1E85">
              <w:tab/>
              <w:t>Equipment and work area are cleaned and inspected for serviceable condition in accordanc</w:t>
            </w:r>
            <w:r w:rsidRPr="002D1E85">
              <w:t>e with workplace procedures</w:t>
            </w:r>
          </w:p>
          <w:p w:rsidR="00000000" w:rsidRPr="002D1E85" w:rsidP="002D1E85">
            <w:pPr>
              <w:pStyle w:val="List2"/>
            </w:pPr>
            <w:r w:rsidRPr="002D1E85">
              <w:t>3.4.</w:t>
            </w:r>
            <w:r w:rsidRPr="002D1E85">
              <w:tab/>
              <w:t>Unserviceable equipment is reported in accordance with workplace procedures</w:t>
            </w:r>
          </w:p>
        </w:tc>
      </w:tr>
    </w:tbl>
    <w:p w:rsidR="00000000" w:rsidRPr="002D1E85" w:rsidP="002D1E85">
      <w:pPr>
        <w:pStyle w:val="BodyText"/>
      </w:pPr>
    </w:p>
    <w:p w:rsidR="00000000" w:rsidRPr="002D1E85" w:rsidP="002D1E85">
      <w:pPr>
        <w:pStyle w:val="AllowPageBreak"/>
      </w:pPr>
    </w:p>
    <w:p w:rsidR="00000000" w:rsidRPr="002D1E85" w:rsidP="002D1E85">
      <w:pPr>
        <w:pStyle w:val="Heading1"/>
      </w:pPr>
      <w:bookmarkStart w:id="9" w:name="O_89135"/>
      <w:bookmarkEnd w:id="9"/>
      <w:r w:rsidRPr="002D1E85">
        <w:t>Required Skills and Knowledge</w:t>
      </w:r>
    </w:p>
    <w:tbl>
      <w:tblPr>
        <w:tblW w:w="0" w:type="auto"/>
        <w:tblLayout w:type="fixed"/>
        <w:tblCellMar>
          <w:left w:w="62" w:type="dxa"/>
          <w:right w:w="62" w:type="dxa"/>
        </w:tblCellMar>
        <w:tblLook w:val="0000"/>
      </w:tblPr>
      <w:tblGrid>
        <w:gridCol w:w="8522"/>
      </w:tblGrid>
      <w:tr w:rsidTr="00052B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REQUIRED SKILLS AND KNOWLEDGE</w:t>
            </w:r>
          </w:p>
        </w:tc>
      </w:tr>
      <w:tr w:rsidTr="00052B6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t>This section describes the skills and knowledge required for this unit.</w:t>
            </w:r>
          </w:p>
        </w:tc>
      </w:tr>
      <w:tr w:rsidTr="00052B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Required skills</w:t>
            </w:r>
          </w:p>
        </w:tc>
      </w:tr>
      <w:tr w:rsidTr="00052B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ListBullet"/>
            </w:pPr>
            <w:r w:rsidRPr="002D1E85">
              <w:t xml:space="preserve">collect, organise and understand information related to work orders, machine operations, basic plans and safety procedures </w:t>
            </w:r>
          </w:p>
          <w:p w:rsidR="00000000" w:rsidRPr="002D1E85" w:rsidP="002D1E85">
            <w:pPr>
              <w:pStyle w:val="ListBullet"/>
            </w:pPr>
            <w:r w:rsidRPr="002D1E85">
              <w:t>communicate ideas and information to ena</w:t>
            </w:r>
            <w:r w:rsidRPr="002D1E85">
              <w:t xml:space="preserve">ble confirmation of work requirements and specifications and the reporting of work outcomes and problems </w:t>
            </w:r>
          </w:p>
          <w:p w:rsidR="00000000" w:rsidRPr="002D1E85" w:rsidP="002D1E85">
            <w:pPr>
              <w:pStyle w:val="ListBullet"/>
            </w:pPr>
            <w:r w:rsidRPr="002D1E85">
              <w:t>plan and organise activities, including the preparation of the worksite and the obtaining of equipment and materials to avoid any back tracking, or wa</w:t>
            </w:r>
            <w:r w:rsidRPr="002D1E85">
              <w:t xml:space="preserve">stage </w:t>
            </w:r>
          </w:p>
          <w:p w:rsidR="00000000" w:rsidRPr="002D1E85" w:rsidP="002D1E85">
            <w:pPr>
              <w:pStyle w:val="ListBullet"/>
            </w:pPr>
            <w:r w:rsidRPr="002D1E85">
              <w:t xml:space="preserve">work with others and in a team by recognising dependencies and using cooperative approaches to optimise workflow and productivity </w:t>
            </w:r>
          </w:p>
          <w:p w:rsidR="00000000" w:rsidRPr="002D1E85" w:rsidP="002D1E85">
            <w:pPr>
              <w:pStyle w:val="ListBullet"/>
            </w:pPr>
            <w:r w:rsidRPr="002D1E85">
              <w:t xml:space="preserve">apply basic arithmetical processes </w:t>
            </w:r>
          </w:p>
          <w:p w:rsidR="00000000" w:rsidRPr="002D1E85" w:rsidP="002D1E85">
            <w:pPr>
              <w:pStyle w:val="ListBullet"/>
            </w:pPr>
            <w:r w:rsidRPr="002D1E85">
              <w:t xml:space="preserve">use checking techniques to identify, avoid or solve work problems </w:t>
            </w:r>
          </w:p>
          <w:p w:rsidR="00000000" w:rsidP="002D1E85">
            <w:pPr>
              <w:pStyle w:val="ListBullet"/>
              <w:rPr>
                <w:lang w:val="en-NZ"/>
              </w:rPr>
            </w:pPr>
            <w:r w:rsidRPr="002D1E85">
              <w:t>use the workpla</w:t>
            </w:r>
            <w:r w:rsidRPr="002D1E85">
              <w:t xml:space="preserve">ce technology related to machine operations, including tools, equipment and basic measuring devices </w:t>
            </w:r>
          </w:p>
        </w:tc>
      </w:tr>
      <w:tr w:rsidTr="00052B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Required knowledge</w:t>
            </w:r>
          </w:p>
        </w:tc>
      </w:tr>
      <w:tr w:rsidTr="00052B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ListBullet"/>
            </w:pPr>
            <w:r w:rsidRPr="002D1E85">
              <w:t xml:space="preserve">the characteristics, uses and limitations of basic woodworking machines </w:t>
            </w:r>
          </w:p>
          <w:p w:rsidR="00000000" w:rsidRPr="002D1E85" w:rsidP="002D1E85">
            <w:pPr>
              <w:pStyle w:val="ListBullet"/>
            </w:pPr>
            <w:r w:rsidRPr="002D1E85">
              <w:t xml:space="preserve">general workplace quality standards and procedures </w:t>
            </w:r>
          </w:p>
          <w:p w:rsidR="00000000" w:rsidRPr="002D1E85" w:rsidP="002D1E85">
            <w:pPr>
              <w:pStyle w:val="ListBullet"/>
            </w:pPr>
            <w:r w:rsidRPr="002D1E85">
              <w:t>workplac</w:t>
            </w:r>
            <w:r w:rsidRPr="002D1E85">
              <w:t xml:space="preserve">e safety policies and procedures </w:t>
            </w:r>
          </w:p>
          <w:p w:rsidR="00000000" w:rsidRPr="002D1E85" w:rsidP="002D1E85">
            <w:pPr>
              <w:pStyle w:val="ListBullet"/>
            </w:pPr>
            <w:r w:rsidRPr="002D1E85">
              <w:t>procedures for reporting machinery faults and material defects</w:t>
            </w:r>
          </w:p>
        </w:tc>
      </w:tr>
    </w:tbl>
    <w:p w:rsidR="00000000" w:rsidRPr="002D1E85" w:rsidP="002D1E85">
      <w:pPr>
        <w:pStyle w:val="BodyText"/>
      </w:pPr>
    </w:p>
    <w:p w:rsidR="00000000" w:rsidRPr="002D1E85" w:rsidP="002D1E85">
      <w:pPr>
        <w:pStyle w:val="AllowPageBreak"/>
      </w:pPr>
    </w:p>
    <w:p w:rsidR="00000000" w:rsidRPr="002D1E85" w:rsidP="002D1E85">
      <w:pPr>
        <w:pStyle w:val="Heading1"/>
      </w:pPr>
      <w:bookmarkStart w:id="10" w:name="O_89136"/>
      <w:bookmarkEnd w:id="10"/>
      <w:r w:rsidRPr="002D1E85">
        <w:t>Evidence Guide</w:t>
      </w:r>
    </w:p>
    <w:tbl>
      <w:tblPr>
        <w:tblW w:w="9570" w:type="dxa"/>
        <w:tblLayout w:type="fixed"/>
        <w:tblCellMar>
          <w:left w:w="62" w:type="dxa"/>
          <w:right w:w="62" w:type="dxa"/>
        </w:tblCellMar>
        <w:tblLook w:val="0000"/>
      </w:tblPr>
      <w:tblGrid>
        <w:gridCol w:w="3908"/>
        <w:gridCol w:w="5662"/>
      </w:tblGrid>
      <w:tr w:rsidTr="00052B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EVIDENCE GUIDE</w:t>
            </w:r>
          </w:p>
        </w:tc>
      </w:tr>
      <w:tr w:rsidTr="00052B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t>The Evidence Guide provides advice on assessment and must be read in conjunction with the performance criteria, required skills and knowledge, range statement and the Assessment Guidelines for the Training Package.</w:t>
            </w:r>
          </w:p>
        </w:tc>
      </w:tr>
      <w:tr w:rsidTr="00052B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ListBullet"/>
            </w:pPr>
            <w:r w:rsidRPr="002D1E85">
              <w:t xml:space="preserve">Identify </w:t>
            </w:r>
            <w:r w:rsidRPr="002D1E85">
              <w:t xml:space="preserve">work requirements </w:t>
            </w:r>
          </w:p>
          <w:p w:rsidR="00000000" w:rsidRPr="002D1E85" w:rsidP="002D1E85">
            <w:pPr>
              <w:pStyle w:val="ListBullet"/>
            </w:pPr>
            <w:r w:rsidRPr="002D1E85">
              <w:t xml:space="preserve">Apply safe handling requirements for equipment, products and materials, including use of personal protective equipment </w:t>
            </w:r>
          </w:p>
          <w:p w:rsidR="00000000" w:rsidRPr="002D1E85" w:rsidP="002D1E85">
            <w:pPr>
              <w:pStyle w:val="ListBullet"/>
            </w:pPr>
            <w:r w:rsidRPr="002D1E85">
              <w:t xml:space="preserve">Identify materials used in the work process </w:t>
            </w:r>
          </w:p>
          <w:p w:rsidR="00000000" w:rsidRPr="002D1E85" w:rsidP="002D1E85">
            <w:pPr>
              <w:pStyle w:val="ListBullet"/>
            </w:pPr>
            <w:r w:rsidRPr="002D1E85">
              <w:t xml:space="preserve">Follow work instructions, operating procedures and inspection processes to: </w:t>
            </w:r>
          </w:p>
          <w:p w:rsidR="00000000" w:rsidRPr="002D1E85" w:rsidP="002D1E85">
            <w:pPr>
              <w:pStyle w:val="ListBullet2"/>
            </w:pPr>
            <w:r w:rsidRPr="002D1E85">
              <w:t xml:space="preserve">minimise the risk of injury to self or others </w:t>
            </w:r>
          </w:p>
          <w:p w:rsidR="00000000" w:rsidRPr="002D1E85" w:rsidP="002D1E85">
            <w:pPr>
              <w:pStyle w:val="ListBullet2"/>
            </w:pPr>
            <w:r w:rsidRPr="002D1E85">
              <w:t xml:space="preserve">prevent damage to goods, equipment and products </w:t>
            </w:r>
          </w:p>
          <w:p w:rsidR="00000000" w:rsidRPr="002D1E85" w:rsidP="002D1E85">
            <w:pPr>
              <w:pStyle w:val="ListBullet2"/>
            </w:pPr>
            <w:r w:rsidRPr="002D1E85">
              <w:t xml:space="preserve">maintain required production output and product quality </w:t>
            </w:r>
          </w:p>
          <w:p w:rsidR="00000000" w:rsidRPr="002D1E85" w:rsidP="002D1E85">
            <w:pPr>
              <w:pStyle w:val="ListBullet"/>
            </w:pPr>
            <w:r w:rsidRPr="002D1E85">
              <w:t xml:space="preserve">Operate and monitor the </w:t>
            </w:r>
            <w:r w:rsidRPr="002D1E85">
              <w:t xml:space="preserve">machines and complete the tasks identified in the Range Statement for: </w:t>
            </w:r>
          </w:p>
          <w:p w:rsidR="00000000" w:rsidRPr="002D1E85" w:rsidP="002D1E85">
            <w:pPr>
              <w:pStyle w:val="ListBullet2"/>
            </w:pPr>
            <w:r w:rsidRPr="002D1E85">
              <w:t xml:space="preserve">one saw </w:t>
            </w:r>
          </w:p>
          <w:p w:rsidR="00000000" w:rsidRPr="002D1E85" w:rsidP="002D1E85">
            <w:pPr>
              <w:pStyle w:val="ListBullet2"/>
            </w:pPr>
            <w:r w:rsidRPr="002D1E85">
              <w:t xml:space="preserve">one planer </w:t>
            </w:r>
          </w:p>
          <w:p w:rsidR="00000000" w:rsidRPr="002D1E85" w:rsidP="002D1E85">
            <w:pPr>
              <w:pStyle w:val="ListBullet2"/>
            </w:pPr>
            <w:r w:rsidRPr="002D1E85">
              <w:t xml:space="preserve">one drill </w:t>
            </w:r>
          </w:p>
          <w:p w:rsidR="00000000" w:rsidRPr="002D1E85" w:rsidP="002D1E85">
            <w:pPr>
              <w:pStyle w:val="ListBullet2"/>
            </w:pPr>
            <w:r w:rsidRPr="002D1E85">
              <w:t xml:space="preserve">one sander </w:t>
            </w:r>
          </w:p>
          <w:p w:rsidR="00000000" w:rsidP="002D1E85">
            <w:pPr>
              <w:pStyle w:val="ListBullet"/>
              <w:rPr>
                <w:lang w:val="en-NZ"/>
              </w:rPr>
            </w:pPr>
            <w:r w:rsidRPr="002D1E85">
              <w:t xml:space="preserve">Work effectively with others </w:t>
            </w:r>
          </w:p>
        </w:tc>
      </w:tr>
      <w:tr w:rsidTr="00052B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t>Access to basic woodworking machinery as identified in the R</w:t>
            </w:r>
            <w:r w:rsidRPr="002D1E85">
              <w:t>ange Statement, standard operating procedures, and unprocessed materials.</w:t>
            </w:r>
          </w:p>
        </w:tc>
      </w:tr>
      <w:tr w:rsidTr="00052B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BodyText"/>
            </w:pPr>
            <w:r w:rsidRPr="002D1E85">
              <w:t xml:space="preserve">Assessment methods must confirm consistency of performance over time and in a range of workplace relevant contexts. </w:t>
            </w:r>
          </w:p>
          <w:p w:rsidR="00000000" w:rsidRPr="002D1E85" w:rsidP="002D1E85">
            <w:pPr>
              <w:pStyle w:val="BodyText"/>
            </w:pPr>
            <w:r w:rsidRPr="002D1E85">
              <w:t xml:space="preserve">Assessment should be by direct observation </w:t>
            </w:r>
            <w:r w:rsidRPr="002D1E85">
              <w:t>of tasks and questioning on underpinning knowledge.</w:t>
            </w:r>
          </w:p>
          <w:p w:rsidR="00000000" w:rsidP="002D1E85">
            <w:pPr>
              <w:pStyle w:val="BodyText"/>
              <w:rPr>
                <w:lang w:val="en-NZ"/>
              </w:rPr>
            </w:pPr>
            <w:r w:rsidRPr="002D1E85">
              <w:t>Assessment should be conducted over time and may be in conjunction with assessment of other units of competency.</w:t>
            </w:r>
          </w:p>
        </w:tc>
      </w:tr>
      <w:tr w:rsidTr="00052B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BodyText"/>
            </w:pPr>
            <w:r w:rsidRPr="002D1E85">
              <w:t>Assessment may occur on the job or in a workplace simulated facility</w:t>
            </w:r>
            <w:r w:rsidRPr="002D1E85">
              <w:t xml:space="preserve"> with relevant process equipment, materials, work instructions and deadlines.</w:t>
            </w:r>
          </w:p>
        </w:tc>
      </w:tr>
    </w:tbl>
    <w:p w:rsidR="00000000" w:rsidRPr="002D1E85" w:rsidP="002D1E85">
      <w:pPr>
        <w:pStyle w:val="BodyText"/>
      </w:pPr>
    </w:p>
    <w:p w:rsidR="00000000" w:rsidRPr="002D1E85" w:rsidP="002D1E85">
      <w:pPr>
        <w:pStyle w:val="AllowPageBreak"/>
      </w:pPr>
    </w:p>
    <w:p w:rsidR="00000000" w:rsidRPr="002D1E85" w:rsidP="002D1E85">
      <w:pPr>
        <w:pStyle w:val="Heading1"/>
      </w:pPr>
      <w:bookmarkStart w:id="11" w:name="O_89137"/>
      <w:bookmarkEnd w:id="11"/>
      <w:r w:rsidRPr="002D1E85">
        <w:t>Range Statement</w:t>
      </w:r>
    </w:p>
    <w:tbl>
      <w:tblPr>
        <w:tblW w:w="0" w:type="auto"/>
        <w:tblLayout w:type="fixed"/>
        <w:tblCellMar>
          <w:left w:w="62" w:type="dxa"/>
          <w:right w:w="62" w:type="dxa"/>
        </w:tblCellMar>
        <w:tblLook w:val="0000"/>
      </w:tblPr>
      <w:tblGrid>
        <w:gridCol w:w="3487"/>
        <w:gridCol w:w="5035"/>
      </w:tblGrid>
      <w:tr w:rsidTr="00052B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RANGE STATEMENT</w:t>
            </w:r>
          </w:p>
        </w:tc>
      </w:tr>
      <w:tr w:rsidTr="00052B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t>The range statement relates to the unit of competency as a whole. It allows for different work environments and situations that may affect performance. Bold italicised wording, if used in the performance criteria, is detailed below. Essential operating con</w:t>
            </w:r>
            <w:r w:rsidRPr="002D1E85">
              <w:t>ditions that may be present with training and assessment (depending on the work situation, needs of the candidate, accessibility of the item, and local industry and regional contexts) may also be included.</w:t>
            </w:r>
          </w:p>
        </w:tc>
      </w:tr>
      <w:tr w:rsidTr="00052B6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The unit scope is to cover a minimum of one saw</w:t>
            </w:r>
            <w:r w:rsidRPr="002D1E85">
              <w:t>,</w:t>
            </w:r>
            <w:r w:rsidRPr="002D1E85">
              <w:t xml:space="preserve"> </w:t>
            </w:r>
            <w:r w:rsidRPr="002D1E85">
              <w:rPr>
                <w:rStyle w:val="SpecialBold"/>
              </w:rPr>
              <w:t>one planer</w:t>
            </w:r>
            <w:r w:rsidRPr="002D1E85">
              <w:t xml:space="preserve">, </w:t>
            </w:r>
            <w:r w:rsidRPr="002D1E85">
              <w:rPr>
                <w:rStyle w:val="SpecialBold"/>
              </w:rPr>
              <w:t>one drill and one sander and related tasks from the following list</w:t>
            </w:r>
            <w:r w:rsidRPr="002D1E85">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ListBullet"/>
            </w:pPr>
            <w:r w:rsidRPr="002D1E85">
              <w:t>cross cut saw</w:t>
            </w:r>
          </w:p>
          <w:p w:rsidR="00000000" w:rsidRPr="002D1E85" w:rsidP="002D1E85">
            <w:pPr>
              <w:pStyle w:val="ListBullet"/>
            </w:pPr>
            <w:r w:rsidRPr="002D1E85">
              <w:t>docking (oversize + 20mm)</w:t>
            </w:r>
          </w:p>
          <w:p w:rsidR="00000000" w:rsidRPr="002D1E85" w:rsidP="002D1E85">
            <w:pPr>
              <w:pStyle w:val="ListBullet"/>
            </w:pPr>
            <w:r w:rsidRPr="002D1E85">
              <w:t>docking (accurate to +/- 0.25mm)</w:t>
            </w:r>
          </w:p>
          <w:p w:rsidR="00000000" w:rsidRPr="002D1E85" w:rsidP="002D1E85">
            <w:pPr>
              <w:pStyle w:val="ListBullet"/>
            </w:pPr>
            <w:r w:rsidRPr="002D1E85">
              <w:t>docking square (no tolerance)</w:t>
            </w:r>
          </w:p>
          <w:p w:rsidR="00000000" w:rsidRPr="002D1E85" w:rsidP="002D1E85">
            <w:pPr>
              <w:pStyle w:val="ListBullet"/>
            </w:pPr>
            <w:r w:rsidRPr="002D1E85">
              <w:t>rip saw</w:t>
            </w:r>
          </w:p>
          <w:p w:rsidR="00000000" w:rsidRPr="002D1E85" w:rsidP="002D1E85">
            <w:pPr>
              <w:pStyle w:val="ListBullet"/>
            </w:pPr>
            <w:r w:rsidRPr="002D1E85">
              <w:t>parallel rip (oversize by 5mm+)</w:t>
            </w:r>
          </w:p>
          <w:p w:rsidR="00000000" w:rsidRPr="002D1E85" w:rsidP="002D1E85">
            <w:pPr>
              <w:pStyle w:val="ListBullet"/>
            </w:pPr>
            <w:r w:rsidRPr="002D1E85">
              <w:t>scroll band saw</w:t>
            </w:r>
          </w:p>
          <w:p w:rsidR="00000000" w:rsidRPr="002D1E85" w:rsidP="002D1E85">
            <w:pPr>
              <w:pStyle w:val="ListBullet"/>
            </w:pPr>
            <w:r w:rsidRPr="002D1E85">
              <w:t>off fence ripping</w:t>
            </w:r>
          </w:p>
          <w:p w:rsidR="00000000" w:rsidRPr="002D1E85" w:rsidP="002D1E85">
            <w:pPr>
              <w:pStyle w:val="ListBullet"/>
            </w:pPr>
            <w:r w:rsidRPr="002D1E85">
              <w:t>freehand ripping</w:t>
            </w:r>
          </w:p>
          <w:p w:rsidR="00000000" w:rsidRPr="002D1E85" w:rsidP="002D1E85">
            <w:pPr>
              <w:pStyle w:val="ListBullet"/>
            </w:pPr>
            <w:r w:rsidRPr="002D1E85">
              <w:t>freehand curve cutting</w:t>
            </w:r>
          </w:p>
          <w:p w:rsidR="00000000" w:rsidRPr="002D1E85" w:rsidP="002D1E85">
            <w:pPr>
              <w:pStyle w:val="ListBullet"/>
            </w:pPr>
            <w:r w:rsidRPr="002D1E85">
              <w:t>panel saw</w:t>
            </w:r>
          </w:p>
          <w:p w:rsidR="00000000" w:rsidRPr="002D1E85" w:rsidP="002D1E85">
            <w:pPr>
              <w:pStyle w:val="ListBullet"/>
            </w:pPr>
            <w:r w:rsidRPr="002D1E85">
              <w:t>cut flat panel board (off rip fence using scribe saw)</w:t>
            </w:r>
          </w:p>
          <w:p w:rsidR="00000000" w:rsidRPr="002D1E85" w:rsidP="002D1E85">
            <w:pPr>
              <w:pStyle w:val="ListBullet"/>
            </w:pPr>
            <w:r w:rsidRPr="002D1E85">
              <w:t>cut flat panel board (off cross-cut fence using scribe saw)</w:t>
            </w:r>
          </w:p>
          <w:p w:rsidR="00000000" w:rsidRPr="002D1E85" w:rsidP="002D1E85">
            <w:pPr>
              <w:pStyle w:val="ListBullet"/>
            </w:pPr>
            <w:r w:rsidRPr="002D1E85">
              <w:t>surface planer (buzzer/jointer)</w:t>
            </w:r>
          </w:p>
          <w:p w:rsidR="00000000" w:rsidRPr="002D1E85" w:rsidP="002D1E85">
            <w:pPr>
              <w:pStyle w:val="ListBullet"/>
            </w:pPr>
            <w:r w:rsidRPr="002D1E85">
              <w:t>machine face</w:t>
            </w:r>
          </w:p>
          <w:p w:rsidR="00000000" w:rsidRPr="002D1E85" w:rsidP="002D1E85">
            <w:pPr>
              <w:pStyle w:val="ListBullet"/>
            </w:pPr>
            <w:r w:rsidRPr="002D1E85">
              <w:t>machine edge</w:t>
            </w:r>
          </w:p>
          <w:p w:rsidR="00000000" w:rsidRPr="002D1E85" w:rsidP="002D1E85">
            <w:pPr>
              <w:pStyle w:val="ListBullet"/>
            </w:pPr>
            <w:r w:rsidRPr="002D1E85">
              <w:t>panel planer (th</w:t>
            </w:r>
            <w:r w:rsidRPr="002D1E85">
              <w:t>icknesser)</w:t>
            </w:r>
          </w:p>
          <w:p w:rsidR="00000000" w:rsidRPr="002D1E85" w:rsidP="002D1E85">
            <w:pPr>
              <w:pStyle w:val="ListBullet"/>
            </w:pPr>
            <w:r w:rsidRPr="002D1E85">
              <w:t>parallel plane width</w:t>
            </w:r>
          </w:p>
          <w:p w:rsidR="00000000" w:rsidRPr="002D1E85" w:rsidP="002D1E85">
            <w:pPr>
              <w:pStyle w:val="ListBullet"/>
            </w:pPr>
            <w:r w:rsidRPr="002D1E85">
              <w:t>parallel plane thickness</w:t>
            </w:r>
          </w:p>
          <w:p w:rsidR="00000000" w:rsidRPr="002D1E85" w:rsidP="002D1E85">
            <w:pPr>
              <w:pStyle w:val="ListBullet"/>
            </w:pPr>
            <w:r w:rsidRPr="002D1E85">
              <w:t>bobbin sander</w:t>
            </w:r>
          </w:p>
          <w:p w:rsidR="00000000" w:rsidRPr="002D1E85" w:rsidP="002D1E85">
            <w:pPr>
              <w:pStyle w:val="ListBullet"/>
            </w:pPr>
            <w:r w:rsidRPr="002D1E85">
              <w:t>sand concave surface</w:t>
            </w:r>
          </w:p>
          <w:p w:rsidR="00000000" w:rsidRPr="002D1E85" w:rsidP="002D1E85">
            <w:pPr>
              <w:pStyle w:val="ListBullet"/>
            </w:pPr>
            <w:r w:rsidRPr="002D1E85">
              <w:t>disc sander</w:t>
            </w:r>
          </w:p>
          <w:p w:rsidR="00000000" w:rsidRPr="002D1E85" w:rsidP="002D1E85">
            <w:pPr>
              <w:pStyle w:val="ListBullet"/>
            </w:pPr>
            <w:r w:rsidRPr="002D1E85">
              <w:t>sand straight surface</w:t>
            </w:r>
          </w:p>
          <w:p w:rsidR="00000000" w:rsidRPr="002D1E85" w:rsidP="002D1E85">
            <w:pPr>
              <w:pStyle w:val="ListBullet"/>
            </w:pPr>
            <w:r w:rsidRPr="002D1E85">
              <w:t>sand end grain</w:t>
            </w:r>
          </w:p>
          <w:p w:rsidR="00000000" w:rsidRPr="002D1E85" w:rsidP="002D1E85">
            <w:pPr>
              <w:pStyle w:val="ListBullet"/>
            </w:pPr>
            <w:r w:rsidRPr="002D1E85">
              <w:t>belt sander (linisher)</w:t>
            </w:r>
          </w:p>
          <w:p w:rsidR="00000000" w:rsidRPr="002D1E85" w:rsidP="002D1E85">
            <w:pPr>
              <w:pStyle w:val="ListBullet"/>
            </w:pPr>
            <w:r w:rsidRPr="002D1E85">
              <w:t>sand flat surfaces</w:t>
            </w:r>
          </w:p>
          <w:p w:rsidR="00000000" w:rsidRPr="002D1E85" w:rsidP="002D1E85">
            <w:pPr>
              <w:pStyle w:val="ListBullet"/>
            </w:pPr>
            <w:r w:rsidRPr="002D1E85">
              <w:t>vertical drill press</w:t>
            </w:r>
          </w:p>
          <w:p w:rsidR="00000000" w:rsidRPr="002D1E85" w:rsidP="002D1E85">
            <w:pPr>
              <w:pStyle w:val="ListBullet"/>
            </w:pPr>
            <w:r w:rsidRPr="002D1E85">
              <w:t>drill holes to pre-determined depths vertically</w:t>
            </w:r>
          </w:p>
          <w:p w:rsidR="00000000" w:rsidRPr="002D1E85" w:rsidP="002D1E85">
            <w:pPr>
              <w:pStyle w:val="ListBullet"/>
            </w:pPr>
            <w:r w:rsidRPr="002D1E85">
              <w:t>select and replace drill bits</w:t>
            </w:r>
          </w:p>
          <w:p w:rsidR="00000000" w:rsidRPr="002D1E85" w:rsidP="002D1E85">
            <w:pPr>
              <w:pStyle w:val="ListBullet"/>
            </w:pPr>
            <w:r w:rsidRPr="002D1E85">
              <w:t>hinge boring</w:t>
            </w:r>
          </w:p>
          <w:p w:rsidR="00000000" w:rsidRPr="002D1E85" w:rsidP="002D1E85">
            <w:pPr>
              <w:pStyle w:val="ListBullet"/>
            </w:pPr>
            <w:r w:rsidRPr="002D1E85">
              <w:t>horizontal borer (single bit)</w:t>
            </w:r>
          </w:p>
          <w:p w:rsidR="00000000" w:rsidRPr="002D1E85" w:rsidP="002D1E85">
            <w:pPr>
              <w:pStyle w:val="ListBullet"/>
            </w:pPr>
            <w:r w:rsidRPr="002D1E85">
              <w:t>drill holes to pre-determined depths horizontally</w:t>
            </w:r>
          </w:p>
          <w:p w:rsidR="00000000" w:rsidP="002D1E85">
            <w:pPr>
              <w:pStyle w:val="ListBullet"/>
              <w:rPr>
                <w:lang w:val="en-NZ"/>
              </w:rPr>
            </w:pPr>
            <w:r w:rsidRPr="002D1E85">
              <w:t>select and replace drill bits</w:t>
            </w:r>
          </w:p>
        </w:tc>
      </w:tr>
      <w:tr w:rsidTr="00052B6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ListBullet"/>
            </w:pPr>
            <w:r w:rsidRPr="002D1E85">
              <w:t>OH&amp;S requirements include legislation, building codes, material safety management system</w:t>
            </w:r>
            <w:r w:rsidRPr="002D1E85">
              <w:t xml:space="preserve">s, hazardous substances and dangerous goods code and local safe operating procedures </w:t>
            </w:r>
          </w:p>
          <w:p w:rsidR="00000000" w:rsidRPr="002D1E85" w:rsidP="002D1E85">
            <w:pPr>
              <w:pStyle w:val="ListBullet"/>
            </w:pPr>
            <w:r w:rsidRPr="002D1E85">
              <w:t>Work is carried out in accordance with legislative obligations, environmental legislation, relevant health regulations, manual handling procedures and organisation insura</w:t>
            </w:r>
            <w:r w:rsidRPr="002D1E85">
              <w:t xml:space="preserve">nce requirements </w:t>
            </w:r>
          </w:p>
          <w:p w:rsidR="00000000" w:rsidP="002D1E85">
            <w:pPr>
              <w:pStyle w:val="ListBullet"/>
              <w:rPr>
                <w:lang w:val="en-NZ"/>
              </w:rPr>
            </w:pPr>
            <w:r w:rsidRPr="002D1E85">
              <w:t xml:space="preserve">Competency may be demonstrated in workplaces involved in the manufacture of solid timber furniture, domestic furniture, commercial furniture, kitchen and bathroom cabinets and/or furniture components </w:t>
            </w:r>
          </w:p>
        </w:tc>
      </w:tr>
      <w:tr w:rsidTr="00052B6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 xml:space="preserve">Material to be machined may include </w:t>
            </w:r>
            <w:r w:rsidRPr="002D1E85">
              <w:rPr>
                <w:rStyle w:val="SpecialBold"/>
              </w:rPr>
              <w:t>but is not limited to</w:t>
            </w:r>
            <w:r w:rsidRPr="002D1E85">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ListBullet"/>
              <w:rPr>
                <w:lang w:val="en-NZ"/>
              </w:rPr>
            </w:pPr>
            <w:r w:rsidRPr="002D1E85">
              <w:t>solid timber and manufactured board</w:t>
            </w:r>
          </w:p>
        </w:tc>
      </w:tr>
      <w:tr w:rsidTr="00052B6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t xml:space="preserve">Personal protective equipment is to include that prescribed under legislation, regulations and enterprise policies and practices </w:t>
            </w:r>
          </w:p>
        </w:tc>
      </w:tr>
      <w:tr w:rsidTr="00052B63">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ListBullet"/>
            </w:pPr>
            <w:r w:rsidRPr="002D1E85">
              <w:t xml:space="preserve">Workplace procedures relating to the use of tools and equipment </w:t>
            </w:r>
          </w:p>
          <w:p w:rsidR="00000000" w:rsidRPr="002D1E85" w:rsidP="002D1E85">
            <w:pPr>
              <w:pStyle w:val="ListBullet"/>
            </w:pPr>
            <w:r w:rsidRPr="002D1E85">
              <w:t xml:space="preserve">Work instructions, including job sheets, cutting lists, plans, drawings and designs </w:t>
            </w:r>
          </w:p>
          <w:p w:rsidR="00000000" w:rsidRPr="002D1E85" w:rsidP="002D1E85">
            <w:pPr>
              <w:pStyle w:val="ListBullet"/>
            </w:pPr>
            <w:r w:rsidRPr="002D1E85">
              <w:t xml:space="preserve">Workplace procedures relating to reporting and communication </w:t>
            </w:r>
          </w:p>
          <w:p w:rsidR="00000000" w:rsidRPr="002D1E85" w:rsidP="002D1E85">
            <w:pPr>
              <w:pStyle w:val="ListBullet"/>
            </w:pPr>
            <w:r w:rsidRPr="002D1E85">
              <w:t>Manufacturers' specifications and operationa</w:t>
            </w:r>
            <w:r w:rsidRPr="002D1E85">
              <w:t xml:space="preserve">l procedures </w:t>
            </w:r>
          </w:p>
        </w:tc>
      </w:tr>
    </w:tbl>
    <w:p w:rsidR="00052B63" w:rsidP="002D1E85">
      <w:pPr>
        <w:pStyle w:val="BodyText"/>
      </w:pPr>
    </w:p>
    <w:p w:rsidR="00052B63" w:rsidP="002D1E85">
      <w:pPr>
        <w:pStyle w:val="BodyText"/>
      </w:pPr>
    </w:p>
    <w:p w:rsidR="00000000" w:rsidRPr="002D1E85" w:rsidP="002D1E85">
      <w:pPr>
        <w:pStyle w:val="Heading1"/>
      </w:pPr>
      <w:bookmarkStart w:id="12" w:name="O_89138"/>
      <w:bookmarkEnd w:id="12"/>
      <w:r w:rsidRPr="002D1E85">
        <w:t>Unit Sector(s)</w:t>
      </w:r>
    </w:p>
    <w:tbl>
      <w:tblPr>
        <w:tblW w:w="0" w:type="auto"/>
        <w:tblLayout w:type="fixed"/>
        <w:tblCellMar>
          <w:left w:w="62" w:type="dxa"/>
          <w:right w:w="62" w:type="dxa"/>
        </w:tblCellMar>
        <w:tblLook w:val="0000"/>
      </w:tblPr>
      <w:tblGrid>
        <w:gridCol w:w="2614"/>
        <w:gridCol w:w="5908"/>
      </w:tblGrid>
      <w:tr w:rsidTr="00052B63">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BodyText"/>
            </w:pPr>
            <w:r w:rsidRPr="002D1E85">
              <w:t>Furniture Making</w:t>
            </w:r>
          </w:p>
        </w:tc>
      </w:tr>
    </w:tbl>
    <w:p w:rsidR="00000000" w:rsidRPr="002D1E85" w:rsidP="002D1E85">
      <w:pPr>
        <w:pStyle w:val="BodyText"/>
      </w:pPr>
    </w:p>
    <w:p w:rsidR="00000000" w:rsidRPr="002D1E85" w:rsidP="002D1E85">
      <w:pPr>
        <w:pStyle w:val="AllowPageBreak"/>
      </w:pPr>
    </w:p>
    <w:p w:rsidR="00000000" w:rsidRPr="002D1E85" w:rsidP="002D1E85">
      <w:pPr>
        <w:pStyle w:val="Heading1"/>
      </w:pPr>
      <w:bookmarkStart w:id="13" w:name="O_158084"/>
      <w:bookmarkEnd w:id="13"/>
      <w:r w:rsidRPr="002D1E85">
        <w:t>Competency field</w:t>
      </w:r>
    </w:p>
    <w:tbl>
      <w:tblPr>
        <w:tblW w:w="0" w:type="auto"/>
        <w:tblLayout w:type="fixed"/>
        <w:tblCellMar>
          <w:left w:w="62" w:type="dxa"/>
          <w:right w:w="62" w:type="dxa"/>
        </w:tblCellMar>
        <w:tblLook w:val="0000"/>
      </w:tblPr>
      <w:tblGrid>
        <w:gridCol w:w="2784"/>
        <w:gridCol w:w="5738"/>
      </w:tblGrid>
      <w:tr w:rsidTr="00052B6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BodyText"/>
            </w:pPr>
          </w:p>
        </w:tc>
      </w:tr>
    </w:tbl>
    <w:p w:rsidR="00000000" w:rsidRPr="002D1E85" w:rsidP="002D1E85">
      <w:pPr>
        <w:pStyle w:val="BodyText"/>
      </w:pPr>
    </w:p>
    <w:p w:rsidR="00000000" w:rsidRPr="002D1E85" w:rsidP="002D1E85">
      <w:pPr>
        <w:pStyle w:val="AllowPageBreak"/>
      </w:pPr>
    </w:p>
    <w:p w:rsidR="00000000" w:rsidRPr="002D1E85" w:rsidP="002D1E85">
      <w:pPr>
        <w:pStyle w:val="Heading1"/>
      </w:pPr>
      <w:bookmarkStart w:id="14" w:name="O_158083"/>
      <w:bookmarkEnd w:id="14"/>
      <w:r w:rsidRPr="002D1E85">
        <w:t>Co-requisite units</w:t>
      </w:r>
    </w:p>
    <w:tbl>
      <w:tblPr>
        <w:tblW w:w="0" w:type="auto"/>
        <w:tblLayout w:type="fixed"/>
        <w:tblCellMar>
          <w:left w:w="62" w:type="dxa"/>
          <w:right w:w="62" w:type="dxa"/>
        </w:tblCellMar>
        <w:tblLook w:val="0000"/>
      </w:tblPr>
      <w:tblGrid>
        <w:gridCol w:w="2641"/>
        <w:gridCol w:w="1322"/>
        <w:gridCol w:w="4559"/>
      </w:tblGrid>
      <w:tr w:rsidTr="00052B6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r w:rsidRPr="002D1E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p>
        </w:tc>
      </w:tr>
      <w:tr w:rsidTr="00052B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E85">
            <w:pPr>
              <w:pStyle w:val="BodyText"/>
              <w:rPr>
                <w:lang w:val="en-NZ"/>
              </w:rPr>
            </w:pPr>
          </w:p>
        </w:tc>
      </w:tr>
      <w:tr w:rsidTr="00052B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E85" w:rsidP="002D1E85">
            <w:pPr>
              <w:pStyle w:val="BodyText"/>
            </w:pPr>
          </w:p>
        </w:tc>
      </w:tr>
    </w:tbl>
    <w:p w:rsidR="00000000" w:rsidRPr="002D1E85" w:rsidP="002D1E85">
      <w:pPr>
        <w:pStyle w:val="BodyText"/>
      </w:pPr>
    </w:p>
    <w:p w:rsidR="00000000" w:rsidRPr="002D1E85" w:rsidP="002D1E85"/>
    <w:sectPr w:rsidSect="002D1E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E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B63" w:rsidP="00052B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E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B63" w:rsidP="002D1E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52B63" w:rsidP="002D1E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52B63" w:rsidP="002D1E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E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B63" w:rsidP="00052B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E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B63" w:rsidP="002D1E85">
    <w:pPr>
      <w:pStyle w:val="Header"/>
      <w:framePr w:wrap="around"/>
    </w:pPr>
    <w:r>
      <w:fldChar w:fldCharType="begin"/>
    </w:r>
    <w:r>
      <w:instrText xml:space="preserve"> TITLE   \* MERGEFORMAT </w:instrText>
    </w:r>
    <w:r>
      <w:fldChar w:fldCharType="separate"/>
    </w:r>
    <w:r>
      <w:t>LMFFM1002B Operate basic woodworking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2B63" w:rsidP="002D1E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E44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F87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AA7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E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1E85"/>
    <w:pPr>
      <w:spacing w:before="360" w:after="60"/>
      <w:outlineLvl w:val="0"/>
    </w:pPr>
    <w:rPr>
      <w:sz w:val="32"/>
    </w:rPr>
  </w:style>
  <w:style w:type="paragraph" w:styleId="Heading2">
    <w:name w:val="heading 2"/>
    <w:basedOn w:val="HeadingBase"/>
    <w:next w:val="BodyText"/>
    <w:link w:val="Heading2Char"/>
    <w:qFormat/>
    <w:rsid w:val="002D1E85"/>
    <w:pPr>
      <w:keepLines/>
      <w:spacing w:before="240" w:after="120"/>
      <w:outlineLvl w:val="1"/>
    </w:pPr>
    <w:rPr>
      <w:sz w:val="28"/>
      <w:szCs w:val="40"/>
    </w:rPr>
  </w:style>
  <w:style w:type="paragraph" w:styleId="Heading3">
    <w:name w:val="heading 3"/>
    <w:basedOn w:val="HeadingBase"/>
    <w:next w:val="BodyText"/>
    <w:link w:val="Heading3Char"/>
    <w:qFormat/>
    <w:rsid w:val="002D1E85"/>
    <w:pPr>
      <w:spacing w:before="180" w:after="120"/>
      <w:outlineLvl w:val="2"/>
    </w:pPr>
    <w:rPr>
      <w:spacing w:val="-10"/>
      <w:kern w:val="32"/>
    </w:rPr>
  </w:style>
  <w:style w:type="paragraph" w:styleId="Heading4">
    <w:name w:val="heading 4"/>
    <w:basedOn w:val="HeadingBase"/>
    <w:next w:val="BodyText"/>
    <w:link w:val="Heading4Char"/>
    <w:qFormat/>
    <w:rsid w:val="002D1E85"/>
    <w:pPr>
      <w:spacing w:before="160" w:after="120"/>
      <w:outlineLvl w:val="3"/>
    </w:pPr>
    <w:rPr>
      <w:sz w:val="22"/>
    </w:rPr>
  </w:style>
  <w:style w:type="paragraph" w:styleId="Heading5">
    <w:name w:val="heading 5"/>
    <w:basedOn w:val="HeadingBase"/>
    <w:next w:val="Normal"/>
    <w:link w:val="Heading5Char"/>
    <w:qFormat/>
    <w:rsid w:val="002D1E85"/>
    <w:pPr>
      <w:spacing w:before="80"/>
      <w:outlineLvl w:val="4"/>
    </w:pPr>
    <w:rPr>
      <w:color w:val="918585"/>
      <w:sz w:val="20"/>
    </w:rPr>
  </w:style>
  <w:style w:type="paragraph" w:styleId="Heading6">
    <w:name w:val="heading 6"/>
    <w:basedOn w:val="HeadingBase"/>
    <w:next w:val="Normal"/>
    <w:link w:val="Heading6Char"/>
    <w:qFormat/>
    <w:rsid w:val="002D1E85"/>
    <w:pPr>
      <w:spacing w:before="60"/>
      <w:outlineLvl w:val="5"/>
    </w:pPr>
    <w:rPr>
      <w:color w:val="918585"/>
      <w:sz w:val="20"/>
    </w:rPr>
  </w:style>
  <w:style w:type="paragraph" w:styleId="Heading7">
    <w:name w:val="heading 7"/>
    <w:basedOn w:val="Normal"/>
    <w:next w:val="Normal"/>
    <w:link w:val="Heading7Char"/>
    <w:qFormat/>
    <w:rsid w:val="002D1E85"/>
    <w:pPr>
      <w:ind w:left="720"/>
      <w:outlineLvl w:val="6"/>
    </w:pPr>
    <w:rPr>
      <w:i/>
    </w:rPr>
  </w:style>
  <w:style w:type="paragraph" w:styleId="Heading8">
    <w:name w:val="heading 8"/>
    <w:basedOn w:val="Normal"/>
    <w:next w:val="Normal"/>
    <w:link w:val="Heading8Char"/>
    <w:qFormat/>
    <w:rsid w:val="002D1E85"/>
    <w:pPr>
      <w:ind w:left="720"/>
      <w:outlineLvl w:val="7"/>
    </w:pPr>
    <w:rPr>
      <w:i/>
    </w:rPr>
  </w:style>
  <w:style w:type="paragraph" w:styleId="Heading9">
    <w:name w:val="heading 9"/>
    <w:basedOn w:val="Normal"/>
    <w:next w:val="Normal"/>
    <w:link w:val="Heading9Char"/>
    <w:qFormat/>
    <w:rsid w:val="002D1E85"/>
    <w:pPr>
      <w:ind w:left="720"/>
      <w:outlineLvl w:val="8"/>
    </w:pPr>
    <w:rPr>
      <w:i/>
    </w:rPr>
  </w:style>
  <w:style w:type="character" w:default="1" w:styleId="DefaultParagraphFont">
    <w:name w:val="Default Paragraph Font"/>
    <w:uiPriority w:val="1"/>
    <w:unhideWhenUsed/>
    <w:rsid w:val="002D1E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E85"/>
  </w:style>
  <w:style w:type="character" w:customStyle="1" w:styleId="Heading1Char">
    <w:name w:val="Heading 1 Char"/>
    <w:basedOn w:val="DefaultParagraphFont"/>
    <w:link w:val="Heading1"/>
    <w:rsid w:val="002D1E85"/>
    <w:rPr>
      <w:rFonts w:ascii="Times New Roman" w:eastAsia="Times New Roman" w:hAnsi="Times New Roman" w:cs="Times New Roman"/>
      <w:b/>
      <w:sz w:val="32"/>
      <w:szCs w:val="20"/>
      <w:lang w:eastAsia="en-US"/>
    </w:rPr>
  </w:style>
  <w:style w:type="paragraph" w:styleId="BodyText">
    <w:name w:val="Body Text"/>
    <w:basedOn w:val="Normal"/>
    <w:link w:val="BodyTextChar"/>
    <w:rsid w:val="002D1E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1E85"/>
    <w:rPr>
      <w:rFonts w:ascii="Times New Roman" w:eastAsia="Times New Roman" w:hAnsi="Times New Roman" w:cs="Times New Roman"/>
      <w:sz w:val="24"/>
      <w:lang w:val="en-US" w:eastAsia="en-US"/>
    </w:rPr>
  </w:style>
  <w:style w:type="paragraph" w:styleId="Footer">
    <w:name w:val="footer"/>
    <w:basedOn w:val="Normal"/>
    <w:link w:val="FooterChar"/>
    <w:rsid w:val="002D1E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E85"/>
    <w:rPr>
      <w:rFonts w:ascii="Times New Roman" w:eastAsia="Times New Roman" w:hAnsi="Times New Roman" w:cs="Times New Roman"/>
      <w:sz w:val="16"/>
      <w:lang w:val="en-US" w:eastAsia="en-US"/>
    </w:rPr>
  </w:style>
  <w:style w:type="paragraph" w:styleId="List">
    <w:name w:val="List"/>
    <w:basedOn w:val="BodyText"/>
    <w:next w:val="BodyText"/>
    <w:rsid w:val="002D1E85"/>
    <w:pPr>
      <w:tabs>
        <w:tab w:val="left" w:pos="340"/>
      </w:tabs>
      <w:spacing w:before="60" w:after="60"/>
      <w:ind w:left="340" w:hanging="340"/>
    </w:pPr>
  </w:style>
  <w:style w:type="paragraph" w:styleId="ListBullet">
    <w:name w:val="List Bullet"/>
    <w:basedOn w:val="List"/>
    <w:rsid w:val="002D1E85"/>
    <w:pPr>
      <w:numPr>
        <w:numId w:val="13"/>
      </w:numPr>
      <w:tabs>
        <w:tab w:val="clear" w:pos="340"/>
      </w:tabs>
      <w:spacing w:before="40" w:after="40"/>
    </w:pPr>
  </w:style>
  <w:style w:type="character" w:customStyle="1" w:styleId="SpecialBold">
    <w:name w:val="Special Bold"/>
    <w:basedOn w:val="DefaultParagraphFont"/>
    <w:rsid w:val="002D1E85"/>
    <w:rPr>
      <w:b/>
      <w:spacing w:val="0"/>
    </w:rPr>
  </w:style>
  <w:style w:type="paragraph" w:styleId="ListBullet2">
    <w:name w:val="List Bullet 2"/>
    <w:basedOn w:val="List2"/>
    <w:rsid w:val="002D1E85"/>
    <w:pPr>
      <w:numPr>
        <w:numId w:val="14"/>
      </w:numPr>
      <w:tabs>
        <w:tab w:val="clear" w:pos="680"/>
      </w:tabs>
    </w:pPr>
  </w:style>
  <w:style w:type="paragraph" w:styleId="Header">
    <w:name w:val="header"/>
    <w:basedOn w:val="Normal"/>
    <w:link w:val="HeaderChar"/>
    <w:rsid w:val="002D1E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E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1E85"/>
    <w:pPr>
      <w:spacing w:before="240" w:after="120"/>
      <w:outlineLvl w:val="0"/>
    </w:pPr>
    <w:rPr>
      <w:rFonts w:ascii="Times New Roman" w:hAnsi="Times New Roman"/>
      <w:b/>
      <w:sz w:val="28"/>
    </w:rPr>
  </w:style>
  <w:style w:type="paragraph" w:customStyle="1" w:styleId="AllowPageBreak">
    <w:name w:val="AllowPageBreak"/>
    <w:rsid w:val="002D1E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1E85"/>
    <w:pPr>
      <w:tabs>
        <w:tab w:val="left" w:pos="680"/>
      </w:tabs>
      <w:spacing w:before="60" w:after="60"/>
      <w:ind w:left="680" w:hanging="340"/>
    </w:pPr>
  </w:style>
  <w:style w:type="character" w:customStyle="1" w:styleId="Heading2Char">
    <w:name w:val="Heading 2 Char"/>
    <w:basedOn w:val="DefaultParagraphFont"/>
    <w:link w:val="Heading2"/>
    <w:rsid w:val="002D1E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E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E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E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E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E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1E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1E85"/>
    <w:rPr>
      <w:rFonts w:ascii="Courier New" w:eastAsia="Times New Roman" w:hAnsi="Courier New" w:cs="Times New Roman"/>
      <w:i/>
      <w:szCs w:val="20"/>
      <w:lang w:val="en-US" w:eastAsia="en-US"/>
    </w:rPr>
  </w:style>
  <w:style w:type="paragraph" w:customStyle="1" w:styleId="HeadingBase">
    <w:name w:val="Heading Base"/>
    <w:rsid w:val="002D1E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E85"/>
    <w:pPr>
      <w:tabs>
        <w:tab w:val="right" w:leader="dot" w:pos="9072"/>
      </w:tabs>
      <w:ind w:left="567"/>
    </w:pPr>
    <w:rPr>
      <w:szCs w:val="22"/>
    </w:rPr>
  </w:style>
  <w:style w:type="paragraph" w:customStyle="1" w:styleId="TOCBase">
    <w:name w:val="TOC Base"/>
    <w:rsid w:val="002D1E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E85"/>
    <w:pPr>
      <w:tabs>
        <w:tab w:val="right" w:leader="dot" w:pos="9072"/>
      </w:tabs>
      <w:spacing w:before="40" w:after="40"/>
      <w:ind w:left="284"/>
    </w:pPr>
    <w:rPr>
      <w:rFonts w:ascii="Times New Roman" w:hAnsi="Times New Roman"/>
    </w:rPr>
  </w:style>
  <w:style w:type="paragraph" w:styleId="TOC1">
    <w:name w:val="toc 1"/>
    <w:basedOn w:val="TOCBase"/>
    <w:next w:val="Normal"/>
    <w:rsid w:val="002D1E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1E85"/>
    <w:pPr>
      <w:spacing w:before="5040"/>
      <w:jc w:val="center"/>
    </w:pPr>
    <w:rPr>
      <w:sz w:val="48"/>
      <w:szCs w:val="72"/>
      <w:lang w:val="en-US"/>
    </w:rPr>
  </w:style>
  <w:style w:type="character" w:customStyle="1" w:styleId="TitleChar">
    <w:name w:val="Title Char"/>
    <w:basedOn w:val="DefaultParagraphFont"/>
    <w:link w:val="Title"/>
    <w:rsid w:val="002D1E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E85"/>
    <w:pPr>
      <w:tabs>
        <w:tab w:val="left" w:pos="3600"/>
        <w:tab w:val="left" w:pos="3958"/>
      </w:tabs>
    </w:pPr>
  </w:style>
  <w:style w:type="paragraph" w:customStyle="1" w:styleId="Note">
    <w:name w:val="Note"/>
    <w:basedOn w:val="BodyText"/>
    <w:rsid w:val="002D1E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E85"/>
    <w:pPr>
      <w:framePr w:wrap="auto" w:hAnchor="text" w:y="6049"/>
    </w:pPr>
    <w:rPr>
      <w:color w:val="000000"/>
      <w:sz w:val="40"/>
    </w:rPr>
  </w:style>
  <w:style w:type="paragraph" w:customStyle="1" w:styleId="TOCTitle">
    <w:name w:val="TOCTitle"/>
    <w:basedOn w:val="Heading1"/>
    <w:rsid w:val="002D1E85"/>
    <w:pPr>
      <w:spacing w:after="240"/>
      <w:jc w:val="center"/>
      <w:outlineLvl w:val="9"/>
    </w:pPr>
    <w:rPr>
      <w:caps/>
    </w:rPr>
  </w:style>
  <w:style w:type="paragraph" w:customStyle="1" w:styleId="Version">
    <w:name w:val="Version"/>
    <w:rsid w:val="002D1E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E85"/>
    <w:pPr>
      <w:keepNext w:val="0"/>
      <w:tabs>
        <w:tab w:val="right" w:pos="4176"/>
      </w:tabs>
      <w:ind w:left="198" w:hanging="198"/>
    </w:pPr>
    <w:rPr>
      <w:rFonts w:ascii="Garamond" w:hAnsi="Garamond"/>
    </w:rPr>
  </w:style>
  <w:style w:type="paragraph" w:styleId="IndexHeading">
    <w:name w:val="index heading"/>
    <w:basedOn w:val="Normal"/>
    <w:next w:val="Index1"/>
    <w:semiHidden/>
    <w:rsid w:val="002D1E85"/>
    <w:pPr>
      <w:spacing w:before="120" w:after="120"/>
    </w:pPr>
    <w:rPr>
      <w:rFonts w:ascii="Arial" w:hAnsi="Arial"/>
      <w:b/>
      <w:color w:val="918585"/>
      <w:sz w:val="24"/>
    </w:rPr>
  </w:style>
  <w:style w:type="paragraph" w:customStyle="1" w:styleId="Chapter">
    <w:name w:val="Chapter"/>
    <w:basedOn w:val="Normal"/>
    <w:rsid w:val="002D1E85"/>
    <w:pPr>
      <w:spacing w:before="240"/>
    </w:pPr>
    <w:rPr>
      <w:rFonts w:ascii="Times New Roman" w:hAnsi="Times New Roman"/>
      <w:smallCaps/>
      <w:spacing w:val="80"/>
      <w:sz w:val="28"/>
    </w:rPr>
  </w:style>
  <w:style w:type="paragraph" w:customStyle="1" w:styleId="InChapter">
    <w:name w:val="InChapter"/>
    <w:basedOn w:val="Heading3"/>
    <w:rsid w:val="002D1E85"/>
    <w:pPr>
      <w:spacing w:after="240"/>
      <w:outlineLvl w:val="9"/>
    </w:pPr>
    <w:rPr>
      <w:noProof/>
    </w:rPr>
  </w:style>
  <w:style w:type="paragraph" w:styleId="Index2">
    <w:name w:val="index 2"/>
    <w:basedOn w:val="Normal"/>
    <w:next w:val="Normal"/>
    <w:semiHidden/>
    <w:rsid w:val="002D1E85"/>
    <w:pPr>
      <w:tabs>
        <w:tab w:val="right" w:pos="4176"/>
      </w:tabs>
      <w:ind w:left="568" w:hanging="284"/>
    </w:pPr>
    <w:rPr>
      <w:rFonts w:ascii="Garamond" w:hAnsi="Garamond"/>
    </w:rPr>
  </w:style>
  <w:style w:type="paragraph" w:customStyle="1" w:styleId="Byline">
    <w:name w:val="Byline"/>
    <w:rsid w:val="002D1E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E85"/>
    <w:pPr>
      <w:tabs>
        <w:tab w:val="clear" w:pos="3600"/>
        <w:tab w:val="clear" w:pos="3958"/>
      </w:tabs>
      <w:jc w:val="right"/>
    </w:pPr>
  </w:style>
  <w:style w:type="character" w:styleId="Emphasis">
    <w:name w:val="Emphasis"/>
    <w:basedOn w:val="DefaultParagraphFont"/>
    <w:qFormat/>
    <w:rsid w:val="002D1E85"/>
    <w:rPr>
      <w:i/>
    </w:rPr>
  </w:style>
  <w:style w:type="paragraph" w:styleId="Caption">
    <w:name w:val="caption"/>
    <w:basedOn w:val="BodyText"/>
    <w:next w:val="Normal"/>
    <w:qFormat/>
    <w:rsid w:val="002D1E85"/>
    <w:pPr>
      <w:framePr w:w="2268" w:hSpace="181" w:vSpace="181" w:wrap="around" w:vAnchor="text" w:hAnchor="page" w:x="1135" w:y="285" w:anchorLock="1"/>
    </w:pPr>
    <w:rPr>
      <w:i/>
    </w:rPr>
  </w:style>
  <w:style w:type="paragraph" w:customStyle="1" w:styleId="MiniTOCTitle">
    <w:name w:val="MiniTOCTitle"/>
    <w:basedOn w:val="Heading4"/>
    <w:rsid w:val="002D1E85"/>
    <w:pPr>
      <w:spacing w:before="240"/>
      <w:outlineLvl w:val="9"/>
    </w:pPr>
    <w:rPr>
      <w:noProof/>
      <w:sz w:val="24"/>
    </w:rPr>
  </w:style>
  <w:style w:type="paragraph" w:customStyle="1" w:styleId="MiniTOCItem">
    <w:name w:val="MiniTOCItem"/>
    <w:basedOn w:val="ListBullet"/>
    <w:rsid w:val="002D1E85"/>
    <w:pPr>
      <w:numPr>
        <w:numId w:val="0"/>
      </w:numPr>
      <w:tabs>
        <w:tab w:val="right" w:leader="dot" w:pos="6521"/>
      </w:tabs>
      <w:spacing w:before="0" w:after="0"/>
    </w:pPr>
  </w:style>
  <w:style w:type="paragraph" w:customStyle="1" w:styleId="TOFTitle">
    <w:name w:val="TOFTitle"/>
    <w:basedOn w:val="TOCTitle"/>
    <w:rsid w:val="002D1E85"/>
  </w:style>
  <w:style w:type="paragraph" w:styleId="TableofFigures">
    <w:name w:val="table of figures"/>
    <w:basedOn w:val="Normal"/>
    <w:next w:val="Normal"/>
    <w:semiHidden/>
    <w:rsid w:val="002D1E85"/>
    <w:pPr>
      <w:tabs>
        <w:tab w:val="right" w:leader="dot" w:pos="9072"/>
      </w:tabs>
      <w:ind w:left="970" w:hanging="403"/>
    </w:pPr>
    <w:rPr>
      <w:rFonts w:ascii="Times New Roman" w:hAnsi="Times New Roman"/>
      <w:b/>
    </w:rPr>
  </w:style>
  <w:style w:type="paragraph" w:styleId="ListNumber">
    <w:name w:val="List Number"/>
    <w:basedOn w:val="List"/>
    <w:rsid w:val="002D1E85"/>
    <w:pPr>
      <w:numPr>
        <w:numId w:val="11"/>
      </w:numPr>
    </w:pPr>
  </w:style>
  <w:style w:type="character" w:customStyle="1" w:styleId="WingdingSymbols">
    <w:name w:val="Wingding Symbols"/>
    <w:rsid w:val="002D1E85"/>
    <w:rPr>
      <w:rFonts w:ascii="Wingdings" w:hAnsi="Wingdings"/>
    </w:rPr>
  </w:style>
  <w:style w:type="paragraph" w:customStyle="1" w:styleId="TableHeading">
    <w:name w:val="Table Heading"/>
    <w:basedOn w:val="HeadingBase"/>
    <w:rsid w:val="002D1E85"/>
    <w:pPr>
      <w:keepLines/>
      <w:pBdr>
        <w:bottom w:val="single" w:sz="6" w:space="1" w:color="918585"/>
      </w:pBdr>
      <w:spacing w:before="240"/>
    </w:pPr>
  </w:style>
  <w:style w:type="character" w:customStyle="1" w:styleId="HotSpot">
    <w:name w:val="HotSpot"/>
    <w:rsid w:val="002D1E85"/>
    <w:rPr>
      <w:color w:val="0033CC"/>
      <w:u w:val="none"/>
    </w:rPr>
  </w:style>
  <w:style w:type="paragraph" w:customStyle="1" w:styleId="BodyTextRight">
    <w:name w:val="Body Text Right"/>
    <w:basedOn w:val="BodyText"/>
    <w:rsid w:val="002D1E85"/>
    <w:pPr>
      <w:spacing w:before="0" w:after="0"/>
      <w:jc w:val="right"/>
    </w:pPr>
  </w:style>
  <w:style w:type="paragraph" w:styleId="Index3">
    <w:name w:val="index 3"/>
    <w:basedOn w:val="ListNumber2"/>
    <w:next w:val="Normal"/>
    <w:semiHidden/>
    <w:rsid w:val="002D1E85"/>
    <w:pPr>
      <w:numPr>
        <w:numId w:val="0"/>
      </w:numPr>
      <w:tabs>
        <w:tab w:val="right" w:leader="dot" w:pos="4176"/>
      </w:tabs>
    </w:pPr>
  </w:style>
  <w:style w:type="paragraph" w:styleId="ListNumber2">
    <w:name w:val="List Number 2"/>
    <w:basedOn w:val="List2"/>
    <w:rsid w:val="002D1E85"/>
    <w:pPr>
      <w:numPr>
        <w:numId w:val="10"/>
      </w:numPr>
      <w:tabs>
        <w:tab w:val="clear" w:pos="1060"/>
      </w:tabs>
    </w:pPr>
  </w:style>
  <w:style w:type="paragraph" w:customStyle="1" w:styleId="MarginNote">
    <w:name w:val="Margin Note"/>
    <w:basedOn w:val="BodyText"/>
    <w:rsid w:val="002D1E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E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E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1E85"/>
    <w:rPr>
      <w:sz w:val="32"/>
    </w:rPr>
  </w:style>
  <w:style w:type="paragraph" w:customStyle="1" w:styleId="HeadingProcedure">
    <w:name w:val="Heading Procedure"/>
    <w:basedOn w:val="HeadingBase"/>
    <w:next w:val="Normal"/>
    <w:rsid w:val="002D1E85"/>
    <w:pPr>
      <w:tabs>
        <w:tab w:val="left" w:pos="0"/>
      </w:tabs>
      <w:spacing w:before="120" w:after="60"/>
    </w:pPr>
    <w:rPr>
      <w:i/>
      <w:color w:val="918585"/>
      <w:sz w:val="22"/>
    </w:rPr>
  </w:style>
  <w:style w:type="paragraph" w:customStyle="1" w:styleId="TableBodyText">
    <w:name w:val="Table Body Text"/>
    <w:basedOn w:val="BodyText"/>
    <w:rsid w:val="002D1E85"/>
    <w:pPr>
      <w:spacing w:before="60" w:after="60"/>
    </w:pPr>
  </w:style>
  <w:style w:type="paragraph" w:styleId="ListContinue">
    <w:name w:val="List Continue"/>
    <w:basedOn w:val="List"/>
    <w:rsid w:val="002D1E85"/>
    <w:pPr>
      <w:ind w:firstLine="0"/>
    </w:pPr>
  </w:style>
  <w:style w:type="paragraph" w:customStyle="1" w:styleId="ListNote">
    <w:name w:val="List Note"/>
    <w:basedOn w:val="List"/>
    <w:rsid w:val="002D1E85"/>
    <w:pPr>
      <w:pBdr>
        <w:top w:val="single" w:sz="6" w:space="2" w:color="918585"/>
        <w:bottom w:val="single" w:sz="6" w:space="2" w:color="918585"/>
      </w:pBdr>
      <w:tabs>
        <w:tab w:val="left" w:pos="1021"/>
      </w:tabs>
      <w:ind w:firstLine="0"/>
    </w:pPr>
  </w:style>
  <w:style w:type="paragraph" w:customStyle="1" w:styleId="Warning">
    <w:name w:val="Warning"/>
    <w:basedOn w:val="BodyText"/>
    <w:rsid w:val="002D1E85"/>
    <w:pPr>
      <w:shd w:val="clear" w:color="auto" w:fill="D9D9D9"/>
      <w:tabs>
        <w:tab w:val="left" w:pos="992"/>
      </w:tabs>
      <w:ind w:left="119" w:right="119"/>
    </w:pPr>
    <w:rPr>
      <w:sz w:val="20"/>
    </w:rPr>
  </w:style>
  <w:style w:type="paragraph" w:customStyle="1" w:styleId="MarginIcons">
    <w:name w:val="Margin Icons"/>
    <w:basedOn w:val="BodyText"/>
    <w:rsid w:val="002D1E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E85"/>
    <w:rPr>
      <w:rFonts w:ascii="Courier New" w:hAnsi="Courier New"/>
    </w:rPr>
  </w:style>
  <w:style w:type="paragraph" w:customStyle="1" w:styleId="NoteBullet">
    <w:name w:val="Note Bullet"/>
    <w:basedOn w:val="Note"/>
    <w:rsid w:val="002D1E85"/>
    <w:pPr>
      <w:tabs>
        <w:tab w:val="clear" w:pos="680"/>
      </w:tabs>
      <w:spacing w:before="60" w:after="60"/>
    </w:pPr>
  </w:style>
  <w:style w:type="paragraph" w:customStyle="1" w:styleId="SubHeading2">
    <w:name w:val="SubHeading2"/>
    <w:basedOn w:val="HeadingBase"/>
    <w:rsid w:val="002D1E85"/>
    <w:pPr>
      <w:spacing w:before="240" w:after="60"/>
    </w:pPr>
    <w:rPr>
      <w:sz w:val="20"/>
    </w:rPr>
  </w:style>
  <w:style w:type="paragraph" w:customStyle="1" w:styleId="SubHeading1">
    <w:name w:val="SubHeading1"/>
    <w:basedOn w:val="HeadingBase"/>
    <w:rsid w:val="002D1E85"/>
    <w:pPr>
      <w:spacing w:before="240" w:after="60"/>
    </w:pPr>
    <w:rPr>
      <w:color w:val="918585"/>
      <w:sz w:val="22"/>
    </w:rPr>
  </w:style>
  <w:style w:type="paragraph" w:customStyle="1" w:styleId="SideHeading">
    <w:name w:val="Side Heading"/>
    <w:basedOn w:val="HeadingBase"/>
    <w:rsid w:val="002D1E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E85"/>
    <w:pPr>
      <w:numPr>
        <w:numId w:val="12"/>
      </w:numPr>
    </w:pPr>
  </w:style>
  <w:style w:type="paragraph" w:styleId="PlainText">
    <w:name w:val="Plain Text"/>
    <w:basedOn w:val="Normal"/>
    <w:link w:val="PlainTextChar"/>
    <w:rsid w:val="002D1E85"/>
    <w:rPr>
      <w:sz w:val="20"/>
    </w:rPr>
  </w:style>
  <w:style w:type="character" w:customStyle="1" w:styleId="PlainTextChar">
    <w:name w:val="Plain Text Char"/>
    <w:basedOn w:val="DefaultParagraphFont"/>
    <w:link w:val="PlainText"/>
    <w:rsid w:val="002D1E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1E85"/>
    <w:rPr>
      <w:b/>
      <w:smallCaps/>
    </w:rPr>
  </w:style>
  <w:style w:type="paragraph" w:customStyle="1" w:styleId="TableListNumber">
    <w:name w:val="Table List Number"/>
    <w:basedOn w:val="ListNumber"/>
    <w:rsid w:val="002D1E85"/>
    <w:pPr>
      <w:numPr>
        <w:numId w:val="0"/>
      </w:numPr>
    </w:pPr>
  </w:style>
  <w:style w:type="paragraph" w:styleId="TOC4">
    <w:name w:val="toc 4"/>
    <w:basedOn w:val="TOCBase"/>
    <w:next w:val="Normal"/>
    <w:semiHidden/>
    <w:rsid w:val="002D1E85"/>
    <w:pPr>
      <w:tabs>
        <w:tab w:val="right" w:leader="dot" w:pos="9071"/>
      </w:tabs>
      <w:ind w:left="1701"/>
    </w:pPr>
  </w:style>
  <w:style w:type="paragraph" w:customStyle="1" w:styleId="ListAlpha">
    <w:name w:val="List Alpha"/>
    <w:basedOn w:val="List"/>
    <w:rsid w:val="002D1E85"/>
    <w:pPr>
      <w:numPr>
        <w:numId w:val="9"/>
      </w:numPr>
    </w:pPr>
  </w:style>
  <w:style w:type="paragraph" w:customStyle="1" w:styleId="ListAlpha2">
    <w:name w:val="List Alpha 2"/>
    <w:basedOn w:val="List2"/>
    <w:rsid w:val="002D1E85"/>
    <w:pPr>
      <w:numPr>
        <w:numId w:val="8"/>
      </w:numPr>
    </w:pPr>
  </w:style>
  <w:style w:type="paragraph" w:styleId="List3">
    <w:name w:val="List 3"/>
    <w:basedOn w:val="BodyText"/>
    <w:rsid w:val="002D1E85"/>
    <w:pPr>
      <w:tabs>
        <w:tab w:val="left" w:pos="1021"/>
      </w:tabs>
      <w:spacing w:before="60" w:after="60"/>
      <w:ind w:left="1020" w:hanging="340"/>
    </w:pPr>
  </w:style>
  <w:style w:type="paragraph" w:styleId="List4">
    <w:name w:val="List 4"/>
    <w:basedOn w:val="BodyText"/>
    <w:rsid w:val="002D1E85"/>
    <w:pPr>
      <w:tabs>
        <w:tab w:val="left" w:pos="1361"/>
      </w:tabs>
      <w:spacing w:before="60" w:after="60"/>
      <w:ind w:left="1361" w:hanging="340"/>
    </w:pPr>
  </w:style>
  <w:style w:type="paragraph" w:styleId="List5">
    <w:name w:val="List 5"/>
    <w:basedOn w:val="BodyText"/>
    <w:rsid w:val="002D1E85"/>
    <w:pPr>
      <w:tabs>
        <w:tab w:val="left" w:pos="1701"/>
      </w:tabs>
      <w:spacing w:before="60" w:after="60"/>
      <w:ind w:left="1701" w:hanging="340"/>
    </w:pPr>
  </w:style>
  <w:style w:type="paragraph" w:styleId="ListBullet3">
    <w:name w:val="List Bullet 3"/>
    <w:basedOn w:val="List3"/>
    <w:rsid w:val="002D1E85"/>
    <w:pPr>
      <w:numPr>
        <w:numId w:val="15"/>
      </w:numPr>
      <w:tabs>
        <w:tab w:val="clear" w:pos="1021"/>
      </w:tabs>
      <w:ind w:left="1037" w:hanging="357"/>
    </w:pPr>
  </w:style>
  <w:style w:type="paragraph" w:styleId="ListBullet4">
    <w:name w:val="List Bullet 4"/>
    <w:basedOn w:val="List4"/>
    <w:rsid w:val="002D1E85"/>
    <w:pPr>
      <w:numPr>
        <w:numId w:val="3"/>
      </w:numPr>
    </w:pPr>
  </w:style>
  <w:style w:type="paragraph" w:styleId="ListBullet5">
    <w:name w:val="List Bullet 5"/>
    <w:basedOn w:val="List5"/>
    <w:rsid w:val="002D1E85"/>
    <w:pPr>
      <w:numPr>
        <w:numId w:val="4"/>
      </w:numPr>
    </w:pPr>
  </w:style>
  <w:style w:type="paragraph" w:styleId="ListContinue2">
    <w:name w:val="List Continue 2"/>
    <w:basedOn w:val="List2"/>
    <w:rsid w:val="002D1E85"/>
    <w:pPr>
      <w:ind w:firstLine="0"/>
    </w:pPr>
  </w:style>
  <w:style w:type="paragraph" w:styleId="ListContinue3">
    <w:name w:val="List Continue 3"/>
    <w:basedOn w:val="List3"/>
    <w:rsid w:val="002D1E85"/>
    <w:pPr>
      <w:ind w:left="1021" w:firstLine="0"/>
    </w:pPr>
  </w:style>
  <w:style w:type="paragraph" w:styleId="ListContinue4">
    <w:name w:val="List Continue 4"/>
    <w:basedOn w:val="List4"/>
    <w:rsid w:val="002D1E85"/>
    <w:pPr>
      <w:ind w:firstLine="0"/>
    </w:pPr>
  </w:style>
  <w:style w:type="paragraph" w:styleId="ListContinue5">
    <w:name w:val="List Continue 5"/>
    <w:basedOn w:val="List5"/>
    <w:rsid w:val="002D1E85"/>
    <w:pPr>
      <w:ind w:firstLine="0"/>
    </w:pPr>
  </w:style>
  <w:style w:type="paragraph" w:styleId="ListNumber3">
    <w:name w:val="List Number 3"/>
    <w:basedOn w:val="List3"/>
    <w:rsid w:val="002D1E85"/>
    <w:pPr>
      <w:numPr>
        <w:numId w:val="5"/>
      </w:numPr>
    </w:pPr>
  </w:style>
  <w:style w:type="paragraph" w:styleId="ListNumber4">
    <w:name w:val="List Number 4"/>
    <w:basedOn w:val="List4"/>
    <w:rsid w:val="002D1E85"/>
    <w:pPr>
      <w:numPr>
        <w:numId w:val="6"/>
      </w:numPr>
    </w:pPr>
  </w:style>
  <w:style w:type="paragraph" w:styleId="ListNumber5">
    <w:name w:val="List Number 5"/>
    <w:basedOn w:val="List5"/>
    <w:rsid w:val="002D1E85"/>
    <w:pPr>
      <w:numPr>
        <w:numId w:val="7"/>
      </w:numPr>
    </w:pPr>
  </w:style>
  <w:style w:type="paragraph" w:styleId="BlockText">
    <w:name w:val="Block Text"/>
    <w:basedOn w:val="Normal"/>
    <w:rsid w:val="002D1E85"/>
    <w:pPr>
      <w:spacing w:after="120"/>
      <w:ind w:left="1440" w:right="1440"/>
    </w:pPr>
  </w:style>
  <w:style w:type="character" w:customStyle="1" w:styleId="Subscript">
    <w:name w:val="Subscript"/>
    <w:basedOn w:val="DefaultParagraphFont"/>
    <w:rsid w:val="002D1E85"/>
    <w:rPr>
      <w:sz w:val="16"/>
      <w:vertAlign w:val="subscript"/>
    </w:rPr>
  </w:style>
  <w:style w:type="character" w:customStyle="1" w:styleId="Superscript">
    <w:name w:val="Superscript"/>
    <w:basedOn w:val="DefaultParagraphFont"/>
    <w:rsid w:val="002D1E85"/>
    <w:rPr>
      <w:sz w:val="16"/>
      <w:vertAlign w:val="superscript"/>
    </w:rPr>
  </w:style>
  <w:style w:type="character" w:customStyle="1" w:styleId="Symbols">
    <w:name w:val="Symbols"/>
    <w:basedOn w:val="DefaultParagraphFont"/>
    <w:rsid w:val="002D1E85"/>
    <w:rPr>
      <w:rFonts w:ascii="Symbol" w:hAnsi="Symbol"/>
    </w:rPr>
  </w:style>
  <w:style w:type="character" w:customStyle="1" w:styleId="MenuOptions">
    <w:name w:val="Menu Options"/>
    <w:basedOn w:val="DefaultParagraphFont"/>
    <w:rsid w:val="002D1E85"/>
    <w:rPr>
      <w:rFonts w:ascii="Arial Narrow" w:hAnsi="Arial Narrow"/>
      <w:smallCaps/>
    </w:rPr>
  </w:style>
  <w:style w:type="character" w:customStyle="1" w:styleId="Buttons">
    <w:name w:val="Buttons"/>
    <w:basedOn w:val="DefaultParagraphFont"/>
    <w:rsid w:val="002D1E85"/>
    <w:rPr>
      <w:b/>
    </w:rPr>
  </w:style>
  <w:style w:type="character" w:customStyle="1" w:styleId="Underlined">
    <w:name w:val="Underlined"/>
    <w:basedOn w:val="DefaultParagraphFont"/>
    <w:rsid w:val="002D1E85"/>
    <w:rPr>
      <w:u w:val="single"/>
    </w:rPr>
  </w:style>
  <w:style w:type="paragraph" w:customStyle="1" w:styleId="TableBodyTextRight">
    <w:name w:val="Table Body Text Right"/>
    <w:basedOn w:val="TableBodyText"/>
    <w:rsid w:val="002D1E85"/>
    <w:pPr>
      <w:widowControl w:val="0"/>
      <w:autoSpaceDE w:val="0"/>
      <w:autoSpaceDN w:val="0"/>
      <w:adjustRightInd w:val="0"/>
      <w:jc w:val="right"/>
    </w:pPr>
    <w:rPr>
      <w:rFonts w:cs="Arial"/>
      <w:szCs w:val="18"/>
    </w:rPr>
  </w:style>
  <w:style w:type="paragraph" w:customStyle="1" w:styleId="CopyrightText">
    <w:name w:val="Copyright Text"/>
    <w:basedOn w:val="BodyText"/>
    <w:rsid w:val="002D1E85"/>
    <w:rPr>
      <w:sz w:val="18"/>
    </w:rPr>
  </w:style>
  <w:style w:type="paragraph" w:customStyle="1" w:styleId="BodySmallRight">
    <w:name w:val="Body Small Right"/>
    <w:basedOn w:val="BodyTextRight"/>
    <w:rsid w:val="002D1E85"/>
    <w:rPr>
      <w:sz w:val="18"/>
      <w:szCs w:val="18"/>
    </w:rPr>
  </w:style>
  <w:style w:type="paragraph" w:customStyle="1" w:styleId="MarginEdition">
    <w:name w:val="Margin Edition"/>
    <w:basedOn w:val="MarginNote"/>
    <w:rsid w:val="002D1E85"/>
    <w:pPr>
      <w:spacing w:before="0" w:after="0"/>
    </w:pPr>
    <w:rPr>
      <w:rFonts w:ascii="Times New Roman" w:hAnsi="Times New Roman"/>
      <w:color w:val="999999"/>
    </w:rPr>
  </w:style>
  <w:style w:type="paragraph" w:customStyle="1" w:styleId="Spacer">
    <w:name w:val="Spacer"/>
    <w:basedOn w:val="Normal"/>
    <w:rsid w:val="002D1E85"/>
    <w:rPr>
      <w:sz w:val="2"/>
      <w:szCs w:val="2"/>
    </w:rPr>
  </w:style>
  <w:style w:type="character" w:customStyle="1" w:styleId="Small">
    <w:name w:val="Small"/>
    <w:basedOn w:val="DefaultParagraphFont"/>
    <w:rsid w:val="002D1E85"/>
    <w:rPr>
      <w:sz w:val="16"/>
    </w:rPr>
  </w:style>
  <w:style w:type="paragraph" w:customStyle="1" w:styleId="WideTable">
    <w:name w:val="Wide Table"/>
    <w:basedOn w:val="Normal"/>
    <w:rsid w:val="002D1E85"/>
    <w:pPr>
      <w:ind w:left="-1418"/>
    </w:pPr>
    <w:rPr>
      <w:sz w:val="2"/>
      <w:szCs w:val="2"/>
    </w:rPr>
  </w:style>
  <w:style w:type="character" w:styleId="PageNumber">
    <w:name w:val="page number"/>
    <w:basedOn w:val="DefaultParagraphFont"/>
    <w:rsid w:val="002D1E85"/>
  </w:style>
  <w:style w:type="paragraph" w:styleId="Quote">
    <w:name w:val="Quote"/>
    <w:basedOn w:val="Heading1"/>
    <w:link w:val="QuoteChar"/>
    <w:qFormat/>
    <w:rsid w:val="002D1E85"/>
    <w:rPr>
      <w:b w:val="0"/>
      <w:sz w:val="72"/>
      <w:szCs w:val="72"/>
      <w:lang w:val="en-NZ"/>
    </w:rPr>
  </w:style>
  <w:style w:type="character" w:customStyle="1" w:styleId="QuoteChar">
    <w:name w:val="Quote Char"/>
    <w:basedOn w:val="DefaultParagraphFont"/>
    <w:link w:val="Quote"/>
    <w:rsid w:val="002D1E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E85"/>
    <w:pPr>
      <w:pageBreakBefore/>
    </w:pPr>
  </w:style>
  <w:style w:type="paragraph" w:customStyle="1" w:styleId="Border">
    <w:name w:val="Border"/>
    <w:basedOn w:val="Normal"/>
    <w:qFormat/>
    <w:rsid w:val="002D1E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E85"/>
    <w:rPr>
      <w:b/>
      <w:bCs/>
      <w:i/>
      <w:iCs/>
      <w:color w:val="auto"/>
    </w:rPr>
  </w:style>
  <w:style w:type="paragraph" w:styleId="IntenseQuote">
    <w:name w:val="Intense Quote"/>
    <w:basedOn w:val="Normal"/>
    <w:next w:val="Normal"/>
    <w:link w:val="IntenseQuoteChar"/>
    <w:uiPriority w:val="30"/>
    <w:qFormat/>
    <w:rsid w:val="002D1E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E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1E85"/>
    <w:rPr>
      <w:smallCaps/>
      <w:color w:val="auto"/>
      <w:u w:val="single"/>
    </w:rPr>
  </w:style>
  <w:style w:type="character" w:styleId="IntenseReference">
    <w:name w:val="Intense Reference"/>
    <w:basedOn w:val="DefaultParagraphFont"/>
    <w:uiPriority w:val="32"/>
    <w:qFormat/>
    <w:rsid w:val="002D1E85"/>
    <w:rPr>
      <w:b/>
      <w:bCs/>
      <w:smallCaps/>
      <w:color w:val="auto"/>
      <w:spacing w:val="5"/>
      <w:u w:val="single"/>
    </w:rPr>
  </w:style>
  <w:style w:type="paragraph" w:customStyle="1" w:styleId="2ColumnHeading">
    <w:name w:val="2Column Heading"/>
    <w:basedOn w:val="BodyText"/>
    <w:qFormat/>
    <w:rsid w:val="002D1E85"/>
    <w:pPr>
      <w:spacing w:after="60"/>
      <w:ind w:left="-2268"/>
    </w:pPr>
    <w:rPr>
      <w:b/>
    </w:rPr>
  </w:style>
  <w:style w:type="paragraph" w:customStyle="1" w:styleId="Heading1TOC">
    <w:name w:val="Heading1 TOC"/>
    <w:basedOn w:val="Normal"/>
    <w:qFormat/>
    <w:rsid w:val="002D1E85"/>
    <w:pPr>
      <w:spacing w:before="240" w:after="120"/>
    </w:pPr>
    <w:rPr>
      <w:rFonts w:ascii="Times New Roman" w:hAnsi="Times New Roman"/>
      <w:b/>
      <w:sz w:val="32"/>
    </w:rPr>
  </w:style>
  <w:style w:type="paragraph" w:customStyle="1" w:styleId="Heading2TOC">
    <w:name w:val="Heading2 TOC"/>
    <w:basedOn w:val="Normal"/>
    <w:qFormat/>
    <w:rsid w:val="002D1E85"/>
    <w:pPr>
      <w:spacing w:before="240" w:after="60"/>
    </w:pPr>
    <w:rPr>
      <w:rFonts w:ascii="Times New Roman" w:hAnsi="Times New Roman"/>
      <w:b/>
      <w:sz w:val="28"/>
    </w:rPr>
  </w:style>
  <w:style w:type="character" w:customStyle="1" w:styleId="Underline">
    <w:name w:val="Underline"/>
    <w:basedOn w:val="DefaultParagraphFont"/>
    <w:qFormat/>
    <w:rsid w:val="002D1E85"/>
    <w:rPr>
      <w:u w:val="single"/>
    </w:rPr>
  </w:style>
  <w:style w:type="character" w:customStyle="1" w:styleId="BoldandItalics">
    <w:name w:val="Bold and Italics"/>
    <w:qFormat/>
    <w:rsid w:val="002D1E85"/>
    <w:rPr>
      <w:b/>
      <w:i/>
      <w:u w:val="none"/>
    </w:rPr>
  </w:style>
  <w:style w:type="paragraph" w:styleId="BalloonText">
    <w:name w:val="Balloon Text"/>
    <w:basedOn w:val="Normal"/>
    <w:link w:val="BalloonTextChar"/>
    <w:rsid w:val="002D1E85"/>
    <w:rPr>
      <w:rFonts w:ascii="Tahoma" w:hAnsi="Tahoma" w:cs="Tahoma"/>
      <w:sz w:val="16"/>
      <w:szCs w:val="16"/>
    </w:rPr>
  </w:style>
  <w:style w:type="character" w:customStyle="1" w:styleId="BalloonTextChar">
    <w:name w:val="Balloon Text Char"/>
    <w:basedOn w:val="DefaultParagraphFont"/>
    <w:link w:val="BalloonText"/>
    <w:rsid w:val="002D1E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1E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1E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1119</Words>
  <Characters>7013</Characters>
  <Application>Microsoft Office Word</Application>
  <DocSecurity>0</DocSecurity>
  <Lines>267</Lines>
  <Paragraphs>141</Paragraphs>
  <ScaleCrop>false</ScaleCrop>
  <Company>Author-it Software Corporation Ltd.</Company>
  <LinksUpToDate>false</LinksUpToDate>
  <CharactersWithSpaces>8087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LMFFM1002B Operate basic woodworking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2012-05-26T17:27:00Z</dcterms:created>
  <dcterms:modified xsi:type="dcterms:W3CDTF">2012-05-26T17:27:00Z</dcterms:modified>
</cp:coreProperties>
</file>