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40CC" w:rsidP="009640CC">
      <w:pPr>
        <w:pStyle w:val="Title"/>
      </w:pPr>
      <w:r>
        <w:fldChar w:fldCharType="begin"/>
      </w:r>
      <w:r>
        <w:instrText xml:space="preserve"> TITLE   \* MERGEFORMAT </w:instrText>
      </w:r>
      <w:r>
        <w:fldChar w:fldCharType="separate"/>
      </w:r>
      <w:r>
        <w:t>LMFFL3602A Edge sand timber flooring</w:t>
      </w:r>
      <w:r>
        <w:fldChar w:fldCharType="end"/>
      </w:r>
    </w:p>
    <w:p w:rsidR="009640CC" w:rsidP="009640CC">
      <w:pPr>
        <w:pStyle w:val="Version"/>
        <w:sectPr w:rsidSect="000C5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C5B3B" w:rsidP="000C5B3B">
      <w:pPr>
        <w:pStyle w:val="SuperHeading"/>
      </w:pPr>
      <w:r w:rsidRPr="000C5B3B">
        <w:t>LMFFL3602A Edge sand timber flooring</w:t>
      </w:r>
    </w:p>
    <w:p w:rsidR="00000000" w:rsidRPr="000C5B3B" w:rsidP="000C5B3B">
      <w:pPr>
        <w:pStyle w:val="SuperHeading"/>
      </w:pPr>
    </w:p>
    <w:p w:rsidR="00000000" w:rsidRPr="000C5B3B" w:rsidP="000C5B3B">
      <w:pPr>
        <w:pStyle w:val="Heading1"/>
      </w:pPr>
      <w:bookmarkStart w:id="1" w:name="O_89067"/>
      <w:bookmarkEnd w:id="1"/>
      <w:r w:rsidRPr="000C5B3B">
        <w:t>Modification History</w:t>
      </w:r>
    </w:p>
    <w:p w:rsidR="00000000" w:rsidRPr="000C5B3B" w:rsidP="000C5B3B">
      <w:pPr>
        <w:pStyle w:val="BodyText"/>
      </w:pPr>
      <w:r w:rsidRPr="000C5B3B">
        <w:t>Not applicable.</w:t>
      </w:r>
    </w:p>
    <w:p w:rsidR="00000000" w:rsidRPr="000C5B3B" w:rsidP="000C5B3B">
      <w:pPr>
        <w:pStyle w:val="AllowPageBreak"/>
      </w:pPr>
    </w:p>
    <w:p w:rsidR="00000000" w:rsidRPr="000C5B3B" w:rsidP="000C5B3B">
      <w:pPr>
        <w:pStyle w:val="Heading1"/>
      </w:pPr>
      <w:bookmarkStart w:id="2" w:name="O_89068"/>
      <w:bookmarkEnd w:id="2"/>
      <w:r w:rsidRPr="000C5B3B">
        <w:t>Unit Descriptor</w:t>
      </w:r>
    </w:p>
    <w:tbl>
      <w:tblPr>
        <w:tblW w:w="0" w:type="auto"/>
        <w:tblLayout w:type="fixed"/>
        <w:tblCellMar>
          <w:left w:w="62" w:type="dxa"/>
          <w:right w:w="62" w:type="dxa"/>
        </w:tblCellMar>
        <w:tblLook w:val="0000"/>
      </w:tblPr>
      <w:tblGrid>
        <w:gridCol w:w="2673"/>
        <w:gridCol w:w="5849"/>
      </w:tblGrid>
      <w:tr w:rsidTr="009640CC">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This unit specifies the outcomes required to edge sand existing floors using a disc, orbital or belt sander to grade</w:t>
            </w:r>
            <w:r w:rsidRPr="000C5B3B">
              <w:t xml:space="preserve"> the surface and remove cupping, ridges, high points or deep scratches along the edges of the room, in corners or areas of reduced access such as wardrobes etc. The pattern of sanding should overlap and blend the floor boards into the body of the sanded fl</w:t>
            </w:r>
            <w:r w:rsidRPr="000C5B3B">
              <w:t>oor.</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3" w:name="O_89069"/>
      <w:bookmarkEnd w:id="3"/>
      <w:r w:rsidRPr="000C5B3B">
        <w:t>Application of the Unit</w:t>
      </w:r>
    </w:p>
    <w:tbl>
      <w:tblPr>
        <w:tblW w:w="0" w:type="auto"/>
        <w:tblLayout w:type="fixed"/>
        <w:tblCellMar>
          <w:left w:w="62" w:type="dxa"/>
          <w:right w:w="62" w:type="dxa"/>
        </w:tblCellMar>
        <w:tblLook w:val="0000"/>
      </w:tblPr>
      <w:tblGrid>
        <w:gridCol w:w="2755"/>
        <w:gridCol w:w="5767"/>
      </w:tblGrid>
      <w:tr w:rsidTr="009640C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 xml:space="preserve">This unit supports the attainment of skills and knowledge required for competent workplace performance in the wide variety of flooring technology </w:t>
            </w:r>
            <w:r w:rsidRPr="000C5B3B">
              <w:t>operations. The competency applies to an on site environment and involves application of skills and knowledge at a sub-trade worker level. These skills and knowledge are to be used within the scope of the individual's job and authority.</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4" w:name="O_89070"/>
      <w:bookmarkEnd w:id="4"/>
      <w:r w:rsidRPr="000C5B3B">
        <w:t>Li</w:t>
      </w:r>
      <w:r w:rsidRPr="000C5B3B">
        <w:t>censing/Regulatory Information</w:t>
      </w:r>
    </w:p>
    <w:p w:rsidR="00000000" w:rsidRPr="000C5B3B" w:rsidP="000C5B3B">
      <w:pPr>
        <w:pStyle w:val="BodyText"/>
      </w:pPr>
      <w:r w:rsidRPr="000C5B3B">
        <w:t>Not applicable.</w:t>
      </w:r>
    </w:p>
    <w:p w:rsidR="00000000" w:rsidRPr="000C5B3B" w:rsidP="000C5B3B">
      <w:pPr>
        <w:pStyle w:val="AllowPageBreak"/>
      </w:pPr>
    </w:p>
    <w:p w:rsidR="00000000" w:rsidRPr="000C5B3B" w:rsidP="000C5B3B">
      <w:pPr>
        <w:pStyle w:val="Heading1"/>
      </w:pPr>
      <w:bookmarkStart w:id="5" w:name="O_89072"/>
      <w:bookmarkEnd w:id="5"/>
      <w:r w:rsidRPr="000C5B3B">
        <w:t>Pre-Requisites</w:t>
      </w:r>
    </w:p>
    <w:tbl>
      <w:tblPr>
        <w:tblW w:w="0" w:type="auto"/>
        <w:tblLayout w:type="fixed"/>
        <w:tblCellMar>
          <w:left w:w="62" w:type="dxa"/>
          <w:right w:w="62" w:type="dxa"/>
        </w:tblCellMar>
        <w:tblLook w:val="0000"/>
      </w:tblPr>
      <w:tblGrid>
        <w:gridCol w:w="2771"/>
        <w:gridCol w:w="1313"/>
        <w:gridCol w:w="4438"/>
      </w:tblGrid>
      <w:tr w:rsidTr="009640C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t>Nil</w:t>
            </w:r>
          </w:p>
        </w:tc>
      </w:tr>
      <w:tr w:rsidTr="009640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p>
        </w:tc>
      </w:tr>
      <w:tr w:rsidTr="009640C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6" w:name="O_89071"/>
      <w:bookmarkEnd w:id="6"/>
      <w:r w:rsidRPr="000C5B3B">
        <w:t>Employability Skills Information</w:t>
      </w:r>
    </w:p>
    <w:tbl>
      <w:tblPr>
        <w:tblW w:w="0" w:type="auto"/>
        <w:tblLayout w:type="fixed"/>
        <w:tblCellMar>
          <w:left w:w="62" w:type="dxa"/>
          <w:right w:w="62" w:type="dxa"/>
        </w:tblCellMar>
        <w:tblLook w:val="0000"/>
      </w:tblPr>
      <w:tblGrid>
        <w:gridCol w:w="2802"/>
        <w:gridCol w:w="5720"/>
      </w:tblGrid>
      <w:tr w:rsidTr="009640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This unit contains employability skills.</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7" w:name="O_89073"/>
      <w:bookmarkEnd w:id="7"/>
      <w:r w:rsidRPr="000C5B3B">
        <w:t>Elements and Performance Criteria Pre-Content</w:t>
      </w:r>
    </w:p>
    <w:tbl>
      <w:tblPr>
        <w:tblW w:w="0" w:type="auto"/>
        <w:tblLayout w:type="fixed"/>
        <w:tblCellMar>
          <w:left w:w="62" w:type="dxa"/>
          <w:right w:w="62" w:type="dxa"/>
        </w:tblCellMar>
        <w:tblLook w:val="0000"/>
      </w:tblPr>
      <w:tblGrid>
        <w:gridCol w:w="2569"/>
        <w:gridCol w:w="5953"/>
      </w:tblGrid>
      <w:tr w:rsidTr="009640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Performance criteria describe the performance needed to demonstrate achievement of the element. Where bold italicised text is used, further info</w:t>
            </w:r>
            <w:r w:rsidRPr="000C5B3B">
              <w:t>rmation is detailed in the required skills and knowledge section and the range statement. Assessment of performance is to be consistent with the evidence guide.</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8" w:name="O_89074"/>
      <w:bookmarkEnd w:id="8"/>
      <w:r w:rsidRPr="000C5B3B">
        <w:t>Elements and Performance Criteria</w:t>
      </w:r>
    </w:p>
    <w:tbl>
      <w:tblPr>
        <w:tblW w:w="0" w:type="auto"/>
        <w:tblLayout w:type="fixed"/>
        <w:tblCellMar>
          <w:left w:w="62" w:type="dxa"/>
          <w:right w:w="62" w:type="dxa"/>
        </w:tblCellMar>
        <w:tblLook w:val="0000"/>
      </w:tblPr>
      <w:tblGrid>
        <w:gridCol w:w="2569"/>
        <w:gridCol w:w="5953"/>
      </w:tblGrid>
      <w:tr w:rsidTr="009640CC">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PERFORMANCE CRITERIA</w:t>
            </w:r>
          </w:p>
        </w:tc>
      </w:tr>
      <w:tr w:rsidTr="009640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
              <w:rPr>
                <w:lang w:val="en-NZ"/>
              </w:rPr>
            </w:pPr>
            <w:r w:rsidRPr="000C5B3B">
              <w:t>1.</w:t>
            </w:r>
            <w:r w:rsidRPr="000C5B3B">
              <w:tab/>
              <w:t>Pr</w:t>
            </w:r>
            <w:r w:rsidRPr="000C5B3B">
              <w:t>epare for the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2"/>
            </w:pPr>
            <w:r w:rsidRPr="000C5B3B">
              <w:t>1.1.</w:t>
            </w:r>
            <w:r w:rsidRPr="000C5B3B">
              <w:tab/>
              <w:t xml:space="preserve">Applicable </w:t>
            </w:r>
            <w:r w:rsidRPr="000C5B3B">
              <w:rPr>
                <w:rStyle w:val="BoldandItalics"/>
              </w:rPr>
              <w:t>legislative</w:t>
            </w:r>
            <w:r w:rsidRPr="000C5B3B">
              <w:t xml:space="preserve">, </w:t>
            </w:r>
            <w:r w:rsidRPr="000C5B3B">
              <w:rPr>
                <w:rStyle w:val="BoldandItalics"/>
              </w:rPr>
              <w:t>OHS</w:t>
            </w:r>
            <w:r w:rsidRPr="000C5B3B">
              <w:t xml:space="preserve"> and </w:t>
            </w:r>
            <w:r w:rsidRPr="000C5B3B">
              <w:rPr>
                <w:rStyle w:val="BoldandItalics"/>
              </w:rPr>
              <w:t>organisational</w:t>
            </w:r>
            <w:r w:rsidRPr="000C5B3B">
              <w:t xml:space="preserve"> requirements relevant to </w:t>
            </w:r>
            <w:r w:rsidRPr="000C5B3B">
              <w:rPr>
                <w:rStyle w:val="BoldandItalics"/>
              </w:rPr>
              <w:t>edge sanding of</w:t>
            </w:r>
            <w:r w:rsidRPr="000C5B3B">
              <w:t xml:space="preserve"> </w:t>
            </w:r>
            <w:r w:rsidRPr="000C5B3B">
              <w:rPr>
                <w:rStyle w:val="BoldandItalics"/>
              </w:rPr>
              <w:t>timber flooring</w:t>
            </w:r>
            <w:r w:rsidRPr="000C5B3B">
              <w:t xml:space="preserve"> are verified and complied with</w:t>
            </w:r>
          </w:p>
          <w:p w:rsidR="00000000" w:rsidRPr="000C5B3B" w:rsidP="000C5B3B">
            <w:pPr>
              <w:pStyle w:val="List2"/>
            </w:pPr>
            <w:r w:rsidRPr="000C5B3B">
              <w:t>1.2.</w:t>
            </w:r>
            <w:r w:rsidRPr="000C5B3B">
              <w:tab/>
            </w:r>
            <w:r w:rsidRPr="000C5B3B">
              <w:rPr>
                <w:rStyle w:val="BoldandItalics"/>
              </w:rPr>
              <w:t>Instructions</w:t>
            </w:r>
            <w:r w:rsidRPr="000C5B3B">
              <w:t xml:space="preserve"> and/or plans are read and interpreted to identify process required to complete </w:t>
            </w:r>
            <w:r w:rsidRPr="000C5B3B">
              <w:t>work tasks</w:t>
            </w:r>
          </w:p>
          <w:p w:rsidR="00000000" w:rsidRPr="000C5B3B" w:rsidP="000C5B3B">
            <w:pPr>
              <w:pStyle w:val="List2"/>
            </w:pPr>
            <w:r w:rsidRPr="000C5B3B">
              <w:t>1.3.</w:t>
            </w:r>
            <w:r w:rsidRPr="000C5B3B">
              <w:tab/>
              <w:t>Timber flooring is checked for contamination and moisture content</w:t>
            </w:r>
          </w:p>
          <w:p w:rsidR="00000000" w:rsidRPr="000C5B3B" w:rsidP="000C5B3B">
            <w:pPr>
              <w:pStyle w:val="List2"/>
            </w:pPr>
            <w:r w:rsidRPr="000C5B3B">
              <w:t>1.4.</w:t>
            </w:r>
            <w:r w:rsidRPr="000C5B3B">
              <w:tab/>
              <w:t>Timber flooring condition is assessed and the extent of floor preparation required to meet job specifications is confirmed</w:t>
            </w:r>
          </w:p>
          <w:p w:rsidR="00000000" w:rsidRPr="000C5B3B" w:rsidP="000C5B3B">
            <w:pPr>
              <w:pStyle w:val="List2"/>
            </w:pPr>
            <w:r w:rsidRPr="000C5B3B">
              <w:t>1.5.</w:t>
            </w:r>
            <w:r w:rsidRPr="000C5B3B">
              <w:tab/>
              <w:t>Timber flooring is inspected for suitabil</w:t>
            </w:r>
            <w:r w:rsidRPr="000C5B3B">
              <w:t>ity for sanding operations and any pre-sanding tasks are completed</w:t>
            </w:r>
          </w:p>
          <w:p w:rsidR="00000000" w:rsidRPr="000C5B3B" w:rsidP="000C5B3B">
            <w:pPr>
              <w:pStyle w:val="List2"/>
            </w:pPr>
            <w:r w:rsidRPr="000C5B3B">
              <w:t>1.6.</w:t>
            </w:r>
            <w:r w:rsidRPr="000C5B3B">
              <w:tab/>
            </w:r>
            <w:r w:rsidRPr="000C5B3B">
              <w:rPr>
                <w:rStyle w:val="BoldandItalics"/>
              </w:rPr>
              <w:t>Mechanical fixings</w:t>
            </w:r>
            <w:r w:rsidRPr="000C5B3B">
              <w:t xml:space="preserve"> are removed avoiding damage to equipment and surfaces</w:t>
            </w:r>
          </w:p>
          <w:p w:rsidR="00000000" w:rsidRPr="000C5B3B" w:rsidP="000C5B3B">
            <w:pPr>
              <w:pStyle w:val="List2"/>
            </w:pPr>
            <w:r w:rsidRPr="000C5B3B">
              <w:t>1.7.</w:t>
            </w:r>
            <w:r w:rsidRPr="000C5B3B">
              <w:tab/>
            </w:r>
            <w:r w:rsidRPr="000C5B3B">
              <w:rPr>
                <w:rStyle w:val="BoldandItalics"/>
              </w:rPr>
              <w:t>Tools</w:t>
            </w:r>
            <w:r w:rsidRPr="000C5B3B">
              <w:t xml:space="preserve">, </w:t>
            </w:r>
            <w:r w:rsidRPr="000C5B3B">
              <w:rPr>
                <w:rStyle w:val="BoldandItalics"/>
              </w:rPr>
              <w:t>equipment</w:t>
            </w:r>
            <w:r w:rsidRPr="000C5B3B">
              <w:t xml:space="preserve"> and </w:t>
            </w:r>
            <w:r w:rsidRPr="000C5B3B">
              <w:rPr>
                <w:rStyle w:val="BoldandItalics"/>
              </w:rPr>
              <w:t>materials</w:t>
            </w:r>
            <w:r w:rsidRPr="000C5B3B">
              <w:t xml:space="preserve"> are selected and checked prior to use to ensure that they are appropriate f</w:t>
            </w:r>
            <w:r w:rsidRPr="000C5B3B">
              <w:t>or the work, serviceable and in a safe condition</w:t>
            </w:r>
          </w:p>
          <w:p w:rsidR="00000000" w:rsidRPr="000C5B3B" w:rsidP="000C5B3B">
            <w:pPr>
              <w:pStyle w:val="List2"/>
            </w:pPr>
            <w:r w:rsidRPr="000C5B3B">
              <w:t>1.8.</w:t>
            </w:r>
            <w:r w:rsidRPr="000C5B3B">
              <w:tab/>
              <w:t>The job site is isolated and/or encapsulated to contain dust fallout from sanding operation</w:t>
            </w:r>
          </w:p>
          <w:p w:rsidR="00000000" w:rsidP="000C5B3B">
            <w:pPr>
              <w:pStyle w:val="List2"/>
              <w:rPr>
                <w:lang w:val="en-NZ"/>
              </w:rPr>
            </w:pPr>
            <w:r w:rsidRPr="000C5B3B">
              <w:t>1.9.</w:t>
            </w:r>
            <w:r w:rsidRPr="000C5B3B">
              <w:tab/>
              <w:t>Sequence of work is planned, including the starting point, to ensure efficiency and quality of installati</w:t>
            </w:r>
            <w:r w:rsidRPr="000C5B3B">
              <w:t>on</w:t>
            </w:r>
          </w:p>
        </w:tc>
      </w:tr>
      <w:tr w:rsidTr="009640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
              <w:rPr>
                <w:lang w:val="en-NZ"/>
              </w:rPr>
            </w:pPr>
            <w:r w:rsidRPr="000C5B3B">
              <w:t>2.</w:t>
            </w:r>
            <w:r w:rsidRPr="000C5B3B">
              <w:tab/>
              <w:t>Edge sanding operations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2"/>
            </w:pPr>
            <w:r w:rsidRPr="000C5B3B">
              <w:t>2.1.</w:t>
            </w:r>
            <w:r w:rsidRPr="000C5B3B">
              <w:tab/>
            </w:r>
            <w:r w:rsidRPr="000C5B3B">
              <w:rPr>
                <w:rStyle w:val="BoldandItalics"/>
              </w:rPr>
              <w:t>Edge sanding equipment</w:t>
            </w:r>
            <w:r w:rsidRPr="000C5B3B">
              <w:t xml:space="preserve"> is set up in accordance with manufacturer instructions and operating procedures</w:t>
            </w:r>
          </w:p>
          <w:p w:rsidR="00000000" w:rsidRPr="000C5B3B" w:rsidP="000C5B3B">
            <w:pPr>
              <w:pStyle w:val="List2"/>
            </w:pPr>
            <w:r w:rsidRPr="000C5B3B">
              <w:t>2.2.</w:t>
            </w:r>
            <w:r w:rsidRPr="000C5B3B">
              <w:tab/>
              <w:t>Emergency stops, gauges, guards and controls are identified and checked</w:t>
            </w:r>
          </w:p>
          <w:p w:rsidR="00000000" w:rsidRPr="000C5B3B" w:rsidP="000C5B3B">
            <w:pPr>
              <w:pStyle w:val="List2"/>
            </w:pPr>
            <w:r w:rsidRPr="000C5B3B">
              <w:t>2.3.</w:t>
            </w:r>
            <w:r w:rsidRPr="000C5B3B">
              <w:tab/>
              <w:t>Equipmen</w:t>
            </w:r>
            <w:r w:rsidRPr="000C5B3B">
              <w:t>t settings and adjustments are made and checked</w:t>
            </w:r>
          </w:p>
          <w:p w:rsidR="00000000" w:rsidRPr="000C5B3B" w:rsidP="000C5B3B">
            <w:pPr>
              <w:pStyle w:val="List2"/>
            </w:pPr>
            <w:r w:rsidRPr="000C5B3B">
              <w:t>2.4.</w:t>
            </w:r>
            <w:r w:rsidRPr="000C5B3B">
              <w:tab/>
              <w:t>Sanding papers are selected</w:t>
            </w:r>
          </w:p>
          <w:p w:rsidR="00000000" w:rsidRPr="000C5B3B" w:rsidP="000C5B3B">
            <w:pPr>
              <w:pStyle w:val="List2"/>
            </w:pPr>
            <w:r w:rsidRPr="000C5B3B">
              <w:t>2.5.</w:t>
            </w:r>
            <w:r w:rsidRPr="000C5B3B">
              <w:tab/>
              <w:t>Trial runs are conducted to check machine operations and quality of finished work</w:t>
            </w:r>
          </w:p>
          <w:p w:rsidR="00000000" w:rsidRPr="000C5B3B" w:rsidP="000C5B3B">
            <w:pPr>
              <w:pStyle w:val="List2"/>
            </w:pPr>
            <w:r w:rsidRPr="000C5B3B">
              <w:t>2.6.</w:t>
            </w:r>
            <w:r w:rsidRPr="000C5B3B">
              <w:tab/>
              <w:t>Sanding papers are attached, routinely checked and changed as required</w:t>
            </w:r>
          </w:p>
          <w:p w:rsidR="00000000" w:rsidRPr="000C5B3B" w:rsidP="000C5B3B">
            <w:pPr>
              <w:pStyle w:val="List2"/>
            </w:pPr>
            <w:r w:rsidRPr="000C5B3B">
              <w:t>2.7.</w:t>
            </w:r>
            <w:r w:rsidRPr="000C5B3B">
              <w:tab/>
              <w:t>Edge sa</w:t>
            </w:r>
            <w:r w:rsidRPr="000C5B3B">
              <w:t>nding is completed systematically and effectively within the minimum required timeframe</w:t>
            </w:r>
          </w:p>
          <w:p w:rsidR="00000000" w:rsidRPr="000C5B3B" w:rsidP="000C5B3B">
            <w:pPr>
              <w:pStyle w:val="List2"/>
            </w:pPr>
            <w:r w:rsidRPr="000C5B3B">
              <w:t>2.8.</w:t>
            </w:r>
            <w:r w:rsidRPr="000C5B3B">
              <w:tab/>
              <w:t>Routine lubrication and adjustments to the equipment are completed as required</w:t>
            </w:r>
          </w:p>
          <w:p w:rsidR="00000000" w:rsidP="000C5B3B">
            <w:pPr>
              <w:pStyle w:val="List2"/>
              <w:rPr>
                <w:lang w:val="en-NZ"/>
              </w:rPr>
            </w:pPr>
            <w:r w:rsidRPr="000C5B3B">
              <w:t>2.9.</w:t>
            </w:r>
            <w:r w:rsidRPr="000C5B3B">
              <w:tab/>
              <w:t>Finished timber flooring is cleaned, inspected and any imperfections are rectif</w:t>
            </w:r>
            <w:r w:rsidRPr="000C5B3B">
              <w:t>ied following workplace procedures</w:t>
            </w:r>
          </w:p>
        </w:tc>
      </w:tr>
      <w:tr w:rsidTr="009640CC">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
              <w:rPr>
                <w:lang w:val="en-NZ"/>
              </w:rPr>
            </w:pPr>
            <w:r w:rsidRPr="000C5B3B">
              <w:t>3.</w:t>
            </w:r>
            <w:r w:rsidRPr="000C5B3B">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2"/>
            </w:pPr>
            <w:r w:rsidRPr="000C5B3B">
              <w:t>3.1.</w:t>
            </w:r>
            <w:r w:rsidRPr="000C5B3B">
              <w:tab/>
              <w:t>Unused materials are stored or recycled as required</w:t>
            </w:r>
          </w:p>
          <w:p w:rsidR="00000000" w:rsidRPr="000C5B3B" w:rsidP="000C5B3B">
            <w:pPr>
              <w:pStyle w:val="List2"/>
            </w:pPr>
            <w:r w:rsidRPr="000C5B3B">
              <w:t>3.2.</w:t>
            </w:r>
            <w:r w:rsidRPr="000C5B3B">
              <w:tab/>
              <w:t>Tools and equipment are cleaned and stored appropriately</w:t>
            </w:r>
          </w:p>
          <w:p w:rsidR="00000000" w:rsidRPr="000C5B3B" w:rsidP="000C5B3B">
            <w:pPr>
              <w:pStyle w:val="List2"/>
            </w:pPr>
            <w:r w:rsidRPr="000C5B3B">
              <w:t>3.3.</w:t>
            </w:r>
            <w:r w:rsidRPr="000C5B3B">
              <w:tab/>
              <w:t>Work area is cleaned and rubbish disposed of appropriately</w:t>
            </w:r>
          </w:p>
          <w:p w:rsidR="00000000" w:rsidRPr="000C5B3B" w:rsidP="000C5B3B">
            <w:pPr>
              <w:pStyle w:val="List2"/>
            </w:pPr>
            <w:r w:rsidRPr="000C5B3B">
              <w:t>3.4.</w:t>
            </w:r>
            <w:r w:rsidRPr="000C5B3B">
              <w:tab/>
              <w:t>Workpla</w:t>
            </w:r>
            <w:r w:rsidRPr="000C5B3B">
              <w:t>ce documentation is completed</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9" w:name="O_89075"/>
      <w:bookmarkEnd w:id="9"/>
      <w:r w:rsidRPr="000C5B3B">
        <w:t>Required Skills and Knowledge</w:t>
      </w:r>
    </w:p>
    <w:tbl>
      <w:tblPr>
        <w:tblW w:w="0" w:type="auto"/>
        <w:tblLayout w:type="fixed"/>
        <w:tblCellMar>
          <w:left w:w="62" w:type="dxa"/>
          <w:right w:w="62" w:type="dxa"/>
        </w:tblCellMar>
        <w:tblLook w:val="0000"/>
      </w:tblPr>
      <w:tblGrid>
        <w:gridCol w:w="8522"/>
      </w:tblGrid>
      <w:tr w:rsidTr="009640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REQUIRED SKILLS AND KNOWLEDGE</w:t>
            </w:r>
          </w:p>
        </w:tc>
      </w:tr>
      <w:tr w:rsidTr="009640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t>This section describes the skills and knowledge required for this unit.</w:t>
            </w:r>
          </w:p>
        </w:tc>
      </w:tr>
      <w:tr w:rsidTr="0096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Required skills</w:t>
            </w:r>
          </w:p>
        </w:tc>
      </w:tr>
      <w:tr w:rsidTr="0096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collect, organise and understand information related to work orders, basic plans and safety procedures</w:t>
            </w:r>
          </w:p>
          <w:p w:rsidR="00000000" w:rsidRPr="000C5B3B" w:rsidP="000C5B3B">
            <w:pPr>
              <w:pStyle w:val="ListBullet"/>
            </w:pPr>
            <w:r w:rsidRPr="000C5B3B">
              <w:t>communicate ideas and information to enable confirmation of work requirements and specifications, coordination of work with site supervisor, other workers and customers, and the reporting of work outcomes and problems</w:t>
            </w:r>
          </w:p>
          <w:p w:rsidR="00000000" w:rsidRPr="000C5B3B" w:rsidP="000C5B3B">
            <w:pPr>
              <w:pStyle w:val="ListBullet"/>
            </w:pPr>
            <w:r w:rsidRPr="000C5B3B">
              <w:t>work with others and in a team by reco</w:t>
            </w:r>
            <w:r w:rsidRPr="000C5B3B">
              <w:t>gnising dependencies and using cooperative approaches to optimise work flow and productivity</w:t>
            </w:r>
          </w:p>
          <w:p w:rsidR="00000000" w:rsidRPr="000C5B3B" w:rsidP="000C5B3B">
            <w:pPr>
              <w:pStyle w:val="ListBullet"/>
            </w:pPr>
            <w:r w:rsidRPr="000C5B3B">
              <w:t>use pre-checking and inspection techniques to anticipate problems related to edge sanding of timber floors to avoid re-work and wastage</w:t>
            </w:r>
          </w:p>
          <w:p w:rsidR="00000000" w:rsidRPr="000C5B3B" w:rsidP="000C5B3B">
            <w:pPr>
              <w:pStyle w:val="ListBullet"/>
            </w:pPr>
            <w:r w:rsidRPr="000C5B3B">
              <w:t>recognise and respond to ci</w:t>
            </w:r>
            <w:r w:rsidRPr="000C5B3B">
              <w:t>rcumstances outside instructions or personal competence</w:t>
            </w:r>
          </w:p>
          <w:p w:rsidR="00000000" w:rsidRPr="000C5B3B" w:rsidP="000C5B3B">
            <w:pPr>
              <w:pStyle w:val="ListBullet"/>
            </w:pPr>
            <w:r w:rsidRPr="000C5B3B">
              <w:t>plan and organise activities, including the preparation and layout of the worksite and the obtaining of equipment and materials to avoid any back tracking, work flow interruptions or wastage</w:t>
            </w:r>
          </w:p>
          <w:p w:rsidR="00000000" w:rsidRPr="000C5B3B" w:rsidP="000C5B3B">
            <w:pPr>
              <w:pStyle w:val="ListBullet"/>
            </w:pPr>
            <w:r w:rsidRPr="000C5B3B">
              <w:t>use mathe</w:t>
            </w:r>
            <w:r w:rsidRPr="000C5B3B">
              <w:t>matical ideas and techniques to correctly complete measurements, calculate area and estimate other material requirements</w:t>
            </w:r>
          </w:p>
          <w:p w:rsidR="00000000" w:rsidRPr="000C5B3B" w:rsidP="000C5B3B">
            <w:pPr>
              <w:pStyle w:val="ListBullet"/>
            </w:pPr>
            <w:r w:rsidRPr="000C5B3B">
              <w:t>clarify and confirm work instructions</w:t>
            </w:r>
          </w:p>
          <w:p w:rsidR="00000000" w:rsidRPr="000C5B3B" w:rsidP="000C5B3B">
            <w:pPr>
              <w:pStyle w:val="ListBullet"/>
            </w:pPr>
            <w:r w:rsidRPr="000C5B3B">
              <w:t>plan work within given task parameters</w:t>
            </w:r>
          </w:p>
          <w:p w:rsidR="00000000" w:rsidRPr="000C5B3B" w:rsidP="000C5B3B">
            <w:pPr>
              <w:pStyle w:val="ListBullet"/>
            </w:pPr>
            <w:r w:rsidRPr="000C5B3B">
              <w:t>accept responsibility for given tasks</w:t>
            </w:r>
          </w:p>
          <w:p w:rsidR="00000000" w:rsidRPr="000C5B3B" w:rsidP="000C5B3B">
            <w:pPr>
              <w:pStyle w:val="ListBullet"/>
            </w:pPr>
            <w:r w:rsidRPr="000C5B3B">
              <w:t>set, monitor and sat</w:t>
            </w:r>
            <w:r w:rsidRPr="000C5B3B">
              <w:t>isfy personal work goals</w:t>
            </w:r>
          </w:p>
          <w:p w:rsidR="00000000" w:rsidRPr="000C5B3B" w:rsidP="000C5B3B">
            <w:pPr>
              <w:pStyle w:val="ListBullet"/>
            </w:pPr>
            <w:r w:rsidRPr="000C5B3B">
              <w:t>satisfy the competency requirements for the job</w:t>
            </w:r>
          </w:p>
          <w:p w:rsidR="00000000" w:rsidRPr="000C5B3B" w:rsidP="000C5B3B">
            <w:pPr>
              <w:pStyle w:val="ListBullet"/>
            </w:pPr>
            <w:r w:rsidRPr="000C5B3B">
              <w:t>maintain current knowledge of:</w:t>
            </w:r>
          </w:p>
          <w:p w:rsidR="00000000" w:rsidRPr="000C5B3B" w:rsidP="000C5B3B">
            <w:pPr>
              <w:pStyle w:val="ListBullet2"/>
            </w:pPr>
            <w:r w:rsidRPr="000C5B3B">
              <w:t>tools and materials</w:t>
            </w:r>
          </w:p>
          <w:p w:rsidR="00000000" w:rsidRPr="000C5B3B" w:rsidP="000C5B3B">
            <w:pPr>
              <w:pStyle w:val="ListBullet2"/>
            </w:pPr>
            <w:r w:rsidRPr="000C5B3B">
              <w:t>edge sanding techniques</w:t>
            </w:r>
          </w:p>
          <w:p w:rsidR="00000000" w:rsidRPr="000C5B3B" w:rsidP="000C5B3B">
            <w:pPr>
              <w:pStyle w:val="ListBullet"/>
            </w:pPr>
            <w:r w:rsidRPr="000C5B3B">
              <w:t>seek learning opportunities</w:t>
            </w:r>
          </w:p>
          <w:p w:rsidR="00000000" w:rsidP="000C5B3B">
            <w:pPr>
              <w:pStyle w:val="ListBullet"/>
              <w:rPr>
                <w:lang w:val="en-NZ"/>
              </w:rPr>
            </w:pPr>
            <w:r w:rsidRPr="000C5B3B">
              <w:t>use the limited workplace technology related to the edge sanding of timber floors including tools, equipment, calculators and measuring devices.</w:t>
            </w:r>
          </w:p>
        </w:tc>
      </w:tr>
      <w:tr w:rsidTr="0096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Required knowledge</w:t>
            </w:r>
          </w:p>
        </w:tc>
      </w:tr>
      <w:tr w:rsidTr="00964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State or Territory OHS legislation, regulations, standards and codes of practice relevant</w:t>
            </w:r>
            <w:r w:rsidRPr="000C5B3B">
              <w:t xml:space="preserve"> to edge sand timber flooring</w:t>
            </w:r>
          </w:p>
          <w:p w:rsidR="00000000" w:rsidRPr="000C5B3B" w:rsidP="000C5B3B">
            <w:pPr>
              <w:pStyle w:val="ListBullet"/>
            </w:pPr>
            <w:r w:rsidRPr="000C5B3B">
              <w:t>organisational and site standards, requirements, policies and procedures for edge sanding of timber flooring</w:t>
            </w:r>
          </w:p>
          <w:p w:rsidR="00000000" w:rsidRPr="000C5B3B" w:rsidP="000C5B3B">
            <w:pPr>
              <w:pStyle w:val="ListBullet"/>
            </w:pPr>
            <w:r w:rsidRPr="000C5B3B">
              <w:t>characteristics, requirements and techniques for timber flooring edge sanding</w:t>
            </w:r>
          </w:p>
          <w:p w:rsidR="00000000" w:rsidRPr="000C5B3B" w:rsidP="000C5B3B">
            <w:pPr>
              <w:pStyle w:val="ListBullet"/>
            </w:pPr>
            <w:r w:rsidRPr="000C5B3B">
              <w:t>types and uses of relevant tools and equipment used to conduct edge sanding operations</w:t>
            </w:r>
          </w:p>
          <w:p w:rsidR="00000000" w:rsidRPr="000C5B3B" w:rsidP="000C5B3B">
            <w:pPr>
              <w:pStyle w:val="ListBullet"/>
            </w:pPr>
            <w:r w:rsidRPr="000C5B3B">
              <w:t>workplace safety system requirements related to edge sanding timber flooring</w:t>
            </w:r>
          </w:p>
          <w:p w:rsidR="00000000" w:rsidRPr="000C5B3B" w:rsidP="000C5B3B">
            <w:pPr>
              <w:pStyle w:val="ListBullet"/>
            </w:pPr>
            <w:r w:rsidRPr="000C5B3B">
              <w:t>types of tools and equipment and procedures for their safe use, operation and maintenance</w:t>
            </w:r>
          </w:p>
          <w:p w:rsidR="00000000" w:rsidRPr="000C5B3B" w:rsidP="000C5B3B">
            <w:pPr>
              <w:pStyle w:val="ListBullet"/>
            </w:pPr>
            <w:r w:rsidRPr="000C5B3B">
              <w:t>ch</w:t>
            </w:r>
            <w:r w:rsidRPr="000C5B3B">
              <w:t>aracteristics of materials, products and defects</w:t>
            </w:r>
          </w:p>
          <w:p w:rsidR="00000000" w:rsidRPr="000C5B3B" w:rsidP="000C5B3B">
            <w:pPr>
              <w:pStyle w:val="ListBullet"/>
            </w:pPr>
            <w:r w:rsidRPr="000C5B3B">
              <w:t>set up and operation of equipment</w:t>
            </w:r>
          </w:p>
          <w:p w:rsidR="00000000" w:rsidRPr="000C5B3B" w:rsidP="000C5B3B">
            <w:pPr>
              <w:pStyle w:val="ListBullet"/>
            </w:pPr>
            <w:r w:rsidRPr="000C5B3B">
              <w:t>products assembly techniques</w:t>
            </w:r>
          </w:p>
          <w:p w:rsidR="00000000" w:rsidRPr="000C5B3B" w:rsidP="000C5B3B">
            <w:pPr>
              <w:pStyle w:val="ListBullet"/>
            </w:pPr>
            <w:r w:rsidRPr="000C5B3B">
              <w:t>procedures for the recording, reporting and maintenance of workplace records and information</w:t>
            </w:r>
          </w:p>
          <w:p w:rsidR="00000000" w:rsidRPr="000C5B3B" w:rsidP="000C5B3B">
            <w:pPr>
              <w:pStyle w:val="ListBullet"/>
            </w:pPr>
            <w:r w:rsidRPr="000C5B3B">
              <w:t xml:space="preserve">appropriate mathematical procedures for estimation </w:t>
            </w:r>
            <w:r w:rsidRPr="000C5B3B">
              <w:t>and measurement</w:t>
            </w:r>
          </w:p>
          <w:p w:rsidR="00000000" w:rsidRPr="000C5B3B" w:rsidP="000C5B3B">
            <w:pPr>
              <w:pStyle w:val="ListBullet"/>
            </w:pPr>
            <w:r w:rsidRPr="000C5B3B">
              <w:t>environmental protection requirements</w:t>
            </w:r>
          </w:p>
          <w:p w:rsidR="00000000" w:rsidRPr="000C5B3B" w:rsidP="000C5B3B">
            <w:pPr>
              <w:pStyle w:val="ListBullet"/>
            </w:pPr>
            <w:r w:rsidRPr="000C5B3B">
              <w:t>established communication channels and protocols</w:t>
            </w:r>
          </w:p>
          <w:p w:rsidR="00000000" w:rsidRPr="000C5B3B" w:rsidP="000C5B3B">
            <w:pPr>
              <w:pStyle w:val="ListBullet"/>
            </w:pPr>
            <w:r w:rsidRPr="000C5B3B">
              <w:t>problem identification and resolution.</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10" w:name="O_89076"/>
      <w:bookmarkEnd w:id="10"/>
      <w:r w:rsidRPr="000C5B3B">
        <w:t>Evidence Guide</w:t>
      </w:r>
    </w:p>
    <w:tbl>
      <w:tblPr>
        <w:tblW w:w="9570" w:type="dxa"/>
        <w:tblLayout w:type="fixed"/>
        <w:tblCellMar>
          <w:left w:w="62" w:type="dxa"/>
          <w:right w:w="62" w:type="dxa"/>
        </w:tblCellMar>
        <w:tblLook w:val="0000"/>
      </w:tblPr>
      <w:tblGrid>
        <w:gridCol w:w="3908"/>
        <w:gridCol w:w="5662"/>
      </w:tblGrid>
      <w:tr w:rsidTr="009640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EVIDENCE GUIDE</w:t>
            </w:r>
          </w:p>
        </w:tc>
      </w:tr>
      <w:tr w:rsidTr="009640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t>The Evidence Guide provides advice on assessment and must be read in conjunction with the performance criteria, required skills and knowledge, range statement and the Assessment Guidelines for the Training Package.</w:t>
            </w:r>
          </w:p>
        </w:tc>
      </w:tr>
      <w:tr w:rsidTr="0096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Critical aspects for assessment and evi</w:t>
            </w:r>
            <w:r w:rsidRPr="000C5B3B">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 xml:space="preserve">Comply with legislation, regulations, standards, codes of practice and established safe practices and procedures for edge sanding timber floors </w:t>
            </w:r>
          </w:p>
          <w:p w:rsidR="00000000" w:rsidRPr="000C5B3B" w:rsidP="000C5B3B">
            <w:pPr>
              <w:pStyle w:val="ListBullet"/>
            </w:pPr>
            <w:r w:rsidRPr="000C5B3B">
              <w:t>Interpret work order and locate relevant information</w:t>
            </w:r>
          </w:p>
          <w:p w:rsidR="00000000" w:rsidRPr="000C5B3B" w:rsidP="000C5B3B">
            <w:pPr>
              <w:pStyle w:val="ListBullet"/>
            </w:pPr>
            <w:r w:rsidRPr="000C5B3B">
              <w:t>Apply safe handling requirements for equipment, products and materials, including use of personal protective equipment</w:t>
            </w:r>
          </w:p>
          <w:p w:rsidR="00000000" w:rsidRPr="000C5B3B" w:rsidP="000C5B3B">
            <w:pPr>
              <w:pStyle w:val="ListBullet"/>
            </w:pPr>
            <w:r w:rsidRPr="000C5B3B">
              <w:t>Follow work instructions, operating procedures and inspection practices to:</w:t>
            </w:r>
          </w:p>
          <w:p w:rsidR="00000000" w:rsidRPr="000C5B3B" w:rsidP="000C5B3B">
            <w:pPr>
              <w:pStyle w:val="ListBullet2"/>
            </w:pPr>
            <w:r w:rsidRPr="000C5B3B">
              <w:t>prevent damage to goods, equipment and products</w:t>
            </w:r>
          </w:p>
          <w:p w:rsidR="00000000" w:rsidRPr="000C5B3B" w:rsidP="000C5B3B">
            <w:pPr>
              <w:pStyle w:val="ListBullet2"/>
            </w:pPr>
            <w:r w:rsidRPr="000C5B3B">
              <w:t>maintain req</w:t>
            </w:r>
            <w:r w:rsidRPr="000C5B3B">
              <w:t>uired production output and product quality</w:t>
            </w:r>
          </w:p>
          <w:p w:rsidR="00000000" w:rsidRPr="000C5B3B" w:rsidP="000C5B3B">
            <w:pPr>
              <w:pStyle w:val="ListBullet2"/>
            </w:pPr>
            <w:r w:rsidRPr="000C5B3B">
              <w:t>minimise the risk of injury to self and others</w:t>
            </w:r>
          </w:p>
          <w:p w:rsidR="00000000" w:rsidRPr="000C5B3B" w:rsidP="000C5B3B">
            <w:pPr>
              <w:pStyle w:val="ListBullet"/>
            </w:pPr>
            <w:r w:rsidRPr="000C5B3B">
              <w:t xml:space="preserve">Complete a minimum of two timber flooring preparations requiring edge sanding timber flooring: </w:t>
            </w:r>
          </w:p>
          <w:p w:rsidR="00000000" w:rsidRPr="000C5B3B" w:rsidP="000C5B3B">
            <w:pPr>
              <w:pStyle w:val="ListBullet2"/>
            </w:pPr>
            <w:r w:rsidRPr="000C5B3B">
              <w:t xml:space="preserve">to grade the surface </w:t>
            </w:r>
          </w:p>
          <w:p w:rsidR="00000000" w:rsidRPr="000C5B3B" w:rsidP="000C5B3B">
            <w:pPr>
              <w:pStyle w:val="ListBullet2"/>
            </w:pPr>
            <w:r w:rsidRPr="000C5B3B">
              <w:t>to remove cupping, ridges, high points or dee</w:t>
            </w:r>
            <w:r w:rsidRPr="000C5B3B">
              <w:t xml:space="preserve">p scratches along the edges of the room, in corners or areas of reduced access such as wardrobes etc. </w:t>
            </w:r>
          </w:p>
          <w:p w:rsidR="00000000" w:rsidRPr="000C5B3B" w:rsidP="000C5B3B">
            <w:pPr>
              <w:pStyle w:val="ListBullet2"/>
            </w:pPr>
            <w:r w:rsidRPr="000C5B3B">
              <w:t>to blend the floor boards into the body of course and fine sanded timber floor</w:t>
            </w:r>
          </w:p>
          <w:p w:rsidR="00000000" w:rsidRPr="000C5B3B" w:rsidP="000C5B3B">
            <w:pPr>
              <w:pStyle w:val="ListBullet"/>
            </w:pPr>
            <w:r w:rsidRPr="000C5B3B">
              <w:t>Work effectively with others</w:t>
            </w:r>
          </w:p>
          <w:p w:rsidR="00000000" w:rsidP="000C5B3B">
            <w:pPr>
              <w:pStyle w:val="ListBullet"/>
              <w:rPr>
                <w:lang w:val="en-NZ"/>
              </w:rPr>
            </w:pPr>
            <w:r w:rsidRPr="000C5B3B">
              <w:t>Modify activities to cater for variations in</w:t>
            </w:r>
            <w:r w:rsidRPr="000C5B3B">
              <w:t xml:space="preserve"> workplace context and environment</w:t>
            </w:r>
          </w:p>
        </w:tc>
      </w:tr>
      <w:tr w:rsidTr="0096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Context of</w:t>
            </w:r>
            <w:r w:rsidRPr="000C5B3B">
              <w:t xml:space="preserve">, </w:t>
            </w:r>
            <w:r w:rsidRPr="000C5B3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The application of competency is to be assessed in the workplace or realistically simulated workplace</w:t>
            </w:r>
          </w:p>
          <w:p w:rsidR="00000000" w:rsidRPr="000C5B3B" w:rsidP="000C5B3B">
            <w:pPr>
              <w:pStyle w:val="ListBullet"/>
            </w:pPr>
            <w:r w:rsidRPr="000C5B3B">
              <w:t>Assessment is to occur under standard and authorised work practices, safety requirements and environmental constraints</w:t>
            </w:r>
          </w:p>
          <w:p w:rsidR="00000000" w:rsidRPr="000C5B3B" w:rsidP="000C5B3B">
            <w:pPr>
              <w:pStyle w:val="ListBullet"/>
            </w:pPr>
            <w:r w:rsidRPr="000C5B3B">
              <w:t>Assessment of essential underpinning knowledge, other than confirmatory questions, will usually be conducted in an off-site context</w:t>
            </w:r>
          </w:p>
          <w:p w:rsidR="00000000" w:rsidRPr="000C5B3B" w:rsidP="000C5B3B">
            <w:pPr>
              <w:pStyle w:val="ListBullet"/>
            </w:pPr>
            <w:r w:rsidRPr="000C5B3B">
              <w:t>Asses</w:t>
            </w:r>
            <w:r w:rsidRPr="000C5B3B">
              <w:t>sment is to comply with relevant regulatory or Australian Standards requirements</w:t>
            </w:r>
          </w:p>
          <w:p w:rsidR="00000000" w:rsidRPr="000C5B3B" w:rsidP="000C5B3B">
            <w:pPr>
              <w:pStyle w:val="ListBullet"/>
            </w:pPr>
            <w:r w:rsidRPr="000C5B3B">
              <w:t>The following resources should be made available:</w:t>
            </w:r>
          </w:p>
          <w:p w:rsidR="00000000" w:rsidRPr="000C5B3B" w:rsidP="000C5B3B">
            <w:pPr>
              <w:pStyle w:val="ListBullet2"/>
            </w:pPr>
            <w:r w:rsidRPr="000C5B3B">
              <w:t>workplace location or simulated workplace</w:t>
            </w:r>
          </w:p>
          <w:p w:rsidR="00000000" w:rsidRPr="000C5B3B" w:rsidP="000C5B3B">
            <w:pPr>
              <w:pStyle w:val="ListBullet2"/>
            </w:pPr>
            <w:r w:rsidRPr="000C5B3B">
              <w:t>materials and equipment relevant to edge sanding timber floors</w:t>
            </w:r>
          </w:p>
          <w:p w:rsidR="00000000" w:rsidP="000C5B3B">
            <w:pPr>
              <w:pStyle w:val="ListBullet2"/>
              <w:rPr>
                <w:lang w:val="en-NZ"/>
              </w:rPr>
            </w:pPr>
            <w:r w:rsidRPr="000C5B3B">
              <w:t>specifications and work instructions</w:t>
            </w:r>
          </w:p>
        </w:tc>
      </w:tr>
      <w:tr w:rsidTr="00964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Assessment must satisfy the endorsed assessment guidelines of the Furnishing Industry Training Package</w:t>
            </w:r>
          </w:p>
          <w:p w:rsidR="00000000" w:rsidRPr="000C5B3B" w:rsidP="000C5B3B">
            <w:pPr>
              <w:pStyle w:val="BodyText"/>
            </w:pPr>
            <w:r w:rsidRPr="000C5B3B">
              <w:t>Assessment methods must confirm consistency and accuracy of performance (over time and in a ra</w:t>
            </w:r>
            <w:r w:rsidRPr="000C5B3B">
              <w:t>nge of workplace relevant contexts) together with application of underpinning knowledge</w:t>
            </w:r>
          </w:p>
          <w:p w:rsidR="00000000" w:rsidRPr="000C5B3B" w:rsidP="000C5B3B">
            <w:pPr>
              <w:pStyle w:val="BodyText"/>
            </w:pPr>
            <w:r w:rsidRPr="000C5B3B">
              <w:t>Assessment methods must be by direct observation of tasks and include questioning on underpinning knowledge to ensure its correct interpretation and application</w:t>
            </w:r>
          </w:p>
          <w:p w:rsidR="00000000" w:rsidRPr="000C5B3B" w:rsidP="000C5B3B">
            <w:pPr>
              <w:pStyle w:val="BodyText"/>
            </w:pPr>
            <w:r w:rsidRPr="000C5B3B">
              <w:t>Assessm</w:t>
            </w:r>
            <w:r w:rsidRPr="000C5B3B">
              <w:t>ent may be applied under project related conditions (real or simulated) and require evidence of process</w:t>
            </w:r>
          </w:p>
          <w:p w:rsidR="00000000" w:rsidRPr="000C5B3B" w:rsidP="000C5B3B">
            <w:pPr>
              <w:pStyle w:val="BodyText"/>
            </w:pPr>
            <w:r w:rsidRPr="000C5B3B">
              <w:t>Assessment must confirm a reasonable inference that competency is able not only to be satisfied under the particular circumstance, but is able to be tra</w:t>
            </w:r>
            <w:r w:rsidRPr="000C5B3B">
              <w:t>nsferred to other circumstances</w:t>
            </w:r>
          </w:p>
          <w:p w:rsidR="00000000" w:rsidRPr="000C5B3B" w:rsidP="000C5B3B">
            <w:pPr>
              <w:pStyle w:val="BodyText"/>
            </w:pPr>
            <w:r w:rsidRPr="000C5B3B">
              <w:t>Assessment may be in conjunction with assessment of other units of competency</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11" w:name="O_89077"/>
      <w:bookmarkEnd w:id="11"/>
      <w:r w:rsidRPr="000C5B3B">
        <w:t>Range Statement</w:t>
      </w:r>
    </w:p>
    <w:tbl>
      <w:tblPr>
        <w:tblW w:w="0" w:type="auto"/>
        <w:tblLayout w:type="fixed"/>
        <w:tblCellMar>
          <w:left w:w="62" w:type="dxa"/>
          <w:right w:w="62" w:type="dxa"/>
        </w:tblCellMar>
        <w:tblLook w:val="0000"/>
      </w:tblPr>
      <w:tblGrid>
        <w:gridCol w:w="3528"/>
        <w:gridCol w:w="4994"/>
      </w:tblGrid>
      <w:tr w:rsidTr="009640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RANGE STATEMENT</w:t>
            </w:r>
          </w:p>
        </w:tc>
      </w:tr>
      <w:tr w:rsidTr="009640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t>The range statement relates to the unit of competency as a whole. It allows for different work environments and situations that may affect performance. Bold italicised wording, if used in the performance criteria, is detailed below. Essential operating con</w:t>
            </w:r>
            <w:r w:rsidRPr="000C5B3B">
              <w:t>ditions that may be present with training and assessment (depending on the work situation, needs of the candidate, accessibility of the item, and local industry and regional contexts) may also be included.</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are to be in accordanc</w:t>
            </w:r>
            <w:r w:rsidRPr="000C5B3B">
              <w:t>e with applicable legislation from all levels of government that affect organisational operation.  Requirements may include but not be limited to award and enterprise agreements, industrial relations, Australian Standards, confidentiality and privacy, OHS,</w:t>
            </w:r>
            <w:r w:rsidRPr="000C5B3B">
              <w:t xml:space="preserve"> the environment, equal opportunity, anti-discrimination, relevant industry codes of practice, duty of care and heritage</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 xml:space="preserve">are to be in accordance with Commonwealth, State or Territory legislation and regulations, </w:t>
            </w:r>
            <w:r w:rsidRPr="000C5B3B">
              <w:t>organisational safety policies and procedures.  Requirements may include but not be limited to the use of personal protective equipment and clothing, fire fighting equipment, First Aid equipment, hazard and risk control and elimination, control of hazardou</w:t>
            </w:r>
            <w:r w:rsidRPr="000C5B3B">
              <w:t>s materials and substances, manual handling including lifting and carrying</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may include but not be limited to legal, organisational and site guidelines, policies and procedures relating to own role and responsibility, quality a</w:t>
            </w:r>
            <w:r w:rsidRPr="000C5B3B">
              <w:t>ssurance, procedural manuals, quality and continuous improvement processes and standards, OHS, emergency and evacuation, ethical standards, recording and reporting, access and equity principles and practices, equipment use, maintenance and storage, environ</w:t>
            </w:r>
            <w:r w:rsidRPr="000C5B3B">
              <w:t>mental management (waste disposal, recycling and re-use guidelines)</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Edge sanding of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is to include removal of mechanical fixings, punching of nails, sanding the timber flooring to grade the surface to remove cupping, ridges, high points or</w:t>
            </w:r>
            <w:r w:rsidRPr="000C5B3B">
              <w:t xml:space="preserve"> deep scratches along the edges of the room, in corners or areas of reduced access such as wardrobes etc. The pattern of sanding should overlap and blend the floor boards into the body of the sanded floor</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Workplace procedures relating to the</w:t>
            </w:r>
            <w:r w:rsidRPr="000C5B3B">
              <w:t xml:space="preserve"> use and operation of tools and equipment</w:t>
            </w:r>
          </w:p>
          <w:p w:rsidR="00000000" w:rsidRPr="000C5B3B" w:rsidP="000C5B3B">
            <w:pPr>
              <w:pStyle w:val="ListBullet"/>
            </w:pPr>
            <w:r w:rsidRPr="000C5B3B">
              <w:t>Workplace instructions, instructions, including job sheets, plans, drawings and designs</w:t>
            </w:r>
          </w:p>
          <w:p w:rsidR="00000000" w:rsidRPr="000C5B3B" w:rsidP="000C5B3B">
            <w:pPr>
              <w:pStyle w:val="ListBullet"/>
            </w:pPr>
            <w:r w:rsidRPr="000C5B3B">
              <w:t>Workplace procedures relating to reporting and communications</w:t>
            </w:r>
          </w:p>
          <w:p w:rsidR="00000000" w:rsidP="000C5B3B">
            <w:pPr>
              <w:pStyle w:val="ListBullet"/>
              <w:rPr>
                <w:lang w:val="en-NZ"/>
              </w:rPr>
            </w:pPr>
            <w:r w:rsidRPr="000C5B3B">
              <w:t>Manufacturer instructions for the use of equipment and materials</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Mechanical fixings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are to include tacks, nails, staples and screws</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are to include hammer, scrapers, punches, brooms, vacuums, leads and dust masks</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ListBullet"/>
              <w:rPr>
                <w:lang w:val="en-NZ"/>
              </w:rPr>
            </w:pPr>
            <w:r w:rsidRPr="000C5B3B">
              <w:t>are to include but are not limited to sanding belts, sanding paper, sanding discs, oil and lubricants</w:t>
            </w:r>
          </w:p>
        </w:tc>
      </w:tr>
      <w:tr w:rsidTr="009640CC">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Edge 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ListBullet"/>
            </w:pPr>
            <w:r w:rsidRPr="000C5B3B">
              <w:t>may include disc, orbital or belt sanders, using a full range of grit papers depending on the sanding process required, oil and l</w:t>
            </w:r>
            <w:r w:rsidRPr="000C5B3B">
              <w:t>ubricants</w:t>
            </w:r>
          </w:p>
        </w:tc>
      </w:tr>
    </w:tbl>
    <w:p w:rsidR="009640CC" w:rsidP="000C5B3B">
      <w:pPr>
        <w:pStyle w:val="BodyText"/>
      </w:pPr>
    </w:p>
    <w:p w:rsidR="009640CC" w:rsidP="000C5B3B">
      <w:pPr>
        <w:pStyle w:val="BodyText"/>
      </w:pPr>
    </w:p>
    <w:p w:rsidR="00000000" w:rsidRPr="000C5B3B" w:rsidP="000C5B3B">
      <w:pPr>
        <w:pStyle w:val="Heading1"/>
      </w:pPr>
      <w:bookmarkStart w:id="12" w:name="O_89078"/>
      <w:bookmarkEnd w:id="12"/>
      <w:r w:rsidRPr="000C5B3B">
        <w:t>Unit Sector(s)</w:t>
      </w:r>
    </w:p>
    <w:tbl>
      <w:tblPr>
        <w:tblW w:w="0" w:type="auto"/>
        <w:tblLayout w:type="fixed"/>
        <w:tblCellMar>
          <w:left w:w="62" w:type="dxa"/>
          <w:right w:w="62" w:type="dxa"/>
        </w:tblCellMar>
        <w:tblLook w:val="0000"/>
      </w:tblPr>
      <w:tblGrid>
        <w:gridCol w:w="2617"/>
        <w:gridCol w:w="5905"/>
      </w:tblGrid>
      <w:tr w:rsidTr="009640CC">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Flooring Technology</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13" w:name="O_158074"/>
      <w:bookmarkEnd w:id="13"/>
      <w:r w:rsidRPr="000C5B3B">
        <w:t>Competency field</w:t>
      </w:r>
    </w:p>
    <w:tbl>
      <w:tblPr>
        <w:tblW w:w="0" w:type="auto"/>
        <w:tblLayout w:type="fixed"/>
        <w:tblCellMar>
          <w:left w:w="62" w:type="dxa"/>
          <w:right w:w="62" w:type="dxa"/>
        </w:tblCellMar>
        <w:tblLook w:val="0000"/>
      </w:tblPr>
      <w:tblGrid>
        <w:gridCol w:w="2779"/>
        <w:gridCol w:w="5743"/>
      </w:tblGrid>
      <w:tr w:rsidTr="009640CC">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r w:rsidRPr="000C5B3B">
              <w:t>Floor Preparation</w:t>
            </w:r>
          </w:p>
        </w:tc>
      </w:tr>
    </w:tbl>
    <w:p w:rsidR="00000000" w:rsidRPr="000C5B3B" w:rsidP="000C5B3B">
      <w:pPr>
        <w:pStyle w:val="BodyText"/>
      </w:pPr>
    </w:p>
    <w:p w:rsidR="00000000" w:rsidRPr="000C5B3B" w:rsidP="000C5B3B">
      <w:pPr>
        <w:pStyle w:val="AllowPageBreak"/>
      </w:pPr>
    </w:p>
    <w:p w:rsidR="00000000" w:rsidRPr="000C5B3B" w:rsidP="000C5B3B">
      <w:pPr>
        <w:pStyle w:val="Heading1"/>
      </w:pPr>
      <w:bookmarkStart w:id="14" w:name="O_158073"/>
      <w:bookmarkEnd w:id="14"/>
      <w:r w:rsidRPr="000C5B3B">
        <w:t>Co-requisite units</w:t>
      </w:r>
    </w:p>
    <w:tbl>
      <w:tblPr>
        <w:tblW w:w="0" w:type="auto"/>
        <w:tblLayout w:type="fixed"/>
        <w:tblCellMar>
          <w:left w:w="62" w:type="dxa"/>
          <w:right w:w="62" w:type="dxa"/>
        </w:tblCellMar>
        <w:tblLook w:val="0000"/>
      </w:tblPr>
      <w:tblGrid>
        <w:gridCol w:w="2641"/>
        <w:gridCol w:w="1322"/>
        <w:gridCol w:w="4559"/>
      </w:tblGrid>
      <w:tr w:rsidTr="009640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r w:rsidRPr="000C5B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p>
        </w:tc>
      </w:tr>
      <w:tr w:rsidTr="00964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B3B">
            <w:pPr>
              <w:pStyle w:val="BodyText"/>
              <w:rPr>
                <w:lang w:val="en-NZ"/>
              </w:rPr>
            </w:pPr>
          </w:p>
        </w:tc>
      </w:tr>
      <w:tr w:rsidTr="00964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B3B" w:rsidP="000C5B3B">
            <w:pPr>
              <w:pStyle w:val="BodyText"/>
            </w:pPr>
          </w:p>
        </w:tc>
      </w:tr>
    </w:tbl>
    <w:p w:rsidR="00000000" w:rsidRPr="000C5B3B" w:rsidP="000C5B3B">
      <w:pPr>
        <w:pStyle w:val="BodyText"/>
      </w:pPr>
    </w:p>
    <w:p w:rsidR="00000000" w:rsidRPr="000C5B3B" w:rsidP="000C5B3B"/>
    <w:sectPr w:rsidSect="000C5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0CC" w:rsidP="00964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CC" w:rsidP="000C5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640CC" w:rsidP="000C5B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40CC" w:rsidP="000C5B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40CC" w:rsidP="009640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0CC" w:rsidP="000C5B3B">
    <w:pPr>
      <w:pStyle w:val="Header"/>
      <w:framePr w:wrap="around"/>
    </w:pPr>
    <w:r>
      <w:fldChar w:fldCharType="begin"/>
    </w:r>
    <w:r>
      <w:instrText xml:space="preserve"> TITLE   \* MERGEFORMAT </w:instrText>
    </w:r>
    <w:r>
      <w:fldChar w:fldCharType="separate"/>
    </w:r>
    <w:r>
      <w:t>LMFFL3602A Edge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40CC" w:rsidP="000C5B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65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C0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042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B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5B3B"/>
    <w:pPr>
      <w:spacing w:before="360" w:after="60"/>
      <w:outlineLvl w:val="0"/>
    </w:pPr>
    <w:rPr>
      <w:sz w:val="32"/>
    </w:rPr>
  </w:style>
  <w:style w:type="paragraph" w:styleId="Heading2">
    <w:name w:val="heading 2"/>
    <w:basedOn w:val="HeadingBase"/>
    <w:next w:val="BodyText"/>
    <w:link w:val="Heading2Char"/>
    <w:qFormat/>
    <w:rsid w:val="000C5B3B"/>
    <w:pPr>
      <w:keepLines/>
      <w:spacing w:before="240" w:after="120"/>
      <w:outlineLvl w:val="1"/>
    </w:pPr>
    <w:rPr>
      <w:sz w:val="28"/>
      <w:szCs w:val="40"/>
    </w:rPr>
  </w:style>
  <w:style w:type="paragraph" w:styleId="Heading3">
    <w:name w:val="heading 3"/>
    <w:basedOn w:val="HeadingBase"/>
    <w:next w:val="BodyText"/>
    <w:link w:val="Heading3Char"/>
    <w:qFormat/>
    <w:rsid w:val="000C5B3B"/>
    <w:pPr>
      <w:spacing w:before="180" w:after="120"/>
      <w:outlineLvl w:val="2"/>
    </w:pPr>
    <w:rPr>
      <w:spacing w:val="-10"/>
      <w:kern w:val="32"/>
    </w:rPr>
  </w:style>
  <w:style w:type="paragraph" w:styleId="Heading4">
    <w:name w:val="heading 4"/>
    <w:basedOn w:val="HeadingBase"/>
    <w:next w:val="BodyText"/>
    <w:link w:val="Heading4Char"/>
    <w:qFormat/>
    <w:rsid w:val="000C5B3B"/>
    <w:pPr>
      <w:spacing w:before="160" w:after="120"/>
      <w:outlineLvl w:val="3"/>
    </w:pPr>
    <w:rPr>
      <w:sz w:val="22"/>
    </w:rPr>
  </w:style>
  <w:style w:type="paragraph" w:styleId="Heading5">
    <w:name w:val="heading 5"/>
    <w:basedOn w:val="HeadingBase"/>
    <w:next w:val="Normal"/>
    <w:link w:val="Heading5Char"/>
    <w:qFormat/>
    <w:rsid w:val="000C5B3B"/>
    <w:pPr>
      <w:spacing w:before="80"/>
      <w:outlineLvl w:val="4"/>
    </w:pPr>
    <w:rPr>
      <w:color w:val="918585"/>
      <w:sz w:val="20"/>
    </w:rPr>
  </w:style>
  <w:style w:type="paragraph" w:styleId="Heading6">
    <w:name w:val="heading 6"/>
    <w:basedOn w:val="HeadingBase"/>
    <w:next w:val="Normal"/>
    <w:link w:val="Heading6Char"/>
    <w:qFormat/>
    <w:rsid w:val="000C5B3B"/>
    <w:pPr>
      <w:spacing w:before="60"/>
      <w:outlineLvl w:val="5"/>
    </w:pPr>
    <w:rPr>
      <w:color w:val="918585"/>
      <w:sz w:val="20"/>
    </w:rPr>
  </w:style>
  <w:style w:type="paragraph" w:styleId="Heading7">
    <w:name w:val="heading 7"/>
    <w:basedOn w:val="Normal"/>
    <w:next w:val="Normal"/>
    <w:link w:val="Heading7Char"/>
    <w:qFormat/>
    <w:rsid w:val="000C5B3B"/>
    <w:pPr>
      <w:ind w:left="720"/>
      <w:outlineLvl w:val="6"/>
    </w:pPr>
    <w:rPr>
      <w:i/>
    </w:rPr>
  </w:style>
  <w:style w:type="paragraph" w:styleId="Heading8">
    <w:name w:val="heading 8"/>
    <w:basedOn w:val="Normal"/>
    <w:next w:val="Normal"/>
    <w:link w:val="Heading8Char"/>
    <w:qFormat/>
    <w:rsid w:val="000C5B3B"/>
    <w:pPr>
      <w:ind w:left="720"/>
      <w:outlineLvl w:val="7"/>
    </w:pPr>
    <w:rPr>
      <w:i/>
    </w:rPr>
  </w:style>
  <w:style w:type="paragraph" w:styleId="Heading9">
    <w:name w:val="heading 9"/>
    <w:basedOn w:val="Normal"/>
    <w:next w:val="Normal"/>
    <w:link w:val="Heading9Char"/>
    <w:qFormat/>
    <w:rsid w:val="000C5B3B"/>
    <w:pPr>
      <w:ind w:left="720"/>
      <w:outlineLvl w:val="8"/>
    </w:pPr>
    <w:rPr>
      <w:i/>
    </w:rPr>
  </w:style>
  <w:style w:type="character" w:default="1" w:styleId="DefaultParagraphFont">
    <w:name w:val="Default Paragraph Font"/>
    <w:uiPriority w:val="1"/>
    <w:unhideWhenUsed/>
    <w:rsid w:val="000C5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B3B"/>
  </w:style>
  <w:style w:type="character" w:customStyle="1" w:styleId="Heading1Char">
    <w:name w:val="Heading 1 Char"/>
    <w:basedOn w:val="DefaultParagraphFont"/>
    <w:link w:val="Heading1"/>
    <w:rsid w:val="000C5B3B"/>
    <w:rPr>
      <w:rFonts w:ascii="Times New Roman" w:eastAsia="Times New Roman" w:hAnsi="Times New Roman" w:cs="Times New Roman"/>
      <w:b/>
      <w:sz w:val="32"/>
      <w:szCs w:val="20"/>
      <w:lang w:eastAsia="en-US"/>
    </w:rPr>
  </w:style>
  <w:style w:type="paragraph" w:styleId="BodyText">
    <w:name w:val="Body Text"/>
    <w:basedOn w:val="Normal"/>
    <w:link w:val="BodyTextChar"/>
    <w:rsid w:val="000C5B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5B3B"/>
    <w:rPr>
      <w:rFonts w:ascii="Times New Roman" w:eastAsia="Times New Roman" w:hAnsi="Times New Roman" w:cs="Times New Roman"/>
      <w:sz w:val="24"/>
      <w:lang w:val="en-US" w:eastAsia="en-US"/>
    </w:rPr>
  </w:style>
  <w:style w:type="paragraph" w:styleId="Footer">
    <w:name w:val="footer"/>
    <w:basedOn w:val="Normal"/>
    <w:link w:val="FooterChar"/>
    <w:rsid w:val="000C5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B3B"/>
    <w:rPr>
      <w:rFonts w:ascii="Times New Roman" w:eastAsia="Times New Roman" w:hAnsi="Times New Roman" w:cs="Times New Roman"/>
      <w:sz w:val="16"/>
      <w:lang w:val="en-US" w:eastAsia="en-US"/>
    </w:rPr>
  </w:style>
  <w:style w:type="paragraph" w:styleId="List">
    <w:name w:val="List"/>
    <w:basedOn w:val="BodyText"/>
    <w:next w:val="BodyText"/>
    <w:rsid w:val="000C5B3B"/>
    <w:pPr>
      <w:tabs>
        <w:tab w:val="left" w:pos="340"/>
      </w:tabs>
      <w:spacing w:before="60" w:after="60"/>
      <w:ind w:left="340" w:hanging="340"/>
    </w:pPr>
  </w:style>
  <w:style w:type="paragraph" w:styleId="ListBullet">
    <w:name w:val="List Bullet"/>
    <w:basedOn w:val="List"/>
    <w:rsid w:val="000C5B3B"/>
    <w:pPr>
      <w:numPr>
        <w:numId w:val="13"/>
      </w:numPr>
      <w:tabs>
        <w:tab w:val="clear" w:pos="340"/>
      </w:tabs>
      <w:spacing w:before="40" w:after="40"/>
    </w:pPr>
  </w:style>
  <w:style w:type="character" w:customStyle="1" w:styleId="SpecialBold">
    <w:name w:val="Special Bold"/>
    <w:basedOn w:val="DefaultParagraphFont"/>
    <w:rsid w:val="000C5B3B"/>
    <w:rPr>
      <w:b/>
      <w:spacing w:val="0"/>
    </w:rPr>
  </w:style>
  <w:style w:type="paragraph" w:styleId="ListBullet2">
    <w:name w:val="List Bullet 2"/>
    <w:basedOn w:val="List2"/>
    <w:rsid w:val="000C5B3B"/>
    <w:pPr>
      <w:numPr>
        <w:numId w:val="14"/>
      </w:numPr>
      <w:tabs>
        <w:tab w:val="clear" w:pos="680"/>
      </w:tabs>
    </w:pPr>
  </w:style>
  <w:style w:type="paragraph" w:styleId="Header">
    <w:name w:val="header"/>
    <w:basedOn w:val="Normal"/>
    <w:link w:val="HeaderChar"/>
    <w:rsid w:val="000C5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B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5B3B"/>
    <w:pPr>
      <w:spacing w:before="240" w:after="120"/>
      <w:outlineLvl w:val="0"/>
    </w:pPr>
    <w:rPr>
      <w:rFonts w:ascii="Times New Roman" w:hAnsi="Times New Roman"/>
      <w:b/>
      <w:sz w:val="28"/>
    </w:rPr>
  </w:style>
  <w:style w:type="paragraph" w:customStyle="1" w:styleId="AllowPageBreak">
    <w:name w:val="AllowPageBreak"/>
    <w:rsid w:val="000C5B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5B3B"/>
    <w:pPr>
      <w:tabs>
        <w:tab w:val="left" w:pos="680"/>
      </w:tabs>
      <w:spacing w:before="60" w:after="60"/>
      <w:ind w:left="680" w:hanging="340"/>
    </w:pPr>
  </w:style>
  <w:style w:type="character" w:customStyle="1" w:styleId="BoldandItalics">
    <w:name w:val="Bold and Italics"/>
    <w:qFormat/>
    <w:rsid w:val="000C5B3B"/>
    <w:rPr>
      <w:b/>
      <w:i/>
      <w:u w:val="none"/>
    </w:rPr>
  </w:style>
  <w:style w:type="character" w:customStyle="1" w:styleId="Heading2Char">
    <w:name w:val="Heading 2 Char"/>
    <w:basedOn w:val="DefaultParagraphFont"/>
    <w:link w:val="Heading2"/>
    <w:rsid w:val="000C5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B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5B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5B3B"/>
    <w:rPr>
      <w:rFonts w:ascii="Courier New" w:eastAsia="Times New Roman" w:hAnsi="Courier New" w:cs="Times New Roman"/>
      <w:i/>
      <w:szCs w:val="20"/>
      <w:lang w:val="en-US" w:eastAsia="en-US"/>
    </w:rPr>
  </w:style>
  <w:style w:type="paragraph" w:customStyle="1" w:styleId="HeadingBase">
    <w:name w:val="Heading Base"/>
    <w:rsid w:val="000C5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B3B"/>
    <w:pPr>
      <w:tabs>
        <w:tab w:val="right" w:leader="dot" w:pos="9072"/>
      </w:tabs>
      <w:ind w:left="567"/>
    </w:pPr>
    <w:rPr>
      <w:szCs w:val="22"/>
    </w:rPr>
  </w:style>
  <w:style w:type="paragraph" w:customStyle="1" w:styleId="TOCBase">
    <w:name w:val="TOC Base"/>
    <w:rsid w:val="000C5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B3B"/>
    <w:pPr>
      <w:tabs>
        <w:tab w:val="right" w:leader="dot" w:pos="9072"/>
      </w:tabs>
      <w:spacing w:before="40" w:after="40"/>
      <w:ind w:left="284"/>
    </w:pPr>
    <w:rPr>
      <w:rFonts w:ascii="Times New Roman" w:hAnsi="Times New Roman"/>
    </w:rPr>
  </w:style>
  <w:style w:type="paragraph" w:styleId="TOC1">
    <w:name w:val="toc 1"/>
    <w:basedOn w:val="TOCBase"/>
    <w:next w:val="Normal"/>
    <w:rsid w:val="000C5B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5B3B"/>
    <w:pPr>
      <w:spacing w:before="5040"/>
      <w:jc w:val="center"/>
    </w:pPr>
    <w:rPr>
      <w:sz w:val="48"/>
      <w:szCs w:val="72"/>
      <w:lang w:val="en-US"/>
    </w:rPr>
  </w:style>
  <w:style w:type="character" w:customStyle="1" w:styleId="TitleChar">
    <w:name w:val="Title Char"/>
    <w:basedOn w:val="DefaultParagraphFont"/>
    <w:link w:val="Title"/>
    <w:rsid w:val="000C5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B3B"/>
    <w:pPr>
      <w:tabs>
        <w:tab w:val="left" w:pos="3600"/>
        <w:tab w:val="left" w:pos="3958"/>
      </w:tabs>
    </w:pPr>
  </w:style>
  <w:style w:type="paragraph" w:customStyle="1" w:styleId="Note">
    <w:name w:val="Note"/>
    <w:basedOn w:val="BodyText"/>
    <w:rsid w:val="000C5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B3B"/>
    <w:pPr>
      <w:framePr w:wrap="auto" w:hAnchor="text" w:y="6049"/>
    </w:pPr>
    <w:rPr>
      <w:color w:val="000000"/>
      <w:sz w:val="40"/>
    </w:rPr>
  </w:style>
  <w:style w:type="paragraph" w:customStyle="1" w:styleId="TOCTitle">
    <w:name w:val="TOCTitle"/>
    <w:basedOn w:val="Heading1"/>
    <w:rsid w:val="000C5B3B"/>
    <w:pPr>
      <w:spacing w:after="240"/>
      <w:jc w:val="center"/>
      <w:outlineLvl w:val="9"/>
    </w:pPr>
    <w:rPr>
      <w:caps/>
    </w:rPr>
  </w:style>
  <w:style w:type="paragraph" w:customStyle="1" w:styleId="Version">
    <w:name w:val="Version"/>
    <w:rsid w:val="000C5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B3B"/>
    <w:pPr>
      <w:keepNext w:val="0"/>
      <w:tabs>
        <w:tab w:val="right" w:pos="4176"/>
      </w:tabs>
      <w:ind w:left="198" w:hanging="198"/>
    </w:pPr>
    <w:rPr>
      <w:rFonts w:ascii="Garamond" w:hAnsi="Garamond"/>
    </w:rPr>
  </w:style>
  <w:style w:type="paragraph" w:styleId="IndexHeading">
    <w:name w:val="index heading"/>
    <w:basedOn w:val="Normal"/>
    <w:next w:val="Index1"/>
    <w:semiHidden/>
    <w:rsid w:val="000C5B3B"/>
    <w:pPr>
      <w:spacing w:before="120" w:after="120"/>
    </w:pPr>
    <w:rPr>
      <w:rFonts w:ascii="Arial" w:hAnsi="Arial"/>
      <w:b/>
      <w:color w:val="918585"/>
      <w:sz w:val="24"/>
    </w:rPr>
  </w:style>
  <w:style w:type="paragraph" w:customStyle="1" w:styleId="Chapter">
    <w:name w:val="Chapter"/>
    <w:basedOn w:val="Normal"/>
    <w:rsid w:val="000C5B3B"/>
    <w:pPr>
      <w:spacing w:before="240"/>
    </w:pPr>
    <w:rPr>
      <w:rFonts w:ascii="Times New Roman" w:hAnsi="Times New Roman"/>
      <w:smallCaps/>
      <w:spacing w:val="80"/>
      <w:sz w:val="28"/>
    </w:rPr>
  </w:style>
  <w:style w:type="paragraph" w:customStyle="1" w:styleId="InChapter">
    <w:name w:val="InChapter"/>
    <w:basedOn w:val="Heading3"/>
    <w:rsid w:val="000C5B3B"/>
    <w:pPr>
      <w:spacing w:after="240"/>
      <w:outlineLvl w:val="9"/>
    </w:pPr>
    <w:rPr>
      <w:noProof/>
    </w:rPr>
  </w:style>
  <w:style w:type="paragraph" w:styleId="Index2">
    <w:name w:val="index 2"/>
    <w:basedOn w:val="Normal"/>
    <w:next w:val="Normal"/>
    <w:semiHidden/>
    <w:rsid w:val="000C5B3B"/>
    <w:pPr>
      <w:tabs>
        <w:tab w:val="right" w:pos="4176"/>
      </w:tabs>
      <w:ind w:left="568" w:hanging="284"/>
    </w:pPr>
    <w:rPr>
      <w:rFonts w:ascii="Garamond" w:hAnsi="Garamond"/>
    </w:rPr>
  </w:style>
  <w:style w:type="paragraph" w:customStyle="1" w:styleId="Byline">
    <w:name w:val="Byline"/>
    <w:rsid w:val="000C5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B3B"/>
    <w:pPr>
      <w:tabs>
        <w:tab w:val="clear" w:pos="3600"/>
        <w:tab w:val="clear" w:pos="3958"/>
      </w:tabs>
      <w:jc w:val="right"/>
    </w:pPr>
  </w:style>
  <w:style w:type="character" w:styleId="Emphasis">
    <w:name w:val="Emphasis"/>
    <w:basedOn w:val="DefaultParagraphFont"/>
    <w:qFormat/>
    <w:rsid w:val="000C5B3B"/>
    <w:rPr>
      <w:i/>
    </w:rPr>
  </w:style>
  <w:style w:type="paragraph" w:styleId="Caption">
    <w:name w:val="caption"/>
    <w:basedOn w:val="BodyText"/>
    <w:next w:val="Normal"/>
    <w:qFormat/>
    <w:rsid w:val="000C5B3B"/>
    <w:pPr>
      <w:framePr w:w="2268" w:hSpace="181" w:vSpace="181" w:wrap="around" w:vAnchor="text" w:hAnchor="page" w:x="1135" w:y="285" w:anchorLock="1"/>
    </w:pPr>
    <w:rPr>
      <w:i/>
    </w:rPr>
  </w:style>
  <w:style w:type="paragraph" w:customStyle="1" w:styleId="MiniTOCTitle">
    <w:name w:val="MiniTOCTitle"/>
    <w:basedOn w:val="Heading4"/>
    <w:rsid w:val="000C5B3B"/>
    <w:pPr>
      <w:spacing w:before="240"/>
      <w:outlineLvl w:val="9"/>
    </w:pPr>
    <w:rPr>
      <w:noProof/>
      <w:sz w:val="24"/>
    </w:rPr>
  </w:style>
  <w:style w:type="paragraph" w:customStyle="1" w:styleId="MiniTOCItem">
    <w:name w:val="MiniTOCItem"/>
    <w:basedOn w:val="ListBullet"/>
    <w:rsid w:val="000C5B3B"/>
    <w:pPr>
      <w:numPr>
        <w:numId w:val="0"/>
      </w:numPr>
      <w:tabs>
        <w:tab w:val="right" w:leader="dot" w:pos="6521"/>
      </w:tabs>
      <w:spacing w:before="0" w:after="0"/>
    </w:pPr>
  </w:style>
  <w:style w:type="paragraph" w:customStyle="1" w:styleId="TOFTitle">
    <w:name w:val="TOFTitle"/>
    <w:basedOn w:val="TOCTitle"/>
    <w:rsid w:val="000C5B3B"/>
  </w:style>
  <w:style w:type="paragraph" w:styleId="TableofFigures">
    <w:name w:val="table of figures"/>
    <w:basedOn w:val="Normal"/>
    <w:next w:val="Normal"/>
    <w:semiHidden/>
    <w:rsid w:val="000C5B3B"/>
    <w:pPr>
      <w:tabs>
        <w:tab w:val="right" w:leader="dot" w:pos="9072"/>
      </w:tabs>
      <w:ind w:left="970" w:hanging="403"/>
    </w:pPr>
    <w:rPr>
      <w:rFonts w:ascii="Times New Roman" w:hAnsi="Times New Roman"/>
      <w:b/>
    </w:rPr>
  </w:style>
  <w:style w:type="paragraph" w:styleId="ListNumber">
    <w:name w:val="List Number"/>
    <w:basedOn w:val="List"/>
    <w:rsid w:val="000C5B3B"/>
    <w:pPr>
      <w:numPr>
        <w:numId w:val="11"/>
      </w:numPr>
    </w:pPr>
  </w:style>
  <w:style w:type="character" w:customStyle="1" w:styleId="WingdingSymbols">
    <w:name w:val="Wingding Symbols"/>
    <w:rsid w:val="000C5B3B"/>
    <w:rPr>
      <w:rFonts w:ascii="Wingdings" w:hAnsi="Wingdings"/>
    </w:rPr>
  </w:style>
  <w:style w:type="paragraph" w:customStyle="1" w:styleId="TableHeading">
    <w:name w:val="Table Heading"/>
    <w:basedOn w:val="HeadingBase"/>
    <w:rsid w:val="000C5B3B"/>
    <w:pPr>
      <w:keepLines/>
      <w:pBdr>
        <w:bottom w:val="single" w:sz="6" w:space="1" w:color="918585"/>
      </w:pBdr>
      <w:spacing w:before="240"/>
    </w:pPr>
  </w:style>
  <w:style w:type="character" w:customStyle="1" w:styleId="HotSpot">
    <w:name w:val="HotSpot"/>
    <w:rsid w:val="000C5B3B"/>
    <w:rPr>
      <w:color w:val="0033CC"/>
      <w:u w:val="none"/>
    </w:rPr>
  </w:style>
  <w:style w:type="paragraph" w:customStyle="1" w:styleId="BodyTextRight">
    <w:name w:val="Body Text Right"/>
    <w:basedOn w:val="BodyText"/>
    <w:rsid w:val="000C5B3B"/>
    <w:pPr>
      <w:spacing w:before="0" w:after="0"/>
      <w:jc w:val="right"/>
    </w:pPr>
  </w:style>
  <w:style w:type="paragraph" w:styleId="Index3">
    <w:name w:val="index 3"/>
    <w:basedOn w:val="ListNumber2"/>
    <w:next w:val="Normal"/>
    <w:semiHidden/>
    <w:rsid w:val="000C5B3B"/>
    <w:pPr>
      <w:numPr>
        <w:numId w:val="0"/>
      </w:numPr>
      <w:tabs>
        <w:tab w:val="right" w:leader="dot" w:pos="4176"/>
      </w:tabs>
    </w:pPr>
  </w:style>
  <w:style w:type="paragraph" w:styleId="ListNumber2">
    <w:name w:val="List Number 2"/>
    <w:basedOn w:val="List2"/>
    <w:rsid w:val="000C5B3B"/>
    <w:pPr>
      <w:numPr>
        <w:numId w:val="10"/>
      </w:numPr>
      <w:tabs>
        <w:tab w:val="clear" w:pos="1060"/>
      </w:tabs>
    </w:pPr>
  </w:style>
  <w:style w:type="paragraph" w:customStyle="1" w:styleId="MarginNote">
    <w:name w:val="Margin Note"/>
    <w:basedOn w:val="BodyText"/>
    <w:rsid w:val="000C5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B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5B3B"/>
    <w:rPr>
      <w:sz w:val="32"/>
    </w:rPr>
  </w:style>
  <w:style w:type="paragraph" w:customStyle="1" w:styleId="HeadingProcedure">
    <w:name w:val="Heading Procedure"/>
    <w:basedOn w:val="HeadingBase"/>
    <w:next w:val="Normal"/>
    <w:rsid w:val="000C5B3B"/>
    <w:pPr>
      <w:tabs>
        <w:tab w:val="left" w:pos="0"/>
      </w:tabs>
      <w:spacing w:before="120" w:after="60"/>
    </w:pPr>
    <w:rPr>
      <w:i/>
      <w:color w:val="918585"/>
      <w:sz w:val="22"/>
    </w:rPr>
  </w:style>
  <w:style w:type="paragraph" w:customStyle="1" w:styleId="TableBodyText">
    <w:name w:val="Table Body Text"/>
    <w:basedOn w:val="BodyText"/>
    <w:rsid w:val="000C5B3B"/>
    <w:pPr>
      <w:spacing w:before="60" w:after="60"/>
    </w:pPr>
  </w:style>
  <w:style w:type="paragraph" w:styleId="ListContinue">
    <w:name w:val="List Continue"/>
    <w:basedOn w:val="List"/>
    <w:rsid w:val="000C5B3B"/>
    <w:pPr>
      <w:ind w:firstLine="0"/>
    </w:pPr>
  </w:style>
  <w:style w:type="paragraph" w:customStyle="1" w:styleId="ListNote">
    <w:name w:val="List Note"/>
    <w:basedOn w:val="List"/>
    <w:rsid w:val="000C5B3B"/>
    <w:pPr>
      <w:pBdr>
        <w:top w:val="single" w:sz="6" w:space="2" w:color="918585"/>
        <w:bottom w:val="single" w:sz="6" w:space="2" w:color="918585"/>
      </w:pBdr>
      <w:tabs>
        <w:tab w:val="left" w:pos="1021"/>
      </w:tabs>
      <w:ind w:firstLine="0"/>
    </w:pPr>
  </w:style>
  <w:style w:type="paragraph" w:customStyle="1" w:styleId="Warning">
    <w:name w:val="Warning"/>
    <w:basedOn w:val="BodyText"/>
    <w:rsid w:val="000C5B3B"/>
    <w:pPr>
      <w:shd w:val="clear" w:color="auto" w:fill="D9D9D9"/>
      <w:tabs>
        <w:tab w:val="left" w:pos="992"/>
      </w:tabs>
      <w:ind w:left="119" w:right="119"/>
    </w:pPr>
    <w:rPr>
      <w:sz w:val="20"/>
    </w:rPr>
  </w:style>
  <w:style w:type="paragraph" w:customStyle="1" w:styleId="MarginIcons">
    <w:name w:val="Margin Icons"/>
    <w:basedOn w:val="BodyText"/>
    <w:rsid w:val="000C5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B3B"/>
    <w:rPr>
      <w:rFonts w:ascii="Courier New" w:hAnsi="Courier New"/>
    </w:rPr>
  </w:style>
  <w:style w:type="paragraph" w:customStyle="1" w:styleId="NoteBullet">
    <w:name w:val="Note Bullet"/>
    <w:basedOn w:val="Note"/>
    <w:rsid w:val="000C5B3B"/>
    <w:pPr>
      <w:tabs>
        <w:tab w:val="clear" w:pos="680"/>
      </w:tabs>
      <w:spacing w:before="60" w:after="60"/>
    </w:pPr>
  </w:style>
  <w:style w:type="paragraph" w:customStyle="1" w:styleId="SubHeading2">
    <w:name w:val="SubHeading2"/>
    <w:basedOn w:val="HeadingBase"/>
    <w:rsid w:val="000C5B3B"/>
    <w:pPr>
      <w:spacing w:before="240" w:after="60"/>
    </w:pPr>
    <w:rPr>
      <w:sz w:val="20"/>
    </w:rPr>
  </w:style>
  <w:style w:type="paragraph" w:customStyle="1" w:styleId="SubHeading1">
    <w:name w:val="SubHeading1"/>
    <w:basedOn w:val="HeadingBase"/>
    <w:rsid w:val="000C5B3B"/>
    <w:pPr>
      <w:spacing w:before="240" w:after="60"/>
    </w:pPr>
    <w:rPr>
      <w:color w:val="918585"/>
      <w:sz w:val="22"/>
    </w:rPr>
  </w:style>
  <w:style w:type="paragraph" w:customStyle="1" w:styleId="SideHeading">
    <w:name w:val="Side Heading"/>
    <w:basedOn w:val="HeadingBase"/>
    <w:rsid w:val="000C5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B3B"/>
    <w:pPr>
      <w:numPr>
        <w:numId w:val="12"/>
      </w:numPr>
    </w:pPr>
  </w:style>
  <w:style w:type="paragraph" w:styleId="PlainText">
    <w:name w:val="Plain Text"/>
    <w:basedOn w:val="Normal"/>
    <w:link w:val="PlainTextChar"/>
    <w:rsid w:val="000C5B3B"/>
    <w:rPr>
      <w:sz w:val="20"/>
    </w:rPr>
  </w:style>
  <w:style w:type="character" w:customStyle="1" w:styleId="PlainTextChar">
    <w:name w:val="Plain Text Char"/>
    <w:basedOn w:val="DefaultParagraphFont"/>
    <w:link w:val="PlainText"/>
    <w:rsid w:val="000C5B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5B3B"/>
    <w:rPr>
      <w:b/>
      <w:smallCaps/>
    </w:rPr>
  </w:style>
  <w:style w:type="paragraph" w:customStyle="1" w:styleId="TableListNumber">
    <w:name w:val="Table List Number"/>
    <w:basedOn w:val="ListNumber"/>
    <w:rsid w:val="000C5B3B"/>
    <w:pPr>
      <w:numPr>
        <w:numId w:val="0"/>
      </w:numPr>
    </w:pPr>
  </w:style>
  <w:style w:type="paragraph" w:styleId="TOC4">
    <w:name w:val="toc 4"/>
    <w:basedOn w:val="TOCBase"/>
    <w:next w:val="Normal"/>
    <w:semiHidden/>
    <w:rsid w:val="000C5B3B"/>
    <w:pPr>
      <w:tabs>
        <w:tab w:val="right" w:leader="dot" w:pos="9071"/>
      </w:tabs>
      <w:ind w:left="1701"/>
    </w:pPr>
  </w:style>
  <w:style w:type="paragraph" w:customStyle="1" w:styleId="ListAlpha">
    <w:name w:val="List Alpha"/>
    <w:basedOn w:val="List"/>
    <w:rsid w:val="000C5B3B"/>
    <w:pPr>
      <w:numPr>
        <w:numId w:val="9"/>
      </w:numPr>
    </w:pPr>
  </w:style>
  <w:style w:type="paragraph" w:customStyle="1" w:styleId="ListAlpha2">
    <w:name w:val="List Alpha 2"/>
    <w:basedOn w:val="List2"/>
    <w:rsid w:val="000C5B3B"/>
    <w:pPr>
      <w:numPr>
        <w:numId w:val="8"/>
      </w:numPr>
    </w:pPr>
  </w:style>
  <w:style w:type="paragraph" w:styleId="List3">
    <w:name w:val="List 3"/>
    <w:basedOn w:val="BodyText"/>
    <w:rsid w:val="000C5B3B"/>
    <w:pPr>
      <w:tabs>
        <w:tab w:val="left" w:pos="1021"/>
      </w:tabs>
      <w:spacing w:before="60" w:after="60"/>
      <w:ind w:left="1020" w:hanging="340"/>
    </w:pPr>
  </w:style>
  <w:style w:type="paragraph" w:styleId="List4">
    <w:name w:val="List 4"/>
    <w:basedOn w:val="BodyText"/>
    <w:rsid w:val="000C5B3B"/>
    <w:pPr>
      <w:tabs>
        <w:tab w:val="left" w:pos="1361"/>
      </w:tabs>
      <w:spacing w:before="60" w:after="60"/>
      <w:ind w:left="1361" w:hanging="340"/>
    </w:pPr>
  </w:style>
  <w:style w:type="paragraph" w:styleId="List5">
    <w:name w:val="List 5"/>
    <w:basedOn w:val="BodyText"/>
    <w:rsid w:val="000C5B3B"/>
    <w:pPr>
      <w:tabs>
        <w:tab w:val="left" w:pos="1701"/>
      </w:tabs>
      <w:spacing w:before="60" w:after="60"/>
      <w:ind w:left="1701" w:hanging="340"/>
    </w:pPr>
  </w:style>
  <w:style w:type="paragraph" w:styleId="ListBullet3">
    <w:name w:val="List Bullet 3"/>
    <w:basedOn w:val="List3"/>
    <w:rsid w:val="000C5B3B"/>
    <w:pPr>
      <w:numPr>
        <w:numId w:val="15"/>
      </w:numPr>
      <w:tabs>
        <w:tab w:val="clear" w:pos="1021"/>
      </w:tabs>
      <w:ind w:left="1037" w:hanging="357"/>
    </w:pPr>
  </w:style>
  <w:style w:type="paragraph" w:styleId="ListBullet4">
    <w:name w:val="List Bullet 4"/>
    <w:basedOn w:val="List4"/>
    <w:rsid w:val="000C5B3B"/>
    <w:pPr>
      <w:numPr>
        <w:numId w:val="3"/>
      </w:numPr>
    </w:pPr>
  </w:style>
  <w:style w:type="paragraph" w:styleId="ListBullet5">
    <w:name w:val="List Bullet 5"/>
    <w:basedOn w:val="List5"/>
    <w:rsid w:val="000C5B3B"/>
    <w:pPr>
      <w:numPr>
        <w:numId w:val="4"/>
      </w:numPr>
    </w:pPr>
  </w:style>
  <w:style w:type="paragraph" w:styleId="ListContinue2">
    <w:name w:val="List Continue 2"/>
    <w:basedOn w:val="List2"/>
    <w:rsid w:val="000C5B3B"/>
    <w:pPr>
      <w:ind w:firstLine="0"/>
    </w:pPr>
  </w:style>
  <w:style w:type="paragraph" w:styleId="ListContinue3">
    <w:name w:val="List Continue 3"/>
    <w:basedOn w:val="List3"/>
    <w:rsid w:val="000C5B3B"/>
    <w:pPr>
      <w:ind w:left="1021" w:firstLine="0"/>
    </w:pPr>
  </w:style>
  <w:style w:type="paragraph" w:styleId="ListContinue4">
    <w:name w:val="List Continue 4"/>
    <w:basedOn w:val="List4"/>
    <w:rsid w:val="000C5B3B"/>
    <w:pPr>
      <w:ind w:firstLine="0"/>
    </w:pPr>
  </w:style>
  <w:style w:type="paragraph" w:styleId="ListContinue5">
    <w:name w:val="List Continue 5"/>
    <w:basedOn w:val="List5"/>
    <w:rsid w:val="000C5B3B"/>
    <w:pPr>
      <w:ind w:firstLine="0"/>
    </w:pPr>
  </w:style>
  <w:style w:type="paragraph" w:styleId="ListNumber3">
    <w:name w:val="List Number 3"/>
    <w:basedOn w:val="List3"/>
    <w:rsid w:val="000C5B3B"/>
    <w:pPr>
      <w:numPr>
        <w:numId w:val="5"/>
      </w:numPr>
    </w:pPr>
  </w:style>
  <w:style w:type="paragraph" w:styleId="ListNumber4">
    <w:name w:val="List Number 4"/>
    <w:basedOn w:val="List4"/>
    <w:rsid w:val="000C5B3B"/>
    <w:pPr>
      <w:numPr>
        <w:numId w:val="6"/>
      </w:numPr>
    </w:pPr>
  </w:style>
  <w:style w:type="paragraph" w:styleId="ListNumber5">
    <w:name w:val="List Number 5"/>
    <w:basedOn w:val="List5"/>
    <w:rsid w:val="000C5B3B"/>
    <w:pPr>
      <w:numPr>
        <w:numId w:val="7"/>
      </w:numPr>
    </w:pPr>
  </w:style>
  <w:style w:type="paragraph" w:styleId="BlockText">
    <w:name w:val="Block Text"/>
    <w:basedOn w:val="Normal"/>
    <w:rsid w:val="000C5B3B"/>
    <w:pPr>
      <w:spacing w:after="120"/>
      <w:ind w:left="1440" w:right="1440"/>
    </w:pPr>
  </w:style>
  <w:style w:type="character" w:customStyle="1" w:styleId="Subscript">
    <w:name w:val="Subscript"/>
    <w:basedOn w:val="DefaultParagraphFont"/>
    <w:rsid w:val="000C5B3B"/>
    <w:rPr>
      <w:sz w:val="16"/>
      <w:vertAlign w:val="subscript"/>
    </w:rPr>
  </w:style>
  <w:style w:type="character" w:customStyle="1" w:styleId="Superscript">
    <w:name w:val="Superscript"/>
    <w:basedOn w:val="DefaultParagraphFont"/>
    <w:rsid w:val="000C5B3B"/>
    <w:rPr>
      <w:sz w:val="16"/>
      <w:vertAlign w:val="superscript"/>
    </w:rPr>
  </w:style>
  <w:style w:type="character" w:customStyle="1" w:styleId="Symbols">
    <w:name w:val="Symbols"/>
    <w:basedOn w:val="DefaultParagraphFont"/>
    <w:rsid w:val="000C5B3B"/>
    <w:rPr>
      <w:rFonts w:ascii="Symbol" w:hAnsi="Symbol"/>
    </w:rPr>
  </w:style>
  <w:style w:type="character" w:customStyle="1" w:styleId="MenuOptions">
    <w:name w:val="Menu Options"/>
    <w:basedOn w:val="DefaultParagraphFont"/>
    <w:rsid w:val="000C5B3B"/>
    <w:rPr>
      <w:rFonts w:ascii="Arial Narrow" w:hAnsi="Arial Narrow"/>
      <w:smallCaps/>
    </w:rPr>
  </w:style>
  <w:style w:type="character" w:customStyle="1" w:styleId="Buttons">
    <w:name w:val="Buttons"/>
    <w:basedOn w:val="DefaultParagraphFont"/>
    <w:rsid w:val="000C5B3B"/>
    <w:rPr>
      <w:b/>
    </w:rPr>
  </w:style>
  <w:style w:type="character" w:customStyle="1" w:styleId="Underlined">
    <w:name w:val="Underlined"/>
    <w:basedOn w:val="DefaultParagraphFont"/>
    <w:rsid w:val="000C5B3B"/>
    <w:rPr>
      <w:u w:val="single"/>
    </w:rPr>
  </w:style>
  <w:style w:type="paragraph" w:customStyle="1" w:styleId="TableBodyTextRight">
    <w:name w:val="Table Body Text Right"/>
    <w:basedOn w:val="TableBodyText"/>
    <w:rsid w:val="000C5B3B"/>
    <w:pPr>
      <w:widowControl w:val="0"/>
      <w:autoSpaceDE w:val="0"/>
      <w:autoSpaceDN w:val="0"/>
      <w:adjustRightInd w:val="0"/>
      <w:jc w:val="right"/>
    </w:pPr>
    <w:rPr>
      <w:rFonts w:cs="Arial"/>
      <w:szCs w:val="18"/>
    </w:rPr>
  </w:style>
  <w:style w:type="paragraph" w:customStyle="1" w:styleId="CopyrightText">
    <w:name w:val="Copyright Text"/>
    <w:basedOn w:val="BodyText"/>
    <w:rsid w:val="000C5B3B"/>
    <w:rPr>
      <w:sz w:val="18"/>
    </w:rPr>
  </w:style>
  <w:style w:type="paragraph" w:customStyle="1" w:styleId="BodySmallRight">
    <w:name w:val="Body Small Right"/>
    <w:basedOn w:val="BodyTextRight"/>
    <w:rsid w:val="000C5B3B"/>
    <w:rPr>
      <w:sz w:val="18"/>
      <w:szCs w:val="18"/>
    </w:rPr>
  </w:style>
  <w:style w:type="paragraph" w:customStyle="1" w:styleId="MarginEdition">
    <w:name w:val="Margin Edition"/>
    <w:basedOn w:val="MarginNote"/>
    <w:rsid w:val="000C5B3B"/>
    <w:pPr>
      <w:spacing w:before="0" w:after="0"/>
    </w:pPr>
    <w:rPr>
      <w:rFonts w:ascii="Times New Roman" w:hAnsi="Times New Roman"/>
      <w:color w:val="999999"/>
    </w:rPr>
  </w:style>
  <w:style w:type="paragraph" w:customStyle="1" w:styleId="Spacer">
    <w:name w:val="Spacer"/>
    <w:basedOn w:val="Normal"/>
    <w:rsid w:val="000C5B3B"/>
    <w:rPr>
      <w:sz w:val="2"/>
      <w:szCs w:val="2"/>
    </w:rPr>
  </w:style>
  <w:style w:type="character" w:customStyle="1" w:styleId="Small">
    <w:name w:val="Small"/>
    <w:basedOn w:val="DefaultParagraphFont"/>
    <w:rsid w:val="000C5B3B"/>
    <w:rPr>
      <w:sz w:val="16"/>
    </w:rPr>
  </w:style>
  <w:style w:type="paragraph" w:customStyle="1" w:styleId="WideTable">
    <w:name w:val="Wide Table"/>
    <w:basedOn w:val="Normal"/>
    <w:rsid w:val="000C5B3B"/>
    <w:pPr>
      <w:ind w:left="-1418"/>
    </w:pPr>
    <w:rPr>
      <w:sz w:val="2"/>
      <w:szCs w:val="2"/>
    </w:rPr>
  </w:style>
  <w:style w:type="character" w:styleId="PageNumber">
    <w:name w:val="page number"/>
    <w:basedOn w:val="DefaultParagraphFont"/>
    <w:rsid w:val="000C5B3B"/>
  </w:style>
  <w:style w:type="paragraph" w:styleId="Quote">
    <w:name w:val="Quote"/>
    <w:basedOn w:val="Heading1"/>
    <w:link w:val="QuoteChar"/>
    <w:qFormat/>
    <w:rsid w:val="000C5B3B"/>
    <w:rPr>
      <w:b w:val="0"/>
      <w:sz w:val="72"/>
      <w:szCs w:val="72"/>
      <w:lang w:val="en-NZ"/>
    </w:rPr>
  </w:style>
  <w:style w:type="character" w:customStyle="1" w:styleId="QuoteChar">
    <w:name w:val="Quote Char"/>
    <w:basedOn w:val="DefaultParagraphFont"/>
    <w:link w:val="Quote"/>
    <w:rsid w:val="000C5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B3B"/>
    <w:pPr>
      <w:pageBreakBefore/>
    </w:pPr>
  </w:style>
  <w:style w:type="paragraph" w:customStyle="1" w:styleId="Border">
    <w:name w:val="Border"/>
    <w:basedOn w:val="Normal"/>
    <w:qFormat/>
    <w:rsid w:val="000C5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B3B"/>
    <w:rPr>
      <w:b/>
      <w:bCs/>
      <w:i/>
      <w:iCs/>
      <w:color w:val="auto"/>
    </w:rPr>
  </w:style>
  <w:style w:type="paragraph" w:styleId="IntenseQuote">
    <w:name w:val="Intense Quote"/>
    <w:basedOn w:val="Normal"/>
    <w:next w:val="Normal"/>
    <w:link w:val="IntenseQuoteChar"/>
    <w:uiPriority w:val="30"/>
    <w:qFormat/>
    <w:rsid w:val="000C5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B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5B3B"/>
    <w:rPr>
      <w:smallCaps/>
      <w:color w:val="auto"/>
      <w:u w:val="single"/>
    </w:rPr>
  </w:style>
  <w:style w:type="character" w:styleId="IntenseReference">
    <w:name w:val="Intense Reference"/>
    <w:basedOn w:val="DefaultParagraphFont"/>
    <w:uiPriority w:val="32"/>
    <w:qFormat/>
    <w:rsid w:val="000C5B3B"/>
    <w:rPr>
      <w:b/>
      <w:bCs/>
      <w:smallCaps/>
      <w:color w:val="auto"/>
      <w:spacing w:val="5"/>
      <w:u w:val="single"/>
    </w:rPr>
  </w:style>
  <w:style w:type="paragraph" w:customStyle="1" w:styleId="2ColumnHeading">
    <w:name w:val="2Column Heading"/>
    <w:basedOn w:val="BodyText"/>
    <w:qFormat/>
    <w:rsid w:val="000C5B3B"/>
    <w:pPr>
      <w:spacing w:after="60"/>
      <w:ind w:left="-2268"/>
    </w:pPr>
    <w:rPr>
      <w:b/>
    </w:rPr>
  </w:style>
  <w:style w:type="paragraph" w:customStyle="1" w:styleId="Heading1TOC">
    <w:name w:val="Heading1 TOC"/>
    <w:basedOn w:val="Normal"/>
    <w:qFormat/>
    <w:rsid w:val="000C5B3B"/>
    <w:pPr>
      <w:spacing w:before="240" w:after="120"/>
    </w:pPr>
    <w:rPr>
      <w:rFonts w:ascii="Times New Roman" w:hAnsi="Times New Roman"/>
      <w:b/>
      <w:sz w:val="32"/>
    </w:rPr>
  </w:style>
  <w:style w:type="paragraph" w:customStyle="1" w:styleId="Heading2TOC">
    <w:name w:val="Heading2 TOC"/>
    <w:basedOn w:val="Normal"/>
    <w:qFormat/>
    <w:rsid w:val="000C5B3B"/>
    <w:pPr>
      <w:spacing w:before="240" w:after="60"/>
    </w:pPr>
    <w:rPr>
      <w:rFonts w:ascii="Times New Roman" w:hAnsi="Times New Roman"/>
      <w:b/>
      <w:sz w:val="28"/>
    </w:rPr>
  </w:style>
  <w:style w:type="character" w:customStyle="1" w:styleId="Underline">
    <w:name w:val="Underline"/>
    <w:basedOn w:val="DefaultParagraphFont"/>
    <w:qFormat/>
    <w:rsid w:val="000C5B3B"/>
    <w:rPr>
      <w:u w:val="single"/>
    </w:rPr>
  </w:style>
  <w:style w:type="paragraph" w:styleId="BalloonText">
    <w:name w:val="Balloon Text"/>
    <w:basedOn w:val="Normal"/>
    <w:link w:val="BalloonTextChar"/>
    <w:rsid w:val="000C5B3B"/>
    <w:rPr>
      <w:rFonts w:ascii="Tahoma" w:hAnsi="Tahoma" w:cs="Tahoma"/>
      <w:sz w:val="16"/>
      <w:szCs w:val="16"/>
    </w:rPr>
  </w:style>
  <w:style w:type="character" w:customStyle="1" w:styleId="BalloonTextChar">
    <w:name w:val="Balloon Text Char"/>
    <w:basedOn w:val="DefaultParagraphFont"/>
    <w:link w:val="BalloonText"/>
    <w:rsid w:val="000C5B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5B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5B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1731</Words>
  <Characters>10579</Characters>
  <Application>Microsoft Office Word</Application>
  <DocSecurity>0</DocSecurity>
  <Lines>339</Lines>
  <Paragraphs>151</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LMFFL3602A Edge sand timber flooring</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2012-05-26T17:26:00Z</dcterms:created>
  <dcterms:modified xsi:type="dcterms:W3CDTF">2012-05-26T17:26:00Z</dcterms:modified>
</cp:coreProperties>
</file>