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13E" w:rsidP="00B3713E">
      <w:pPr>
        <w:pStyle w:val="Title"/>
      </w:pPr>
      <w:r>
        <w:fldChar w:fldCharType="begin"/>
      </w:r>
      <w:r>
        <w:instrText xml:space="preserve"> TITLE   \* MERGEFORMAT </w:instrText>
      </w:r>
      <w:r>
        <w:fldChar w:fldCharType="separate"/>
      </w:r>
      <w:r>
        <w:t>LMFFL1001A Complete simple floor covering installation</w:t>
      </w:r>
      <w:r>
        <w:fldChar w:fldCharType="end"/>
      </w:r>
    </w:p>
    <w:p w:rsidR="00B3713E" w:rsidP="00B3713E">
      <w:pPr>
        <w:pStyle w:val="Version"/>
        <w:sectPr w:rsidSect="00764F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4F40" w:rsidP="00764F40">
      <w:pPr>
        <w:pStyle w:val="SuperHeading"/>
      </w:pPr>
      <w:r w:rsidRPr="00764F40">
        <w:t>LMFFL1001A Complete simple floor covering installation</w:t>
      </w:r>
    </w:p>
    <w:p w:rsidR="00000000" w:rsidRPr="00764F40" w:rsidP="00764F40">
      <w:pPr>
        <w:pStyle w:val="SuperHeading"/>
      </w:pPr>
    </w:p>
    <w:p w:rsidR="00000000" w:rsidRPr="00764F40" w:rsidP="00764F40">
      <w:pPr>
        <w:pStyle w:val="Heading1"/>
      </w:pPr>
      <w:bookmarkStart w:id="1" w:name="O_88227"/>
      <w:bookmarkEnd w:id="1"/>
      <w:r w:rsidRPr="00764F40">
        <w:t>Modification History</w:t>
      </w:r>
    </w:p>
    <w:p w:rsidR="00000000" w:rsidRPr="00764F40" w:rsidP="00764F40">
      <w:pPr>
        <w:pStyle w:val="BodyText"/>
      </w:pPr>
      <w:r w:rsidRPr="00764F40">
        <w:t>Not applicable.</w:t>
      </w:r>
    </w:p>
    <w:p w:rsidR="00000000" w:rsidRPr="00764F40" w:rsidP="00764F40">
      <w:pPr>
        <w:pStyle w:val="AllowPageBreak"/>
      </w:pPr>
    </w:p>
    <w:p w:rsidR="00000000" w:rsidRPr="00764F40" w:rsidP="00764F40">
      <w:pPr>
        <w:pStyle w:val="Heading1"/>
      </w:pPr>
      <w:bookmarkStart w:id="2" w:name="O_88228"/>
      <w:bookmarkEnd w:id="2"/>
      <w:r w:rsidRPr="00764F40">
        <w:t>Unit Descriptor</w:t>
      </w:r>
    </w:p>
    <w:tbl>
      <w:tblPr>
        <w:tblW w:w="0" w:type="auto"/>
        <w:tblLayout w:type="fixed"/>
        <w:tblCellMar>
          <w:left w:w="62" w:type="dxa"/>
          <w:right w:w="62" w:type="dxa"/>
        </w:tblCellMar>
        <w:tblLook w:val="0000"/>
      </w:tblPr>
      <w:tblGrid>
        <w:gridCol w:w="2268"/>
        <w:gridCol w:w="6254"/>
      </w:tblGrid>
      <w:tr w:rsidTr="00B3713E">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Unit Descriptor</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BodyText"/>
            </w:pPr>
            <w:r w:rsidRPr="00764F40">
              <w:t xml:space="preserve">This unit covers the competency required to complete installation of timber, carpet </w:t>
            </w:r>
            <w:r w:rsidRPr="00764F40">
              <w:t>or resilient floor coverings in a simple context.</w:t>
            </w:r>
          </w:p>
        </w:tc>
      </w:tr>
    </w:tbl>
    <w:p w:rsidR="00000000" w:rsidRPr="00764F40" w:rsidP="00764F40">
      <w:pPr>
        <w:pStyle w:val="BodyText"/>
      </w:pPr>
    </w:p>
    <w:p w:rsidR="00000000" w:rsidRPr="00764F40" w:rsidP="00764F40">
      <w:pPr>
        <w:pStyle w:val="AllowPageBreak"/>
      </w:pPr>
    </w:p>
    <w:p w:rsidR="00000000" w:rsidRPr="00764F40" w:rsidP="00764F40">
      <w:pPr>
        <w:pStyle w:val="Heading1"/>
      </w:pPr>
      <w:bookmarkStart w:id="3" w:name="O_88229"/>
      <w:bookmarkEnd w:id="3"/>
      <w:r w:rsidRPr="00764F40">
        <w:t>Application of the Unit</w:t>
      </w:r>
    </w:p>
    <w:tbl>
      <w:tblPr>
        <w:tblW w:w="0" w:type="auto"/>
        <w:tblLayout w:type="fixed"/>
        <w:tblCellMar>
          <w:left w:w="62" w:type="dxa"/>
          <w:right w:w="62" w:type="dxa"/>
        </w:tblCellMar>
        <w:tblLook w:val="0000"/>
      </w:tblPr>
      <w:tblGrid>
        <w:gridCol w:w="2524"/>
        <w:gridCol w:w="5998"/>
      </w:tblGrid>
      <w:tr w:rsidTr="00B3713E">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Application of the unit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BodyText"/>
            </w:pPr>
          </w:p>
        </w:tc>
      </w:tr>
    </w:tbl>
    <w:p w:rsidR="00000000" w:rsidRPr="00764F40" w:rsidP="00764F40">
      <w:pPr>
        <w:pStyle w:val="BodyText"/>
      </w:pPr>
    </w:p>
    <w:p w:rsidR="00000000" w:rsidRPr="00764F40" w:rsidP="00764F40">
      <w:pPr>
        <w:pStyle w:val="AllowPageBreak"/>
      </w:pPr>
    </w:p>
    <w:p w:rsidR="00000000" w:rsidRPr="00764F40" w:rsidP="00764F40">
      <w:pPr>
        <w:pStyle w:val="Heading1"/>
      </w:pPr>
      <w:bookmarkStart w:id="4" w:name="O_88230"/>
      <w:bookmarkEnd w:id="4"/>
      <w:r w:rsidRPr="00764F40">
        <w:t>Licensing/Regulatory Information</w:t>
      </w:r>
    </w:p>
    <w:p w:rsidR="00000000" w:rsidRPr="00764F40" w:rsidP="00764F40">
      <w:pPr>
        <w:pStyle w:val="BodyText"/>
      </w:pPr>
      <w:r w:rsidRPr="00764F40">
        <w:t>Not applicable.</w:t>
      </w:r>
    </w:p>
    <w:p w:rsidR="00000000" w:rsidRPr="00764F40" w:rsidP="00764F40">
      <w:pPr>
        <w:pStyle w:val="AllowPageBreak"/>
      </w:pPr>
    </w:p>
    <w:p w:rsidR="00000000" w:rsidRPr="00764F40" w:rsidP="00764F40">
      <w:pPr>
        <w:pStyle w:val="Heading1"/>
      </w:pPr>
      <w:bookmarkStart w:id="5" w:name="O_88231"/>
      <w:bookmarkEnd w:id="5"/>
      <w:r w:rsidRPr="00764F40">
        <w:t>Pre-Requisites</w:t>
      </w:r>
    </w:p>
    <w:tbl>
      <w:tblPr>
        <w:tblW w:w="0" w:type="auto"/>
        <w:tblLayout w:type="fixed"/>
        <w:tblCellMar>
          <w:left w:w="62" w:type="dxa"/>
          <w:right w:w="62" w:type="dxa"/>
        </w:tblCellMar>
        <w:tblLook w:val="0000"/>
      </w:tblPr>
      <w:tblGrid>
        <w:gridCol w:w="2268"/>
        <w:gridCol w:w="6254"/>
      </w:tblGrid>
      <w:tr w:rsidTr="00B3713E">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Pre-requisite Units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BodyText"/>
            </w:pPr>
          </w:p>
        </w:tc>
      </w:tr>
    </w:tbl>
    <w:p w:rsidR="00000000" w:rsidRPr="00764F40" w:rsidP="00764F40">
      <w:pPr>
        <w:pStyle w:val="BodyText"/>
      </w:pPr>
    </w:p>
    <w:p w:rsidR="00000000" w:rsidRPr="00764F40" w:rsidP="00764F40">
      <w:pPr>
        <w:pStyle w:val="AllowPageBreak"/>
      </w:pPr>
    </w:p>
    <w:p w:rsidR="00000000" w:rsidRPr="00764F40" w:rsidP="00764F40">
      <w:pPr>
        <w:pStyle w:val="Heading1"/>
      </w:pPr>
      <w:bookmarkStart w:id="6" w:name="O_88232"/>
      <w:bookmarkEnd w:id="6"/>
      <w:r w:rsidRPr="00764F40">
        <w:t>Employability Skills Information</w:t>
      </w:r>
    </w:p>
    <w:p w:rsidR="00000000" w:rsidRPr="00764F40" w:rsidP="00764F40">
      <w:pPr>
        <w:pStyle w:val="BodyText"/>
      </w:pPr>
      <w:r w:rsidRPr="00764F40">
        <w:t>Not applicable.</w:t>
      </w:r>
    </w:p>
    <w:p w:rsidR="00000000" w:rsidRPr="00764F40" w:rsidP="00764F40">
      <w:pPr>
        <w:pStyle w:val="AllowPageBreak"/>
      </w:pPr>
    </w:p>
    <w:p w:rsidR="00000000" w:rsidRPr="00764F40" w:rsidP="00764F40">
      <w:pPr>
        <w:pStyle w:val="Heading1"/>
      </w:pPr>
      <w:bookmarkStart w:id="7" w:name="O_88233"/>
      <w:bookmarkEnd w:id="7"/>
      <w:r w:rsidRPr="00764F40">
        <w:t>Elements and Performance Criteria Pre-Content</w:t>
      </w:r>
    </w:p>
    <w:p w:rsidR="00000000" w:rsidRPr="00764F40" w:rsidP="00764F40">
      <w:pPr>
        <w:pStyle w:val="BodyText"/>
      </w:pPr>
      <w:r w:rsidRPr="00764F40">
        <w:t>Not applicable.</w:t>
      </w:r>
    </w:p>
    <w:p w:rsidR="00000000" w:rsidRPr="00764F40" w:rsidP="00764F40">
      <w:pPr>
        <w:pStyle w:val="AllowPageBreak"/>
      </w:pPr>
    </w:p>
    <w:p w:rsidR="00000000" w:rsidRPr="00764F40" w:rsidP="00764F40">
      <w:pPr>
        <w:pStyle w:val="Heading1"/>
      </w:pPr>
      <w:bookmarkStart w:id="8" w:name="O_88234"/>
      <w:bookmarkEnd w:id="8"/>
      <w:r w:rsidRPr="00764F40">
        <w:t>Elements and Performance Criteria</w:t>
      </w:r>
    </w:p>
    <w:tbl>
      <w:tblPr>
        <w:tblW w:w="0" w:type="auto"/>
        <w:tblLayout w:type="fixed"/>
        <w:tblCellMar>
          <w:left w:w="62" w:type="dxa"/>
          <w:right w:w="62" w:type="dxa"/>
        </w:tblCellMar>
        <w:tblLook w:val="0000"/>
      </w:tblPr>
      <w:tblGrid>
        <w:gridCol w:w="2268"/>
        <w:gridCol w:w="6254"/>
      </w:tblGrid>
      <w:tr w:rsidTr="00B3713E">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BodyText"/>
            </w:pPr>
            <w:r w:rsidRPr="00764F40">
              <w:rPr>
                <w:rStyle w:val="SpecialBold"/>
              </w:rPr>
              <w:t>ELEMENT</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PERFORMANCE CRITERIA</w:t>
            </w:r>
          </w:p>
        </w:tc>
      </w:tr>
      <w:tr w:rsidTr="00B3713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List"/>
              <w:rPr>
                <w:lang w:val="en-NZ"/>
              </w:rPr>
            </w:pPr>
            <w:r w:rsidRPr="00764F40">
              <w:t>1.</w:t>
            </w:r>
            <w:r w:rsidRPr="00764F40">
              <w:tab/>
              <w:t>Lay out materials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List2"/>
            </w:pPr>
            <w:r w:rsidRPr="00764F40">
              <w:t>1.1.</w:t>
            </w:r>
            <w:r w:rsidRPr="00764F40">
              <w:tab/>
              <w:t>Plans and/or drawings are</w:t>
            </w:r>
            <w:r w:rsidRPr="00764F40">
              <w:t xml:space="preserve"> read and interpreted</w:t>
            </w:r>
          </w:p>
          <w:p w:rsidR="00000000" w:rsidRPr="00764F40" w:rsidP="00764F40">
            <w:pPr>
              <w:pStyle w:val="List2"/>
            </w:pPr>
            <w:r w:rsidRPr="00764F40">
              <w:t>1.2.</w:t>
            </w:r>
            <w:r w:rsidRPr="00764F40">
              <w:tab/>
              <w:t>Workplace health and safety requirements, including personal protection needs, are observed throughout the work</w:t>
            </w:r>
          </w:p>
          <w:p w:rsidR="00000000" w:rsidRPr="00764F40" w:rsidP="00764F40">
            <w:pPr>
              <w:pStyle w:val="List2"/>
            </w:pPr>
            <w:r w:rsidRPr="00764F40">
              <w:t>1.3.</w:t>
            </w:r>
            <w:r w:rsidRPr="00764F40">
              <w:tab/>
              <w:t>Tools, equipment and materials are selected and checked prior to use to ensure that they are appropriate for the</w:t>
            </w:r>
            <w:r w:rsidRPr="00764F40">
              <w:t xml:space="preserve"> work, serviceable and in a safe condition</w:t>
            </w:r>
          </w:p>
          <w:p w:rsidR="00000000" w:rsidRPr="00764F40" w:rsidP="00764F40">
            <w:pPr>
              <w:pStyle w:val="List2"/>
            </w:pPr>
            <w:r w:rsidRPr="00764F40">
              <w:t>1.4.</w:t>
            </w:r>
            <w:r w:rsidRPr="00764F40">
              <w:tab/>
              <w:t>Suitable adhesives, trims and accessories are selected if required</w:t>
            </w:r>
          </w:p>
          <w:p w:rsidR="00000000" w:rsidP="00764F40">
            <w:pPr>
              <w:pStyle w:val="List2"/>
              <w:rPr>
                <w:lang w:val="en-NZ"/>
              </w:rPr>
            </w:pPr>
            <w:r w:rsidRPr="00764F40">
              <w:t>1.5.</w:t>
            </w:r>
            <w:r w:rsidRPr="00764F40">
              <w:tab/>
              <w:t>Materials are laid out to meet specification requirements and minimise waste and joins</w:t>
            </w:r>
          </w:p>
        </w:tc>
      </w:tr>
      <w:tr w:rsidTr="00B3713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List"/>
              <w:rPr>
                <w:lang w:val="en-NZ"/>
              </w:rPr>
            </w:pPr>
            <w:r w:rsidRPr="00764F40">
              <w:t>2.</w:t>
            </w:r>
            <w:r w:rsidRPr="00764F40">
              <w:tab/>
              <w:t>Prepare materials for installation</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List2"/>
            </w:pPr>
            <w:r w:rsidRPr="00764F40">
              <w:t>2.1.</w:t>
            </w:r>
            <w:r w:rsidRPr="00764F40">
              <w:tab/>
            </w:r>
            <w:r w:rsidRPr="00764F40">
              <w:t>Sequence of work is planned to ensure lay out and fixing is in logical order</w:t>
            </w:r>
          </w:p>
          <w:p w:rsidR="00000000" w:rsidRPr="00764F40" w:rsidP="00764F40">
            <w:pPr>
              <w:pStyle w:val="List2"/>
            </w:pPr>
            <w:r w:rsidRPr="00764F40">
              <w:t>2.2.</w:t>
            </w:r>
            <w:r w:rsidRPr="00764F40">
              <w:tab/>
              <w:t>Underlay is cut to specification</w:t>
            </w:r>
          </w:p>
          <w:p w:rsidR="00000000" w:rsidRPr="00764F40" w:rsidP="00764F40">
            <w:pPr>
              <w:pStyle w:val="List2"/>
            </w:pPr>
            <w:r w:rsidRPr="00764F40">
              <w:t>2.3.</w:t>
            </w:r>
            <w:r w:rsidRPr="00764F40">
              <w:tab/>
              <w:t>Materials are cut to shape, length and size for final laying</w:t>
            </w:r>
          </w:p>
          <w:p w:rsidR="00000000" w:rsidP="00764F40">
            <w:pPr>
              <w:pStyle w:val="List2"/>
              <w:rPr>
                <w:lang w:val="en-NZ"/>
              </w:rPr>
            </w:pPr>
            <w:r w:rsidRPr="00764F40">
              <w:t>2.4.</w:t>
            </w:r>
            <w:r w:rsidRPr="00764F40">
              <w:tab/>
              <w:t>Adhesives and edge strips are prepared for use as required</w:t>
            </w:r>
          </w:p>
        </w:tc>
      </w:tr>
      <w:tr w:rsidTr="00B3713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List"/>
              <w:rPr>
                <w:lang w:val="en-NZ"/>
              </w:rPr>
            </w:pPr>
            <w:r w:rsidRPr="00764F40">
              <w:t>3.</w:t>
            </w:r>
            <w:r w:rsidRPr="00764F40">
              <w:tab/>
              <w:t>Lay flo</w:t>
            </w:r>
            <w:r w:rsidRPr="00764F40">
              <w:t>oring</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List2"/>
            </w:pPr>
            <w:r w:rsidRPr="00764F40">
              <w:t>3.1.</w:t>
            </w:r>
            <w:r w:rsidRPr="00764F40">
              <w:tab/>
              <w:t>Instructions and sequence for laying and fixing are followed</w:t>
            </w:r>
          </w:p>
          <w:p w:rsidR="00000000" w:rsidRPr="00764F40" w:rsidP="00764F40">
            <w:pPr>
              <w:pStyle w:val="List2"/>
            </w:pPr>
            <w:r w:rsidRPr="00764F40">
              <w:t>3.2.</w:t>
            </w:r>
            <w:r w:rsidRPr="00764F40">
              <w:tab/>
              <w:t>Appropriate underlay is laid according to manufacturers' recommendations</w:t>
            </w:r>
          </w:p>
          <w:p w:rsidR="00000000" w:rsidRPr="00764F40" w:rsidP="00764F40">
            <w:pPr>
              <w:pStyle w:val="List2"/>
            </w:pPr>
            <w:r w:rsidRPr="00764F40">
              <w:t>3.3.</w:t>
            </w:r>
            <w:r w:rsidRPr="00764F40">
              <w:tab/>
              <w:t>Materials for fixing are organised and used in accordance with relevant safety management requirement</w:t>
            </w:r>
            <w:r w:rsidRPr="00764F40">
              <w:t>s</w:t>
            </w:r>
          </w:p>
          <w:p w:rsidR="00000000" w:rsidRPr="00764F40" w:rsidP="00764F40">
            <w:pPr>
              <w:pStyle w:val="List2"/>
            </w:pPr>
            <w:r w:rsidRPr="00764F40">
              <w:t>3.4.</w:t>
            </w:r>
            <w:r w:rsidRPr="00764F40">
              <w:tab/>
              <w:t>Fixing methods and equipment are used following manufacturers' recommendations</w:t>
            </w:r>
          </w:p>
          <w:p w:rsidR="00000000" w:rsidP="00764F40">
            <w:pPr>
              <w:pStyle w:val="List2"/>
              <w:rPr>
                <w:lang w:val="en-NZ"/>
              </w:rPr>
            </w:pPr>
            <w:r w:rsidRPr="00764F40">
              <w:t>3.5.</w:t>
            </w:r>
            <w:r w:rsidRPr="00764F40">
              <w:tab/>
              <w:t>Finished job is inspected and any imperfections are rectified following workplace procedures</w:t>
            </w:r>
          </w:p>
        </w:tc>
      </w:tr>
      <w:tr w:rsidTr="00B3713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List"/>
              <w:rPr>
                <w:lang w:val="en-NZ"/>
              </w:rPr>
            </w:pPr>
            <w:r w:rsidRPr="00764F40">
              <w:t>4.</w:t>
            </w:r>
            <w:r w:rsidRPr="00764F40">
              <w:tab/>
              <w:t>Complete housekeeping</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List2"/>
            </w:pPr>
            <w:r w:rsidRPr="00764F40">
              <w:t>4.1.</w:t>
            </w:r>
            <w:r w:rsidRPr="00764F40">
              <w:tab/>
              <w:t>Unused materials are stored or recycled a</w:t>
            </w:r>
            <w:r w:rsidRPr="00764F40">
              <w:t>s required</w:t>
            </w:r>
          </w:p>
          <w:p w:rsidR="00000000" w:rsidRPr="00764F40" w:rsidP="00764F40">
            <w:pPr>
              <w:pStyle w:val="List2"/>
            </w:pPr>
            <w:r w:rsidRPr="00764F40">
              <w:t>4.2.</w:t>
            </w:r>
            <w:r w:rsidRPr="00764F40">
              <w:tab/>
              <w:t>Tools and equipment are cleaned and stored appropriately</w:t>
            </w:r>
          </w:p>
          <w:p w:rsidR="00000000" w:rsidRPr="00764F40" w:rsidP="00764F40">
            <w:pPr>
              <w:pStyle w:val="List2"/>
            </w:pPr>
            <w:r w:rsidRPr="00764F40">
              <w:t>4.3.</w:t>
            </w:r>
            <w:r w:rsidRPr="00764F40">
              <w:tab/>
              <w:t>Work area is cleaned and rubbish disposed of appropriately</w:t>
            </w:r>
          </w:p>
          <w:p w:rsidR="00000000" w:rsidRPr="00764F40" w:rsidP="00764F40">
            <w:pPr>
              <w:pStyle w:val="List2"/>
            </w:pPr>
            <w:r w:rsidRPr="00764F40">
              <w:t>4.4.</w:t>
            </w:r>
            <w:r w:rsidRPr="00764F40">
              <w:tab/>
              <w:t>Workplace documentation is completed</w:t>
            </w:r>
          </w:p>
        </w:tc>
      </w:tr>
    </w:tbl>
    <w:p w:rsidR="00000000" w:rsidRPr="00764F40" w:rsidP="00764F40">
      <w:pPr>
        <w:pStyle w:val="BodyText"/>
      </w:pPr>
    </w:p>
    <w:p w:rsidR="00000000" w:rsidRPr="00764F40" w:rsidP="00764F40">
      <w:pPr>
        <w:pStyle w:val="AllowPageBreak"/>
      </w:pPr>
    </w:p>
    <w:p w:rsidR="00000000" w:rsidRPr="00764F40" w:rsidP="00764F40">
      <w:pPr>
        <w:pStyle w:val="Heading1"/>
      </w:pPr>
      <w:bookmarkStart w:id="9" w:name="O_88235"/>
      <w:bookmarkEnd w:id="9"/>
      <w:r w:rsidRPr="00764F40">
        <w:t>Required Skills and Knowledge</w:t>
      </w:r>
    </w:p>
    <w:tbl>
      <w:tblPr>
        <w:tblW w:w="0" w:type="auto"/>
        <w:tblLayout w:type="fixed"/>
        <w:tblCellMar>
          <w:left w:w="62" w:type="dxa"/>
          <w:right w:w="62" w:type="dxa"/>
        </w:tblCellMar>
        <w:tblLook w:val="0000"/>
      </w:tblPr>
      <w:tblGrid>
        <w:gridCol w:w="8522"/>
      </w:tblGrid>
      <w:tr w:rsidTr="00B371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REQUIRED SKILLS AND KNOWLEDGE</w:t>
            </w:r>
          </w:p>
        </w:tc>
      </w:tr>
      <w:tr w:rsidTr="00B371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t>This describes the essential skills and knowledge and their level, required for this unit.</w:t>
            </w:r>
          </w:p>
        </w:tc>
      </w:tr>
      <w:tr w:rsidTr="00B371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Required skills</w:t>
            </w:r>
          </w:p>
        </w:tc>
      </w:tr>
      <w:tr w:rsidTr="00B371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ListBullet"/>
            </w:pPr>
            <w:r w:rsidRPr="00764F40">
              <w:t xml:space="preserve">collect, organise and understand information related to work orders, basic plans, and safety procedures </w:t>
            </w:r>
          </w:p>
          <w:p w:rsidR="00000000" w:rsidRPr="00764F40" w:rsidP="00764F40">
            <w:pPr>
              <w:pStyle w:val="ListBullet"/>
            </w:pPr>
            <w:r w:rsidRPr="00764F40">
              <w:t xml:space="preserve">communicate ideas and information to enable confirmation of work requirements and specifications, coordination of work with site supervisor, other workers and customers, and the reporting of work outcomes and problems </w:t>
            </w:r>
          </w:p>
          <w:p w:rsidR="00000000" w:rsidRPr="00764F40" w:rsidP="00764F40">
            <w:pPr>
              <w:pStyle w:val="ListBullet"/>
            </w:pPr>
            <w:r w:rsidRPr="00764F40">
              <w:t>plan and organise activities includin</w:t>
            </w:r>
            <w:r w:rsidRPr="00764F40">
              <w:t xml:space="preserve">g the preparation and layout of the worksite and the obtaining of equipment and materials to avoid any back tracking, workflow interruptions or wastage </w:t>
            </w:r>
          </w:p>
          <w:p w:rsidR="00000000" w:rsidRPr="00764F40" w:rsidP="00764F40">
            <w:pPr>
              <w:pStyle w:val="ListBullet"/>
            </w:pPr>
            <w:r w:rsidRPr="00764F40">
              <w:t>work with others and in a team by recognising dependencies and using cooperative approaches to optimise</w:t>
            </w:r>
            <w:r w:rsidRPr="00764F40">
              <w:t xml:space="preserve"> workflow and productivity </w:t>
            </w:r>
          </w:p>
          <w:p w:rsidR="00000000" w:rsidRPr="00764F40" w:rsidP="00764F40">
            <w:pPr>
              <w:pStyle w:val="ListBullet"/>
            </w:pPr>
            <w:r w:rsidRPr="00764F40">
              <w:t xml:space="preserve">use mathematical ideas and techniques to correctly complete measurements, calculate area, estimate flooring requirements and other material requirements </w:t>
            </w:r>
          </w:p>
          <w:p w:rsidR="00000000" w:rsidRPr="00764F40" w:rsidP="00764F40">
            <w:pPr>
              <w:pStyle w:val="ListBullet"/>
            </w:pPr>
            <w:r w:rsidRPr="00764F40">
              <w:t>use pre-checking and inspection techniques to anticipate installation prob</w:t>
            </w:r>
            <w:r w:rsidRPr="00764F40">
              <w:t xml:space="preserve">lems, avoid reworking and avoid wastage </w:t>
            </w:r>
          </w:p>
          <w:p w:rsidR="00000000" w:rsidP="00764F40">
            <w:pPr>
              <w:pStyle w:val="ListBullet"/>
              <w:rPr>
                <w:lang w:val="en-NZ"/>
              </w:rPr>
            </w:pPr>
            <w:r w:rsidRPr="00764F40">
              <w:t xml:space="preserve">use the limited workplace technology related to the installation including tools, equipment, calculators and measuring devices </w:t>
            </w:r>
          </w:p>
        </w:tc>
      </w:tr>
      <w:tr w:rsidTr="00B371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Required knowledge</w:t>
            </w:r>
          </w:p>
        </w:tc>
      </w:tr>
      <w:tr w:rsidTr="00B371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ListBullet"/>
            </w:pPr>
            <w:r w:rsidRPr="00764F40">
              <w:t>the type, characteristics, uses and limitations of flooring mater</w:t>
            </w:r>
            <w:r w:rsidRPr="00764F40">
              <w:t xml:space="preserve">ials </w:t>
            </w:r>
          </w:p>
          <w:p w:rsidR="00000000" w:rsidRPr="00764F40" w:rsidP="00764F40">
            <w:pPr>
              <w:pStyle w:val="ListBullet"/>
            </w:pPr>
            <w:r w:rsidRPr="00764F40">
              <w:t xml:space="preserve">the types and uses of installation tools and equipment </w:t>
            </w:r>
          </w:p>
          <w:p w:rsidR="00000000" w:rsidRPr="00764F40" w:rsidP="00764F40">
            <w:pPr>
              <w:pStyle w:val="ListBullet"/>
            </w:pPr>
            <w:r w:rsidRPr="00764F40">
              <w:t xml:space="preserve">the type, characteristics, uses and limitations of fixing methods and adhesives </w:t>
            </w:r>
          </w:p>
          <w:p w:rsidR="00000000" w:rsidRPr="00764F40" w:rsidP="00764F40">
            <w:pPr>
              <w:pStyle w:val="ListBullet"/>
            </w:pPr>
            <w:r w:rsidRPr="00764F40">
              <w:t xml:space="preserve">the type, characteristics, uses and limitations of underlays </w:t>
            </w:r>
          </w:p>
          <w:p w:rsidR="00000000" w:rsidRPr="00764F40" w:rsidP="00764F40">
            <w:pPr>
              <w:pStyle w:val="ListBullet"/>
            </w:pPr>
            <w:r w:rsidRPr="00764F40">
              <w:t xml:space="preserve">workplace safety system requirements related to flooring installation </w:t>
            </w:r>
          </w:p>
          <w:p w:rsidR="00000000" w:rsidRPr="00764F40" w:rsidP="00764F40">
            <w:pPr>
              <w:pStyle w:val="ListBullet"/>
            </w:pPr>
            <w:r w:rsidRPr="00764F40">
              <w:t>workflow in relation to flooring installation operations</w:t>
            </w:r>
          </w:p>
        </w:tc>
      </w:tr>
    </w:tbl>
    <w:p w:rsidR="00000000" w:rsidRPr="00764F40" w:rsidP="00764F40">
      <w:pPr>
        <w:pStyle w:val="BodyText"/>
      </w:pPr>
    </w:p>
    <w:p w:rsidR="00000000" w:rsidRPr="00764F40" w:rsidP="00764F40">
      <w:pPr>
        <w:pStyle w:val="AllowPageBreak"/>
      </w:pPr>
    </w:p>
    <w:p w:rsidR="00000000" w:rsidRPr="00764F40" w:rsidP="00764F40">
      <w:pPr>
        <w:pStyle w:val="Heading1"/>
      </w:pPr>
      <w:bookmarkStart w:id="10" w:name="O_88236"/>
      <w:bookmarkEnd w:id="10"/>
      <w:r w:rsidRPr="00764F40">
        <w:t>Evidence Guide</w:t>
      </w:r>
    </w:p>
    <w:tbl>
      <w:tblPr>
        <w:tblW w:w="0" w:type="auto"/>
        <w:tblLayout w:type="fixed"/>
        <w:tblCellMar>
          <w:left w:w="62" w:type="dxa"/>
          <w:right w:w="62" w:type="dxa"/>
        </w:tblCellMar>
        <w:tblLook w:val="0000"/>
      </w:tblPr>
      <w:tblGrid>
        <w:gridCol w:w="2628"/>
        <w:gridCol w:w="5894"/>
      </w:tblGrid>
      <w:tr w:rsidTr="00B371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EVIDENCE GUIDE</w:t>
            </w:r>
          </w:p>
        </w:tc>
      </w:tr>
      <w:tr w:rsidTr="00B371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t>The Evidence Guide provides advice on assessment and must be read in conjunction with the performance criteria, required skills and knowledge, range statement and the Assessment Guidelines for the Training Package.</w:t>
            </w:r>
          </w:p>
        </w:tc>
      </w:tr>
      <w:tr w:rsidTr="00B3713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Critical aspects of evidence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ListBullet"/>
            </w:pPr>
            <w:r w:rsidRPr="00764F40">
              <w:t>Interpret</w:t>
            </w:r>
            <w:r w:rsidRPr="00764F40">
              <w:t xml:space="preserve"> work order and locate and apply relevant information </w:t>
            </w:r>
          </w:p>
          <w:p w:rsidR="00000000" w:rsidRPr="00764F40" w:rsidP="00764F40">
            <w:pPr>
              <w:pStyle w:val="ListBullet"/>
            </w:pPr>
            <w:r w:rsidRPr="00764F40">
              <w:t xml:space="preserve">Apply safe handling requirements for equipment, products and materials, including use of personal protective equipment </w:t>
            </w:r>
          </w:p>
          <w:p w:rsidR="00000000" w:rsidRPr="00764F40" w:rsidP="00764F40">
            <w:pPr>
              <w:pStyle w:val="ListBullet"/>
            </w:pPr>
            <w:r w:rsidRPr="00764F40">
              <w:t xml:space="preserve">Apply ventilation standards </w:t>
            </w:r>
          </w:p>
          <w:p w:rsidR="00000000" w:rsidRPr="00764F40" w:rsidP="00764F40">
            <w:pPr>
              <w:pStyle w:val="ListBullet"/>
            </w:pPr>
            <w:r w:rsidRPr="00764F40">
              <w:t>Follow work instructions, operating procedures and i</w:t>
            </w:r>
            <w:r w:rsidRPr="00764F40">
              <w:t xml:space="preserve">nspection practices to: </w:t>
            </w:r>
          </w:p>
          <w:p w:rsidR="00000000" w:rsidRPr="00764F40" w:rsidP="00764F40">
            <w:pPr>
              <w:pStyle w:val="ListBullet2"/>
            </w:pPr>
            <w:r w:rsidRPr="00764F40">
              <w:t xml:space="preserve">minimise the risk of injury to self and others </w:t>
            </w:r>
          </w:p>
          <w:p w:rsidR="00000000" w:rsidRPr="00764F40" w:rsidP="00764F40">
            <w:pPr>
              <w:pStyle w:val="ListBullet2"/>
            </w:pPr>
            <w:r w:rsidRPr="00764F40">
              <w:t xml:space="preserve">prevent damage to goods, equipment and products </w:t>
            </w:r>
          </w:p>
          <w:p w:rsidR="00000000" w:rsidRPr="00764F40" w:rsidP="00764F40">
            <w:pPr>
              <w:pStyle w:val="ListBullet2"/>
            </w:pPr>
            <w:r w:rsidRPr="00764F40">
              <w:t xml:space="preserve">maintain required production output and product quality </w:t>
            </w:r>
          </w:p>
          <w:p w:rsidR="00000000" w:rsidRPr="00764F40" w:rsidP="00764F40">
            <w:pPr>
              <w:pStyle w:val="ListBullet"/>
            </w:pPr>
            <w:r w:rsidRPr="00764F40">
              <w:t xml:space="preserve">To complete a minimum of one simple floor covering installation, which may be either timber, carpet or resilient, or </w:t>
            </w:r>
          </w:p>
          <w:p w:rsidR="00000000" w:rsidRPr="00764F40" w:rsidP="00764F40">
            <w:pPr>
              <w:pStyle w:val="ListBullet"/>
            </w:pPr>
            <w:r w:rsidRPr="00764F40">
              <w:t xml:space="preserve">Participate as a member of a supervised work team in the completion of an installation in a domestic or commercial setting </w:t>
            </w:r>
          </w:p>
          <w:p w:rsidR="00000000" w:rsidRPr="00764F40" w:rsidP="00764F40">
            <w:pPr>
              <w:pStyle w:val="ListBullet"/>
            </w:pPr>
            <w:r w:rsidRPr="00764F40">
              <w:t>Work effective</w:t>
            </w:r>
            <w:r w:rsidRPr="00764F40">
              <w:t xml:space="preserve">ly with others </w:t>
            </w:r>
          </w:p>
          <w:p w:rsidR="00000000" w:rsidP="00764F40">
            <w:pPr>
              <w:pStyle w:val="ListBullet"/>
              <w:rPr>
                <w:lang w:val="en-NZ"/>
              </w:rPr>
            </w:pPr>
            <w:r w:rsidRPr="00764F40">
              <w:t xml:space="preserve">Modify activities to cater for variations in workplace contexts and environment </w:t>
            </w:r>
          </w:p>
        </w:tc>
      </w:tr>
      <w:tr w:rsidTr="00B3713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Resource implications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t>Timber, carpet or resilient flooring materials; timber, carpet or resilient flooring tools and equipment, installation materials; and area requiring flooring.</w:t>
            </w:r>
          </w:p>
        </w:tc>
      </w:tr>
      <w:tr w:rsidTr="00B3713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Method of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BodyText"/>
            </w:pPr>
            <w:r w:rsidRPr="00764F40">
              <w:t>Assessment methods must confirm consistency of performance over time and in</w:t>
            </w:r>
            <w:r w:rsidRPr="00764F40">
              <w:t xml:space="preserve"> a range of workplace relevant contexts.</w:t>
            </w:r>
          </w:p>
          <w:p w:rsidR="00000000" w:rsidRPr="00764F40" w:rsidP="00764F40">
            <w:pPr>
              <w:pStyle w:val="BodyText"/>
            </w:pPr>
            <w:r w:rsidRPr="00764F40">
              <w:t>Assessment should be by direct observation of tasks and questioning on underpinning knowledge.</w:t>
            </w:r>
          </w:p>
          <w:p w:rsidR="00000000" w:rsidP="00764F40">
            <w:pPr>
              <w:pStyle w:val="BodyText"/>
              <w:rPr>
                <w:lang w:val="en-NZ"/>
              </w:rPr>
            </w:pPr>
            <w:r w:rsidRPr="00764F40">
              <w:t>Assessment may be in conjunction with assessment of other relevant units of competency.</w:t>
            </w:r>
          </w:p>
        </w:tc>
      </w:tr>
      <w:tr w:rsidTr="00B3713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Context of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BodyText"/>
            </w:pPr>
            <w:r w:rsidRPr="00764F40">
              <w:t>Assessmen</w:t>
            </w:r>
            <w:r w:rsidRPr="00764F40">
              <w:t xml:space="preserve">t may occur on the job or in a workplace simulated facility with relevant timber, carpet or resilient flooring installation equipment, materials, work instructions and deadlines. </w:t>
            </w:r>
          </w:p>
        </w:tc>
      </w:tr>
    </w:tbl>
    <w:p w:rsidR="00000000" w:rsidRPr="00764F40" w:rsidP="00764F40">
      <w:pPr>
        <w:pStyle w:val="BodyText"/>
      </w:pPr>
    </w:p>
    <w:p w:rsidR="00000000" w:rsidRPr="00764F40" w:rsidP="00764F40">
      <w:pPr>
        <w:pStyle w:val="AllowPageBreak"/>
      </w:pPr>
    </w:p>
    <w:p w:rsidR="00000000" w:rsidRPr="00764F40" w:rsidP="00764F40">
      <w:pPr>
        <w:pStyle w:val="Heading1"/>
      </w:pPr>
      <w:bookmarkStart w:id="11" w:name="O_88237"/>
      <w:bookmarkEnd w:id="11"/>
      <w:r w:rsidRPr="00764F40">
        <w:t>Range Statement</w:t>
      </w:r>
    </w:p>
    <w:tbl>
      <w:tblPr>
        <w:tblW w:w="0" w:type="auto"/>
        <w:tblLayout w:type="fixed"/>
        <w:tblCellMar>
          <w:left w:w="62" w:type="dxa"/>
          <w:right w:w="62" w:type="dxa"/>
        </w:tblCellMar>
        <w:tblLook w:val="0000"/>
      </w:tblPr>
      <w:tblGrid>
        <w:gridCol w:w="2628"/>
        <w:gridCol w:w="5894"/>
      </w:tblGrid>
      <w:tr w:rsidTr="00B371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RANGE STATEMENT</w:t>
            </w:r>
          </w:p>
        </w:tc>
      </w:tr>
      <w:tr w:rsidTr="00B371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t>The range statement relates to the unit of competency as a whole. It allows for different work environments and situations that may affect performance. Bold italicised wording, if used in the performance criteria, is detailed below. Essential operating con</w:t>
            </w:r>
            <w:r w:rsidRPr="00764F40">
              <w:t>ditions that may be present with training and assessment (depending on the work situation, needs of the candidate, accessibility of the item, and local industry and regional contexts) may also be included.</w:t>
            </w:r>
          </w:p>
        </w:tc>
      </w:tr>
      <w:tr w:rsidTr="00B3713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Simple floor covering installation</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t xml:space="preserve">This unit is </w:t>
            </w:r>
            <w:r w:rsidRPr="00764F40">
              <w:t xml:space="preserve">to be satisfied by completing a simple floor covering project to satisfy an established design or participation as a member of a work team in the completion of a supervised installation in a domestic or commercial setting </w:t>
            </w:r>
          </w:p>
        </w:tc>
      </w:tr>
      <w:tr w:rsidTr="00B3713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Timber flooring may include</w:t>
            </w:r>
            <w:r w:rsidRPr="00764F40">
              <w: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ListBullet"/>
            </w:pPr>
            <w:r w:rsidRPr="00764F40">
              <w:t>fl</w:t>
            </w:r>
            <w:r w:rsidRPr="00764F40">
              <w:t>oating floor</w:t>
            </w:r>
          </w:p>
          <w:p w:rsidR="00000000" w:rsidRPr="00764F40" w:rsidP="00764F40">
            <w:pPr>
              <w:pStyle w:val="ListBullet"/>
            </w:pPr>
            <w:r w:rsidRPr="00764F40">
              <w:t>strip timber flooring (non-structural)</w:t>
            </w:r>
          </w:p>
          <w:p w:rsidR="00000000" w:rsidP="00764F40">
            <w:pPr>
              <w:pStyle w:val="ListBullet"/>
              <w:rPr>
                <w:lang w:val="en-NZ"/>
              </w:rPr>
            </w:pPr>
            <w:r w:rsidRPr="00764F40">
              <w:t>parquetry and cork tiles</w:t>
            </w:r>
          </w:p>
        </w:tc>
      </w:tr>
      <w:tr w:rsidTr="00B3713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Carpet flooring may include</w:t>
            </w:r>
            <w:r w:rsidRPr="00764F40">
              <w: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ListBullet"/>
            </w:pPr>
            <w:r w:rsidRPr="00764F40">
              <w:t>tufted carpet</w:t>
            </w:r>
          </w:p>
          <w:p w:rsidR="00000000" w:rsidRPr="00764F40" w:rsidP="00764F40">
            <w:pPr>
              <w:pStyle w:val="ListBullet"/>
            </w:pPr>
            <w:r w:rsidRPr="00764F40">
              <w:t>woven carpet</w:t>
            </w:r>
          </w:p>
          <w:p w:rsidR="00000000" w:rsidP="00764F40">
            <w:pPr>
              <w:pStyle w:val="ListBullet"/>
              <w:rPr>
                <w:lang w:val="en-NZ"/>
              </w:rPr>
            </w:pPr>
            <w:r w:rsidRPr="00764F40">
              <w:t>needle punch carpet and fusion bonded carpe</w:t>
            </w:r>
          </w:p>
        </w:tc>
      </w:tr>
      <w:tr w:rsidTr="00B3713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Resilient flooring may include</w:t>
            </w:r>
            <w:r w:rsidRPr="00764F40">
              <w: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ListBullet"/>
            </w:pPr>
            <w:r w:rsidRPr="00764F40">
              <w:t>homogenous/heterogeneous backed PVC</w:t>
            </w:r>
          </w:p>
          <w:p w:rsidR="00000000" w:rsidRPr="00764F40" w:rsidP="00764F40">
            <w:pPr>
              <w:pStyle w:val="ListBullet"/>
            </w:pPr>
            <w:r w:rsidRPr="00764F40">
              <w:t>linoleum sheet</w:t>
            </w:r>
          </w:p>
          <w:p w:rsidR="00000000" w:rsidP="00764F40">
            <w:pPr>
              <w:pStyle w:val="ListBullet"/>
              <w:rPr>
                <w:lang w:val="en-NZ"/>
              </w:rPr>
            </w:pPr>
            <w:r w:rsidRPr="00764F40">
              <w:t>rubber sheet and composition vinyl</w:t>
            </w:r>
          </w:p>
        </w:tc>
      </w:tr>
      <w:tr w:rsidTr="00B3713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Unit context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ListBullet"/>
            </w:pPr>
            <w:r w:rsidRPr="00764F40">
              <w:t xml:space="preserve">This unit is established for VET in Schools or equivalent program where the level of supervision is likely to be more direct than under normal working conditions </w:t>
            </w:r>
          </w:p>
          <w:p w:rsidR="00000000" w:rsidRPr="00764F40" w:rsidP="00764F40">
            <w:pPr>
              <w:pStyle w:val="ListBullet"/>
            </w:pPr>
            <w:r w:rsidRPr="00764F40">
              <w:t xml:space="preserve">OH&amp;S requirements may include legislation, building codes, material safety management systems, hazardous and dangerous goods codes and local safe operating procedures </w:t>
            </w:r>
          </w:p>
          <w:p w:rsidR="00000000" w:rsidRPr="00764F40" w:rsidP="00764F40">
            <w:pPr>
              <w:pStyle w:val="ListBullet"/>
            </w:pPr>
            <w:r w:rsidRPr="00764F40">
              <w:t>Work is carried out in accordance with legislative obligations, environmental legislatio</w:t>
            </w:r>
            <w:r w:rsidRPr="00764F40">
              <w:t xml:space="preserve">n, relevant health regulations, manual handling procedures and organisation insurance requirements </w:t>
            </w:r>
          </w:p>
          <w:p w:rsidR="00000000" w:rsidRPr="00764F40" w:rsidP="00764F40">
            <w:pPr>
              <w:pStyle w:val="ListBullet"/>
            </w:pPr>
            <w:r w:rsidRPr="00764F40">
              <w:t xml:space="preserve">Work requires individuals to demonstrate discretion, judgement and problem solving skills in installing floor coverings </w:t>
            </w:r>
          </w:p>
          <w:p w:rsidR="00000000" w:rsidRPr="00764F40" w:rsidP="00764F40">
            <w:pPr>
              <w:pStyle w:val="ListBullet"/>
            </w:pPr>
            <w:r w:rsidRPr="00764F40">
              <w:t>Simple floor covering contexts incl</w:t>
            </w:r>
            <w:r w:rsidRPr="00764F40">
              <w:t>ude those where:</w:t>
            </w:r>
          </w:p>
          <w:p w:rsidR="00000000" w:rsidRPr="00764F40" w:rsidP="00764F40">
            <w:pPr>
              <w:pStyle w:val="ListBullet2"/>
            </w:pPr>
            <w:r w:rsidRPr="00764F40">
              <w:t>sub-floor preparations are not required or have been completed</w:t>
            </w:r>
          </w:p>
          <w:p w:rsidR="00000000" w:rsidRPr="00764F40" w:rsidP="00764F40">
            <w:pPr>
              <w:pStyle w:val="ListBullet2"/>
            </w:pPr>
            <w:r w:rsidRPr="00764F40">
              <w:t>the area to be covered is rectangular or square</w:t>
            </w:r>
          </w:p>
          <w:p w:rsidR="00000000" w:rsidP="00764F40">
            <w:pPr>
              <w:pStyle w:val="ListBullet2"/>
              <w:rPr>
                <w:lang w:val="en-NZ"/>
              </w:rPr>
            </w:pPr>
            <w:r w:rsidRPr="00764F40">
              <w:t>no pattern, border design or colour matching is required</w:t>
            </w:r>
          </w:p>
        </w:tc>
      </w:tr>
      <w:tr w:rsidTr="00B3713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Tools and equipment for timber floor covering installation may include</w:t>
            </w:r>
            <w:r w:rsidRPr="00764F40">
              <w: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ListBullet"/>
            </w:pPr>
            <w:r w:rsidRPr="00764F40">
              <w:t>drop saw</w:t>
            </w:r>
          </w:p>
          <w:p w:rsidR="00000000" w:rsidRPr="00764F40" w:rsidP="00764F40">
            <w:pPr>
              <w:pStyle w:val="ListBullet"/>
            </w:pPr>
            <w:r w:rsidRPr="00764F40">
              <w:t>jig saw</w:t>
            </w:r>
          </w:p>
          <w:p w:rsidR="00000000" w:rsidRPr="00764F40" w:rsidP="00764F40">
            <w:pPr>
              <w:pStyle w:val="ListBullet"/>
            </w:pPr>
            <w:r w:rsidRPr="00764F40">
              <w:t>hand saw</w:t>
            </w:r>
          </w:p>
          <w:p w:rsidR="00000000" w:rsidRPr="00764F40" w:rsidP="00764F40">
            <w:pPr>
              <w:pStyle w:val="ListBullet"/>
            </w:pPr>
            <w:r w:rsidRPr="00764F40">
              <w:t>undercut saw</w:t>
            </w:r>
          </w:p>
          <w:p w:rsidR="00000000" w:rsidRPr="00764F40" w:rsidP="00764F40">
            <w:pPr>
              <w:pStyle w:val="ListBullet"/>
            </w:pPr>
            <w:r w:rsidRPr="00764F40">
              <w:t>plunge saw</w:t>
            </w:r>
          </w:p>
          <w:p w:rsidR="00000000" w:rsidRPr="00764F40" w:rsidP="00764F40">
            <w:pPr>
              <w:pStyle w:val="ListBullet"/>
            </w:pPr>
            <w:r w:rsidRPr="00764F40">
              <w:t>nail gun</w:t>
            </w:r>
          </w:p>
          <w:p w:rsidR="00000000" w:rsidRPr="00764F40" w:rsidP="00764F40">
            <w:pPr>
              <w:pStyle w:val="ListBullet"/>
            </w:pPr>
            <w:r w:rsidRPr="00764F40">
              <w:t>straight edge</w:t>
            </w:r>
          </w:p>
          <w:p w:rsidR="00000000" w:rsidRPr="00764F40" w:rsidP="00764F40">
            <w:pPr>
              <w:pStyle w:val="ListBullet"/>
            </w:pPr>
            <w:r w:rsidRPr="00764F40">
              <w:t>cramps</w:t>
            </w:r>
          </w:p>
          <w:p w:rsidR="00000000" w:rsidRPr="00764F40" w:rsidP="00764F40">
            <w:pPr>
              <w:pStyle w:val="ListBullet"/>
            </w:pPr>
            <w:r w:rsidRPr="00764F40">
              <w:t>clamps</w:t>
            </w:r>
          </w:p>
          <w:p w:rsidR="00000000" w:rsidRPr="00764F40" w:rsidP="00764F40">
            <w:pPr>
              <w:pStyle w:val="ListBullet"/>
            </w:pPr>
            <w:r w:rsidRPr="00764F40">
              <w:t>hammer</w:t>
            </w:r>
          </w:p>
          <w:p w:rsidR="00000000" w:rsidRPr="00764F40" w:rsidP="00764F40">
            <w:pPr>
              <w:pStyle w:val="ListBullet"/>
            </w:pPr>
            <w:r w:rsidRPr="00764F40">
              <w:t>bar scriber</w:t>
            </w:r>
          </w:p>
          <w:p w:rsidR="00000000" w:rsidP="00764F40">
            <w:pPr>
              <w:pStyle w:val="ListBullet"/>
              <w:rPr>
                <w:lang w:val="en-NZ"/>
              </w:rPr>
            </w:pPr>
            <w:r w:rsidRPr="00764F40">
              <w:t>tape measure and utility knife</w:t>
            </w:r>
          </w:p>
        </w:tc>
      </w:tr>
      <w:tr w:rsidTr="00B3713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Tools and equipment for carpet floor covering</w:t>
            </w:r>
            <w:r w:rsidRPr="00764F40">
              <w:rPr>
                <w:rStyle w:val="SpecialBold"/>
              </w:rPr>
              <w:t xml:space="preserve"> installation may include</w:t>
            </w:r>
            <w:r w:rsidRPr="00764F40">
              <w: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ListBullet"/>
            </w:pPr>
            <w:r w:rsidRPr="00764F40">
              <w:t>carpet knee kicker</w:t>
            </w:r>
          </w:p>
          <w:p w:rsidR="00000000" w:rsidRPr="00764F40" w:rsidP="00764F40">
            <w:pPr>
              <w:pStyle w:val="ListBullet"/>
            </w:pPr>
            <w:r w:rsidRPr="00764F40">
              <w:t>power stretcher</w:t>
            </w:r>
          </w:p>
          <w:p w:rsidR="00000000" w:rsidRPr="00764F40" w:rsidP="00764F40">
            <w:pPr>
              <w:pStyle w:val="ListBullet"/>
            </w:pPr>
            <w:r w:rsidRPr="00764F40">
              <w:t>carpet wall trimmer</w:t>
            </w:r>
          </w:p>
          <w:p w:rsidR="00000000" w:rsidRPr="00764F40" w:rsidP="00764F40">
            <w:pPr>
              <w:pStyle w:val="ListBullet"/>
            </w:pPr>
            <w:r w:rsidRPr="00764F40">
              <w:t>trolley</w:t>
            </w:r>
          </w:p>
          <w:p w:rsidR="00000000" w:rsidRPr="00764F40" w:rsidP="00764F40">
            <w:pPr>
              <w:pStyle w:val="ListBullet"/>
            </w:pPr>
            <w:r w:rsidRPr="00764F40">
              <w:t>hammer</w:t>
            </w:r>
          </w:p>
          <w:p w:rsidR="00000000" w:rsidRPr="00764F40" w:rsidP="00764F40">
            <w:pPr>
              <w:pStyle w:val="ListBullet"/>
            </w:pPr>
            <w:r w:rsidRPr="00764F40">
              <w:t>trimming knife</w:t>
            </w:r>
          </w:p>
          <w:p w:rsidR="00000000" w:rsidRPr="00764F40" w:rsidP="00764F40">
            <w:pPr>
              <w:pStyle w:val="ListBullet"/>
            </w:pPr>
            <w:r w:rsidRPr="00764F40">
              <w:t>spiked carpet roller</w:t>
            </w:r>
          </w:p>
          <w:p w:rsidR="00000000" w:rsidRPr="00764F40" w:rsidP="00764F40">
            <w:pPr>
              <w:pStyle w:val="ListBullet"/>
            </w:pPr>
            <w:r w:rsidRPr="00764F40">
              <w:t>weight or seam roller</w:t>
            </w:r>
          </w:p>
          <w:p w:rsidR="00000000" w:rsidRPr="00764F40" w:rsidP="00764F40">
            <w:pPr>
              <w:pStyle w:val="ListBullet"/>
            </w:pPr>
            <w:r w:rsidRPr="00764F40">
              <w:t>awl</w:t>
            </w:r>
          </w:p>
          <w:p w:rsidR="00000000" w:rsidRPr="00764F40" w:rsidP="00764F40">
            <w:pPr>
              <w:pStyle w:val="ListBullet"/>
            </w:pPr>
            <w:r w:rsidRPr="00764F40">
              <w:t>carpet spreader</w:t>
            </w:r>
          </w:p>
          <w:p w:rsidR="00000000" w:rsidRPr="00764F40" w:rsidP="00764F40">
            <w:pPr>
              <w:pStyle w:val="ListBullet"/>
            </w:pPr>
            <w:r w:rsidRPr="00764F40">
              <w:t>carpet shears</w:t>
            </w:r>
          </w:p>
          <w:p w:rsidR="00000000" w:rsidP="00764F40">
            <w:pPr>
              <w:pStyle w:val="ListBullet"/>
              <w:rPr>
                <w:lang w:val="en-NZ"/>
              </w:rPr>
            </w:pPr>
            <w:r w:rsidRPr="00764F40">
              <w:t>napping shears and tape measure</w:t>
            </w:r>
          </w:p>
        </w:tc>
      </w:tr>
      <w:tr w:rsidTr="00B3713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Tools and equipment for resilient floor covering installation may include</w:t>
            </w:r>
            <w:r w:rsidRPr="00764F40">
              <w: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ListBullet"/>
            </w:pPr>
            <w:r w:rsidRPr="00764F40">
              <w:t>utility knife</w:t>
            </w:r>
          </w:p>
          <w:p w:rsidR="00000000" w:rsidRPr="00764F40" w:rsidP="00764F40">
            <w:pPr>
              <w:pStyle w:val="ListBullet"/>
            </w:pPr>
            <w:r w:rsidRPr="00764F40">
              <w:t>straight edge</w:t>
            </w:r>
          </w:p>
          <w:p w:rsidR="00000000" w:rsidRPr="00764F40" w:rsidP="00764F40">
            <w:pPr>
              <w:pStyle w:val="ListBullet"/>
            </w:pPr>
            <w:r w:rsidRPr="00764F40">
              <w:t>square</w:t>
            </w:r>
          </w:p>
          <w:p w:rsidR="00000000" w:rsidRPr="00764F40" w:rsidP="00764F40">
            <w:pPr>
              <w:pStyle w:val="ListBullet"/>
            </w:pPr>
            <w:r w:rsidRPr="00764F40">
              <w:t>chalk and chalk-line</w:t>
            </w:r>
          </w:p>
          <w:p w:rsidR="00000000" w:rsidRPr="00764F40" w:rsidP="00764F40">
            <w:pPr>
              <w:pStyle w:val="ListBullet"/>
            </w:pPr>
            <w:r w:rsidRPr="00764F40">
              <w:t>tape measure</w:t>
            </w:r>
          </w:p>
          <w:p w:rsidR="00000000" w:rsidRPr="00764F40" w:rsidP="00764F40">
            <w:pPr>
              <w:pStyle w:val="ListBullet"/>
            </w:pPr>
            <w:r w:rsidRPr="00764F40">
              <w:t>hacksaw</w:t>
            </w:r>
          </w:p>
          <w:p w:rsidR="00000000" w:rsidRPr="00764F40" w:rsidP="00764F40">
            <w:pPr>
              <w:pStyle w:val="ListBullet"/>
            </w:pPr>
            <w:r w:rsidRPr="00764F40">
              <w:t>serrated trowel</w:t>
            </w:r>
          </w:p>
          <w:p w:rsidR="00000000" w:rsidRPr="00764F40" w:rsidP="00764F40">
            <w:pPr>
              <w:pStyle w:val="ListBullet"/>
            </w:pPr>
            <w:r w:rsidRPr="00764F40">
              <w:t>hammer</w:t>
            </w:r>
          </w:p>
          <w:p w:rsidR="00000000" w:rsidRPr="00764F40" w:rsidP="00764F40">
            <w:pPr>
              <w:pStyle w:val="ListBullet"/>
            </w:pPr>
            <w:r w:rsidRPr="00764F40">
              <w:t>scribing bar</w:t>
            </w:r>
          </w:p>
          <w:p w:rsidR="00000000" w:rsidRPr="00764F40" w:rsidP="00764F40">
            <w:pPr>
              <w:pStyle w:val="ListBullet"/>
            </w:pPr>
            <w:r w:rsidRPr="00764F40">
              <w:t>divider</w:t>
            </w:r>
          </w:p>
          <w:p w:rsidR="00000000" w:rsidRPr="00764F40" w:rsidP="00764F40">
            <w:pPr>
              <w:pStyle w:val="ListBullet"/>
            </w:pPr>
            <w:r w:rsidRPr="00764F40">
              <w:t>roller</w:t>
            </w:r>
          </w:p>
          <w:p w:rsidR="00000000" w:rsidRPr="00764F40" w:rsidP="00764F40">
            <w:pPr>
              <w:pStyle w:val="ListBullet"/>
            </w:pPr>
            <w:r w:rsidRPr="00764F40">
              <w:t>gas bottle and gun</w:t>
            </w:r>
          </w:p>
          <w:p w:rsidR="00000000" w:rsidRPr="00764F40" w:rsidP="00764F40">
            <w:pPr>
              <w:pStyle w:val="ListBullet"/>
            </w:pPr>
            <w:r w:rsidRPr="00764F40">
              <w:t>rubber mallet</w:t>
            </w:r>
          </w:p>
          <w:p w:rsidR="00000000" w:rsidRPr="00764F40" w:rsidP="00764F40">
            <w:pPr>
              <w:pStyle w:val="ListBullet"/>
            </w:pPr>
            <w:r w:rsidRPr="00764F40">
              <w:t>paint brush and bucket</w:t>
            </w:r>
          </w:p>
          <w:p w:rsidR="00000000" w:rsidRPr="00764F40" w:rsidP="00764F40">
            <w:pPr>
              <w:pStyle w:val="ListBullet"/>
            </w:pPr>
            <w:r w:rsidRPr="00764F40">
              <w:t>spatula knife</w:t>
            </w:r>
          </w:p>
          <w:p w:rsidR="00000000" w:rsidP="00764F40">
            <w:pPr>
              <w:pStyle w:val="ListBullet"/>
              <w:rPr>
                <w:lang w:val="en-NZ"/>
              </w:rPr>
            </w:pPr>
            <w:r w:rsidRPr="00764F40">
              <w:t>trolley and wall trimmer</w:t>
            </w:r>
          </w:p>
        </w:tc>
      </w:tr>
      <w:tr w:rsidTr="00B3713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Materials may include but are not limited to</w:t>
            </w:r>
            <w:r w:rsidRPr="00764F40">
              <w: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ListBullet"/>
            </w:pPr>
            <w:r w:rsidRPr="00764F40">
              <w:t>flooring materials</w:t>
            </w:r>
          </w:p>
          <w:p w:rsidR="00000000" w:rsidRPr="00764F40" w:rsidP="00764F40">
            <w:pPr>
              <w:pStyle w:val="ListBullet"/>
            </w:pPr>
            <w:r w:rsidRPr="00764F40">
              <w:t>underlay</w:t>
            </w:r>
          </w:p>
          <w:p w:rsidR="00000000" w:rsidRPr="00764F40" w:rsidP="00764F40">
            <w:pPr>
              <w:pStyle w:val="ListBullet"/>
            </w:pPr>
            <w:r w:rsidRPr="00764F40">
              <w:t>edge strips</w:t>
            </w:r>
          </w:p>
          <w:p w:rsidR="00000000" w:rsidRPr="00764F40" w:rsidP="00764F40">
            <w:pPr>
              <w:pStyle w:val="ListBullet"/>
            </w:pPr>
            <w:r w:rsidRPr="00764F40">
              <w:t>reducing strips</w:t>
            </w:r>
          </w:p>
          <w:p w:rsidR="00000000" w:rsidRPr="00764F40" w:rsidP="00764F40">
            <w:pPr>
              <w:pStyle w:val="ListBullet"/>
            </w:pPr>
            <w:r w:rsidRPr="00764F40">
              <w:t>tapes</w:t>
            </w:r>
          </w:p>
          <w:p w:rsidR="00000000" w:rsidRPr="00764F40" w:rsidP="00764F40">
            <w:pPr>
              <w:pStyle w:val="ListBullet"/>
            </w:pPr>
            <w:r w:rsidRPr="00764F40">
              <w:t>adhesives</w:t>
            </w:r>
          </w:p>
          <w:p w:rsidR="00000000" w:rsidRPr="00764F40" w:rsidP="00764F40">
            <w:pPr>
              <w:pStyle w:val="ListBullet"/>
            </w:pPr>
            <w:r w:rsidRPr="00764F40">
              <w:t>adhesive tapes</w:t>
            </w:r>
          </w:p>
          <w:p w:rsidR="00000000" w:rsidRPr="00764F40" w:rsidP="00764F40">
            <w:pPr>
              <w:pStyle w:val="ListBullet"/>
            </w:pPr>
            <w:r w:rsidRPr="00764F40">
              <w:t>skirting</w:t>
            </w:r>
          </w:p>
          <w:p w:rsidR="00000000" w:rsidRPr="00764F40" w:rsidP="00764F40">
            <w:pPr>
              <w:pStyle w:val="ListBullet"/>
            </w:pPr>
            <w:r w:rsidRPr="00764F40">
              <w:t>domestic carpet gripper strips</w:t>
            </w:r>
          </w:p>
          <w:p w:rsidR="00000000" w:rsidRPr="00764F40" w:rsidP="00764F40">
            <w:pPr>
              <w:pStyle w:val="ListBullet"/>
            </w:pPr>
            <w:r w:rsidRPr="00764F40">
              <w:t>heat seam tape</w:t>
            </w:r>
          </w:p>
          <w:p w:rsidR="00000000" w:rsidP="00764F40">
            <w:pPr>
              <w:pStyle w:val="ListBullet"/>
              <w:rPr>
                <w:lang w:val="en-NZ"/>
              </w:rPr>
            </w:pPr>
            <w:r w:rsidRPr="00764F40">
              <w:t>hessian tape and thread</w:t>
            </w:r>
          </w:p>
        </w:tc>
      </w:tr>
      <w:tr w:rsidTr="00B3713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Personal protective equipment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t xml:space="preserve">Personal protective equipment is to include that prescribed under legislation, regulations and enterprise policies and practices </w:t>
            </w:r>
          </w:p>
        </w:tc>
      </w:tr>
      <w:tr w:rsidTr="00B3713E">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Information and procedures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ListBullet"/>
            </w:pPr>
            <w:r w:rsidRPr="00764F40">
              <w:t xml:space="preserve">Workplace procedures relating to the use and operation of tools and equipment </w:t>
            </w:r>
          </w:p>
          <w:p w:rsidR="00000000" w:rsidRPr="00764F40" w:rsidP="00764F40">
            <w:pPr>
              <w:pStyle w:val="ListBullet"/>
            </w:pPr>
            <w:r w:rsidRPr="00764F40">
              <w:t xml:space="preserve">Workplace instructions, including job sheets, plans, drawings and designs </w:t>
            </w:r>
          </w:p>
          <w:p w:rsidR="00000000" w:rsidRPr="00764F40" w:rsidP="00764F40">
            <w:pPr>
              <w:pStyle w:val="ListBullet"/>
            </w:pPr>
            <w:r w:rsidRPr="00764F40">
              <w:t xml:space="preserve">Workplace procedures relating to reporting and communications </w:t>
            </w:r>
          </w:p>
          <w:p w:rsidR="00000000" w:rsidRPr="00764F40" w:rsidP="00764F40">
            <w:pPr>
              <w:pStyle w:val="ListBullet"/>
            </w:pPr>
            <w:r w:rsidRPr="00764F40">
              <w:t>Manufacturers' instructions for the use</w:t>
            </w:r>
            <w:r w:rsidRPr="00764F40">
              <w:t xml:space="preserve"> of equipment and materials </w:t>
            </w:r>
          </w:p>
        </w:tc>
      </w:tr>
    </w:tbl>
    <w:p w:rsidR="00B3713E" w:rsidP="00764F40">
      <w:pPr>
        <w:pStyle w:val="BodyText"/>
      </w:pPr>
    </w:p>
    <w:p w:rsidR="00B3713E" w:rsidP="00764F40">
      <w:pPr>
        <w:pStyle w:val="BodyText"/>
      </w:pPr>
    </w:p>
    <w:p w:rsidR="00000000" w:rsidRPr="00764F40" w:rsidP="00764F40">
      <w:pPr>
        <w:pStyle w:val="Heading1"/>
      </w:pPr>
      <w:bookmarkStart w:id="12" w:name="O_88238"/>
      <w:bookmarkEnd w:id="12"/>
      <w:r w:rsidRPr="00764F40">
        <w:t>Unit Sector(s)</w:t>
      </w:r>
    </w:p>
    <w:tbl>
      <w:tblPr>
        <w:tblW w:w="0" w:type="auto"/>
        <w:tblLayout w:type="fixed"/>
        <w:tblCellMar>
          <w:left w:w="62" w:type="dxa"/>
          <w:right w:w="62" w:type="dxa"/>
        </w:tblCellMar>
        <w:tblLook w:val="0000"/>
      </w:tblPr>
      <w:tblGrid>
        <w:gridCol w:w="2268"/>
        <w:gridCol w:w="6254"/>
      </w:tblGrid>
      <w:tr w:rsidTr="00B3713E">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Unit Sector</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BodyText"/>
            </w:pPr>
            <w:r w:rsidRPr="00764F40">
              <w:t>Floor Covering and Finishing</w:t>
            </w:r>
          </w:p>
        </w:tc>
      </w:tr>
    </w:tbl>
    <w:p w:rsidR="00000000" w:rsidRPr="00764F40" w:rsidP="00764F40">
      <w:pPr>
        <w:pStyle w:val="BodyText"/>
      </w:pPr>
    </w:p>
    <w:p w:rsidR="00000000" w:rsidRPr="00764F40" w:rsidP="00764F40">
      <w:pPr>
        <w:pStyle w:val="AllowPageBreak"/>
      </w:pPr>
    </w:p>
    <w:p w:rsidR="00000000" w:rsidRPr="00764F40" w:rsidP="00764F40">
      <w:pPr>
        <w:pStyle w:val="Heading1"/>
      </w:pPr>
      <w:bookmarkStart w:id="13" w:name="O_157933"/>
      <w:bookmarkEnd w:id="13"/>
      <w:r w:rsidRPr="00764F40">
        <w:t>Co-requisite units</w:t>
      </w:r>
    </w:p>
    <w:tbl>
      <w:tblPr>
        <w:tblW w:w="0" w:type="auto"/>
        <w:tblLayout w:type="fixed"/>
        <w:tblCellMar>
          <w:left w:w="62" w:type="dxa"/>
          <w:right w:w="62" w:type="dxa"/>
        </w:tblCellMar>
        <w:tblLook w:val="0000"/>
      </w:tblPr>
      <w:tblGrid>
        <w:gridCol w:w="2268"/>
        <w:gridCol w:w="6254"/>
      </w:tblGrid>
      <w:tr w:rsidTr="00B3713E">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Co-requisite Units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BodyText"/>
            </w:pPr>
          </w:p>
        </w:tc>
      </w:tr>
    </w:tbl>
    <w:p w:rsidR="00000000" w:rsidRPr="00764F40" w:rsidP="00764F40">
      <w:pPr>
        <w:pStyle w:val="BodyText"/>
      </w:pPr>
    </w:p>
    <w:p w:rsidR="00000000" w:rsidRPr="00764F40" w:rsidP="00764F40">
      <w:pPr>
        <w:pStyle w:val="AllowPageBreak"/>
      </w:pPr>
    </w:p>
    <w:p w:rsidR="00000000" w:rsidRPr="00764F40" w:rsidP="00764F40">
      <w:pPr>
        <w:pStyle w:val="Heading1"/>
      </w:pPr>
      <w:bookmarkStart w:id="14" w:name="O_157934"/>
      <w:bookmarkEnd w:id="14"/>
      <w:r w:rsidRPr="00764F40">
        <w:t>Functional area</w:t>
      </w:r>
    </w:p>
    <w:tbl>
      <w:tblPr>
        <w:tblW w:w="0" w:type="auto"/>
        <w:tblLayout w:type="fixed"/>
        <w:tblCellMar>
          <w:left w:w="62" w:type="dxa"/>
          <w:right w:w="62" w:type="dxa"/>
        </w:tblCellMar>
        <w:tblLook w:val="0000"/>
      </w:tblPr>
      <w:tblGrid>
        <w:gridCol w:w="2430"/>
        <w:gridCol w:w="6092"/>
      </w:tblGrid>
      <w:tr w:rsidTr="00B3713E">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40">
            <w:pPr>
              <w:pStyle w:val="BodyText"/>
              <w:rPr>
                <w:lang w:val="en-NZ"/>
              </w:rPr>
            </w:pPr>
            <w:r w:rsidRPr="00764F40">
              <w:rPr>
                <w:rStyle w:val="SpecialBold"/>
              </w:rPr>
              <w:t>Functional Area</w:t>
            </w:r>
          </w:p>
        </w:tc>
        <w:tc>
          <w:tcPr>
            <w:tcW w:w="6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40" w:rsidP="00764F40">
            <w:pPr>
              <w:pStyle w:val="BodyText"/>
            </w:pPr>
          </w:p>
        </w:tc>
      </w:tr>
    </w:tbl>
    <w:p w:rsidR="00000000" w:rsidRPr="00764F40" w:rsidP="00764F40">
      <w:pPr>
        <w:pStyle w:val="BodyText"/>
      </w:pPr>
    </w:p>
    <w:p w:rsidR="00000000" w:rsidRPr="00764F40" w:rsidP="00764F40"/>
    <w:sectPr w:rsidSect="00764F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F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13E" w:rsidP="00B371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F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13E" w:rsidP="00764F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713E" w:rsidP="00764F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3713E" w:rsidP="00764F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F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13E" w:rsidP="00B371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F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13E" w:rsidP="00764F40">
    <w:pPr>
      <w:pStyle w:val="Header"/>
      <w:framePr w:wrap="around"/>
    </w:pPr>
    <w:r>
      <w:fldChar w:fldCharType="begin"/>
    </w:r>
    <w:r>
      <w:instrText xml:space="preserve"> TITLE   \* MERGEFORMAT </w:instrText>
    </w:r>
    <w:r>
      <w:fldChar w:fldCharType="separate"/>
    </w:r>
    <w:r>
      <w:t>LMFFL1001A Complete simple floor covering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713E" w:rsidP="00764F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0636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7CE5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4A02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F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4F40"/>
    <w:pPr>
      <w:spacing w:before="360" w:after="60"/>
      <w:outlineLvl w:val="0"/>
    </w:pPr>
    <w:rPr>
      <w:sz w:val="32"/>
    </w:rPr>
  </w:style>
  <w:style w:type="paragraph" w:styleId="Heading2">
    <w:name w:val="heading 2"/>
    <w:basedOn w:val="HeadingBase"/>
    <w:next w:val="BodyText"/>
    <w:link w:val="Heading2Char"/>
    <w:qFormat/>
    <w:rsid w:val="00764F40"/>
    <w:pPr>
      <w:keepLines/>
      <w:spacing w:before="240" w:after="120"/>
      <w:outlineLvl w:val="1"/>
    </w:pPr>
    <w:rPr>
      <w:sz w:val="28"/>
      <w:szCs w:val="40"/>
    </w:rPr>
  </w:style>
  <w:style w:type="paragraph" w:styleId="Heading3">
    <w:name w:val="heading 3"/>
    <w:basedOn w:val="HeadingBase"/>
    <w:next w:val="BodyText"/>
    <w:link w:val="Heading3Char"/>
    <w:qFormat/>
    <w:rsid w:val="00764F40"/>
    <w:pPr>
      <w:spacing w:before="180" w:after="120"/>
      <w:outlineLvl w:val="2"/>
    </w:pPr>
    <w:rPr>
      <w:spacing w:val="-10"/>
      <w:kern w:val="32"/>
    </w:rPr>
  </w:style>
  <w:style w:type="paragraph" w:styleId="Heading4">
    <w:name w:val="heading 4"/>
    <w:basedOn w:val="HeadingBase"/>
    <w:next w:val="BodyText"/>
    <w:link w:val="Heading4Char"/>
    <w:qFormat/>
    <w:rsid w:val="00764F40"/>
    <w:pPr>
      <w:spacing w:before="160" w:after="120"/>
      <w:outlineLvl w:val="3"/>
    </w:pPr>
    <w:rPr>
      <w:sz w:val="22"/>
    </w:rPr>
  </w:style>
  <w:style w:type="paragraph" w:styleId="Heading5">
    <w:name w:val="heading 5"/>
    <w:basedOn w:val="HeadingBase"/>
    <w:next w:val="Normal"/>
    <w:link w:val="Heading5Char"/>
    <w:qFormat/>
    <w:rsid w:val="00764F40"/>
    <w:pPr>
      <w:spacing w:before="80"/>
      <w:outlineLvl w:val="4"/>
    </w:pPr>
    <w:rPr>
      <w:color w:val="918585"/>
      <w:sz w:val="20"/>
    </w:rPr>
  </w:style>
  <w:style w:type="paragraph" w:styleId="Heading6">
    <w:name w:val="heading 6"/>
    <w:basedOn w:val="HeadingBase"/>
    <w:next w:val="Normal"/>
    <w:link w:val="Heading6Char"/>
    <w:qFormat/>
    <w:rsid w:val="00764F40"/>
    <w:pPr>
      <w:spacing w:before="60"/>
      <w:outlineLvl w:val="5"/>
    </w:pPr>
    <w:rPr>
      <w:color w:val="918585"/>
      <w:sz w:val="20"/>
    </w:rPr>
  </w:style>
  <w:style w:type="paragraph" w:styleId="Heading7">
    <w:name w:val="heading 7"/>
    <w:basedOn w:val="Normal"/>
    <w:next w:val="Normal"/>
    <w:link w:val="Heading7Char"/>
    <w:qFormat/>
    <w:rsid w:val="00764F40"/>
    <w:pPr>
      <w:ind w:left="720"/>
      <w:outlineLvl w:val="6"/>
    </w:pPr>
    <w:rPr>
      <w:i/>
    </w:rPr>
  </w:style>
  <w:style w:type="paragraph" w:styleId="Heading8">
    <w:name w:val="heading 8"/>
    <w:basedOn w:val="Normal"/>
    <w:next w:val="Normal"/>
    <w:link w:val="Heading8Char"/>
    <w:qFormat/>
    <w:rsid w:val="00764F40"/>
    <w:pPr>
      <w:ind w:left="720"/>
      <w:outlineLvl w:val="7"/>
    </w:pPr>
    <w:rPr>
      <w:i/>
    </w:rPr>
  </w:style>
  <w:style w:type="paragraph" w:styleId="Heading9">
    <w:name w:val="heading 9"/>
    <w:basedOn w:val="Normal"/>
    <w:next w:val="Normal"/>
    <w:link w:val="Heading9Char"/>
    <w:qFormat/>
    <w:rsid w:val="00764F40"/>
    <w:pPr>
      <w:ind w:left="720"/>
      <w:outlineLvl w:val="8"/>
    </w:pPr>
    <w:rPr>
      <w:i/>
    </w:rPr>
  </w:style>
  <w:style w:type="character" w:default="1" w:styleId="DefaultParagraphFont">
    <w:name w:val="Default Paragraph Font"/>
    <w:uiPriority w:val="1"/>
    <w:unhideWhenUsed/>
    <w:rsid w:val="00764F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F40"/>
  </w:style>
  <w:style w:type="character" w:customStyle="1" w:styleId="Heading1Char">
    <w:name w:val="Heading 1 Char"/>
    <w:basedOn w:val="DefaultParagraphFont"/>
    <w:link w:val="Heading1"/>
    <w:rsid w:val="00764F40"/>
    <w:rPr>
      <w:rFonts w:ascii="Times New Roman" w:eastAsia="Times New Roman" w:hAnsi="Times New Roman" w:cs="Times New Roman"/>
      <w:b/>
      <w:sz w:val="32"/>
      <w:szCs w:val="20"/>
      <w:lang w:eastAsia="en-US"/>
    </w:rPr>
  </w:style>
  <w:style w:type="paragraph" w:styleId="BodyText">
    <w:name w:val="Body Text"/>
    <w:basedOn w:val="Normal"/>
    <w:link w:val="BodyTextChar"/>
    <w:rsid w:val="00764F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4F40"/>
    <w:rPr>
      <w:rFonts w:ascii="Times New Roman" w:eastAsia="Times New Roman" w:hAnsi="Times New Roman" w:cs="Times New Roman"/>
      <w:sz w:val="24"/>
      <w:lang w:val="en-US" w:eastAsia="en-US"/>
    </w:rPr>
  </w:style>
  <w:style w:type="paragraph" w:styleId="Footer">
    <w:name w:val="footer"/>
    <w:basedOn w:val="Normal"/>
    <w:link w:val="FooterChar"/>
    <w:rsid w:val="00764F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F40"/>
    <w:rPr>
      <w:rFonts w:ascii="Times New Roman" w:eastAsia="Times New Roman" w:hAnsi="Times New Roman" w:cs="Times New Roman"/>
      <w:sz w:val="16"/>
      <w:lang w:val="en-US" w:eastAsia="en-US"/>
    </w:rPr>
  </w:style>
  <w:style w:type="paragraph" w:styleId="List">
    <w:name w:val="List"/>
    <w:basedOn w:val="BodyText"/>
    <w:next w:val="BodyText"/>
    <w:rsid w:val="00764F40"/>
    <w:pPr>
      <w:tabs>
        <w:tab w:val="left" w:pos="340"/>
      </w:tabs>
      <w:spacing w:before="60" w:after="60"/>
      <w:ind w:left="340" w:hanging="340"/>
    </w:pPr>
  </w:style>
  <w:style w:type="paragraph" w:styleId="ListBullet">
    <w:name w:val="List Bullet"/>
    <w:basedOn w:val="List"/>
    <w:rsid w:val="00764F40"/>
    <w:pPr>
      <w:numPr>
        <w:numId w:val="13"/>
      </w:numPr>
      <w:tabs>
        <w:tab w:val="clear" w:pos="340"/>
      </w:tabs>
      <w:spacing w:before="40" w:after="40"/>
    </w:pPr>
  </w:style>
  <w:style w:type="character" w:customStyle="1" w:styleId="SpecialBold">
    <w:name w:val="Special Bold"/>
    <w:basedOn w:val="DefaultParagraphFont"/>
    <w:rsid w:val="00764F40"/>
    <w:rPr>
      <w:b/>
      <w:spacing w:val="0"/>
    </w:rPr>
  </w:style>
  <w:style w:type="paragraph" w:styleId="ListBullet2">
    <w:name w:val="List Bullet 2"/>
    <w:basedOn w:val="List2"/>
    <w:rsid w:val="00764F40"/>
    <w:pPr>
      <w:numPr>
        <w:numId w:val="14"/>
      </w:numPr>
      <w:tabs>
        <w:tab w:val="clear" w:pos="680"/>
      </w:tabs>
    </w:pPr>
  </w:style>
  <w:style w:type="paragraph" w:styleId="Header">
    <w:name w:val="header"/>
    <w:basedOn w:val="Normal"/>
    <w:link w:val="HeaderChar"/>
    <w:rsid w:val="00764F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F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4F40"/>
    <w:pPr>
      <w:spacing w:before="240" w:after="120"/>
      <w:outlineLvl w:val="0"/>
    </w:pPr>
    <w:rPr>
      <w:rFonts w:ascii="Times New Roman" w:hAnsi="Times New Roman"/>
      <w:b/>
      <w:sz w:val="28"/>
    </w:rPr>
  </w:style>
  <w:style w:type="paragraph" w:customStyle="1" w:styleId="AllowPageBreak">
    <w:name w:val="AllowPageBreak"/>
    <w:rsid w:val="00764F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4F40"/>
    <w:pPr>
      <w:tabs>
        <w:tab w:val="left" w:pos="680"/>
      </w:tabs>
      <w:spacing w:before="60" w:after="60"/>
      <w:ind w:left="680" w:hanging="340"/>
    </w:pPr>
  </w:style>
  <w:style w:type="character" w:customStyle="1" w:styleId="Heading2Char">
    <w:name w:val="Heading 2 Char"/>
    <w:basedOn w:val="DefaultParagraphFont"/>
    <w:link w:val="Heading2"/>
    <w:rsid w:val="00764F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F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F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F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F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F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4F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4F40"/>
    <w:rPr>
      <w:rFonts w:ascii="Courier New" w:eastAsia="Times New Roman" w:hAnsi="Courier New" w:cs="Times New Roman"/>
      <w:i/>
      <w:szCs w:val="20"/>
      <w:lang w:val="en-US" w:eastAsia="en-US"/>
    </w:rPr>
  </w:style>
  <w:style w:type="paragraph" w:customStyle="1" w:styleId="HeadingBase">
    <w:name w:val="Heading Base"/>
    <w:rsid w:val="00764F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F40"/>
    <w:pPr>
      <w:tabs>
        <w:tab w:val="right" w:leader="dot" w:pos="9072"/>
      </w:tabs>
      <w:ind w:left="567"/>
    </w:pPr>
    <w:rPr>
      <w:szCs w:val="22"/>
    </w:rPr>
  </w:style>
  <w:style w:type="paragraph" w:customStyle="1" w:styleId="TOCBase">
    <w:name w:val="TOC Base"/>
    <w:rsid w:val="00764F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F40"/>
    <w:pPr>
      <w:tabs>
        <w:tab w:val="right" w:leader="dot" w:pos="9072"/>
      </w:tabs>
      <w:spacing w:before="40" w:after="40"/>
      <w:ind w:left="284"/>
    </w:pPr>
    <w:rPr>
      <w:rFonts w:ascii="Times New Roman" w:hAnsi="Times New Roman"/>
    </w:rPr>
  </w:style>
  <w:style w:type="paragraph" w:styleId="TOC1">
    <w:name w:val="toc 1"/>
    <w:basedOn w:val="TOCBase"/>
    <w:next w:val="Normal"/>
    <w:rsid w:val="00764F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4F40"/>
    <w:pPr>
      <w:spacing w:before="5040"/>
      <w:jc w:val="center"/>
    </w:pPr>
    <w:rPr>
      <w:sz w:val="48"/>
      <w:szCs w:val="72"/>
      <w:lang w:val="en-US"/>
    </w:rPr>
  </w:style>
  <w:style w:type="character" w:customStyle="1" w:styleId="TitleChar">
    <w:name w:val="Title Char"/>
    <w:basedOn w:val="DefaultParagraphFont"/>
    <w:link w:val="Title"/>
    <w:rsid w:val="00764F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F40"/>
    <w:pPr>
      <w:tabs>
        <w:tab w:val="left" w:pos="3600"/>
        <w:tab w:val="left" w:pos="3958"/>
      </w:tabs>
    </w:pPr>
  </w:style>
  <w:style w:type="paragraph" w:customStyle="1" w:styleId="Note">
    <w:name w:val="Note"/>
    <w:basedOn w:val="BodyText"/>
    <w:rsid w:val="00764F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4F40"/>
    <w:pPr>
      <w:framePr w:wrap="auto" w:hAnchor="text" w:y="6049"/>
    </w:pPr>
    <w:rPr>
      <w:color w:val="000000"/>
      <w:sz w:val="40"/>
    </w:rPr>
  </w:style>
  <w:style w:type="paragraph" w:customStyle="1" w:styleId="TOCTitle">
    <w:name w:val="TOCTitle"/>
    <w:basedOn w:val="Heading1"/>
    <w:rsid w:val="00764F40"/>
    <w:pPr>
      <w:spacing w:after="240"/>
      <w:jc w:val="center"/>
      <w:outlineLvl w:val="9"/>
    </w:pPr>
    <w:rPr>
      <w:caps/>
    </w:rPr>
  </w:style>
  <w:style w:type="paragraph" w:customStyle="1" w:styleId="Version">
    <w:name w:val="Version"/>
    <w:rsid w:val="00764F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4F40"/>
    <w:pPr>
      <w:keepNext w:val="0"/>
      <w:tabs>
        <w:tab w:val="right" w:pos="4176"/>
      </w:tabs>
      <w:ind w:left="198" w:hanging="198"/>
    </w:pPr>
    <w:rPr>
      <w:rFonts w:ascii="Garamond" w:hAnsi="Garamond"/>
    </w:rPr>
  </w:style>
  <w:style w:type="paragraph" w:styleId="IndexHeading">
    <w:name w:val="index heading"/>
    <w:basedOn w:val="Normal"/>
    <w:next w:val="Index1"/>
    <w:semiHidden/>
    <w:rsid w:val="00764F40"/>
    <w:pPr>
      <w:spacing w:before="120" w:after="120"/>
    </w:pPr>
    <w:rPr>
      <w:rFonts w:ascii="Arial" w:hAnsi="Arial"/>
      <w:b/>
      <w:color w:val="918585"/>
      <w:sz w:val="24"/>
    </w:rPr>
  </w:style>
  <w:style w:type="paragraph" w:customStyle="1" w:styleId="Chapter">
    <w:name w:val="Chapter"/>
    <w:basedOn w:val="Normal"/>
    <w:rsid w:val="00764F40"/>
    <w:pPr>
      <w:spacing w:before="240"/>
    </w:pPr>
    <w:rPr>
      <w:rFonts w:ascii="Times New Roman" w:hAnsi="Times New Roman"/>
      <w:smallCaps/>
      <w:spacing w:val="80"/>
      <w:sz w:val="28"/>
    </w:rPr>
  </w:style>
  <w:style w:type="paragraph" w:customStyle="1" w:styleId="InChapter">
    <w:name w:val="InChapter"/>
    <w:basedOn w:val="Heading3"/>
    <w:rsid w:val="00764F40"/>
    <w:pPr>
      <w:spacing w:after="240"/>
      <w:outlineLvl w:val="9"/>
    </w:pPr>
    <w:rPr>
      <w:noProof/>
    </w:rPr>
  </w:style>
  <w:style w:type="paragraph" w:styleId="Index2">
    <w:name w:val="index 2"/>
    <w:basedOn w:val="Normal"/>
    <w:next w:val="Normal"/>
    <w:semiHidden/>
    <w:rsid w:val="00764F40"/>
    <w:pPr>
      <w:tabs>
        <w:tab w:val="right" w:pos="4176"/>
      </w:tabs>
      <w:ind w:left="568" w:hanging="284"/>
    </w:pPr>
    <w:rPr>
      <w:rFonts w:ascii="Garamond" w:hAnsi="Garamond"/>
    </w:rPr>
  </w:style>
  <w:style w:type="paragraph" w:customStyle="1" w:styleId="Byline">
    <w:name w:val="Byline"/>
    <w:rsid w:val="00764F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F40"/>
    <w:pPr>
      <w:tabs>
        <w:tab w:val="clear" w:pos="3600"/>
        <w:tab w:val="clear" w:pos="3958"/>
      </w:tabs>
      <w:jc w:val="right"/>
    </w:pPr>
  </w:style>
  <w:style w:type="character" w:styleId="Emphasis">
    <w:name w:val="Emphasis"/>
    <w:basedOn w:val="DefaultParagraphFont"/>
    <w:qFormat/>
    <w:rsid w:val="00764F40"/>
    <w:rPr>
      <w:i/>
    </w:rPr>
  </w:style>
  <w:style w:type="paragraph" w:styleId="Caption">
    <w:name w:val="caption"/>
    <w:basedOn w:val="BodyText"/>
    <w:next w:val="Normal"/>
    <w:qFormat/>
    <w:rsid w:val="00764F40"/>
    <w:pPr>
      <w:framePr w:w="2268" w:hSpace="181" w:vSpace="181" w:wrap="around" w:vAnchor="text" w:hAnchor="page" w:x="1135" w:y="285" w:anchorLock="1"/>
    </w:pPr>
    <w:rPr>
      <w:i/>
    </w:rPr>
  </w:style>
  <w:style w:type="paragraph" w:customStyle="1" w:styleId="MiniTOCTitle">
    <w:name w:val="MiniTOCTitle"/>
    <w:basedOn w:val="Heading4"/>
    <w:rsid w:val="00764F40"/>
    <w:pPr>
      <w:spacing w:before="240"/>
      <w:outlineLvl w:val="9"/>
    </w:pPr>
    <w:rPr>
      <w:noProof/>
      <w:sz w:val="24"/>
    </w:rPr>
  </w:style>
  <w:style w:type="paragraph" w:customStyle="1" w:styleId="MiniTOCItem">
    <w:name w:val="MiniTOCItem"/>
    <w:basedOn w:val="ListBullet"/>
    <w:rsid w:val="00764F40"/>
    <w:pPr>
      <w:numPr>
        <w:numId w:val="0"/>
      </w:numPr>
      <w:tabs>
        <w:tab w:val="right" w:leader="dot" w:pos="6521"/>
      </w:tabs>
      <w:spacing w:before="0" w:after="0"/>
    </w:pPr>
  </w:style>
  <w:style w:type="paragraph" w:customStyle="1" w:styleId="TOFTitle">
    <w:name w:val="TOFTitle"/>
    <w:basedOn w:val="TOCTitle"/>
    <w:rsid w:val="00764F40"/>
  </w:style>
  <w:style w:type="paragraph" w:styleId="TableofFigures">
    <w:name w:val="table of figures"/>
    <w:basedOn w:val="Normal"/>
    <w:next w:val="Normal"/>
    <w:semiHidden/>
    <w:rsid w:val="00764F40"/>
    <w:pPr>
      <w:tabs>
        <w:tab w:val="right" w:leader="dot" w:pos="9072"/>
      </w:tabs>
      <w:ind w:left="970" w:hanging="403"/>
    </w:pPr>
    <w:rPr>
      <w:rFonts w:ascii="Times New Roman" w:hAnsi="Times New Roman"/>
      <w:b/>
    </w:rPr>
  </w:style>
  <w:style w:type="paragraph" w:styleId="ListNumber">
    <w:name w:val="List Number"/>
    <w:basedOn w:val="List"/>
    <w:rsid w:val="00764F40"/>
    <w:pPr>
      <w:numPr>
        <w:numId w:val="11"/>
      </w:numPr>
    </w:pPr>
  </w:style>
  <w:style w:type="character" w:customStyle="1" w:styleId="WingdingSymbols">
    <w:name w:val="Wingding Symbols"/>
    <w:rsid w:val="00764F40"/>
    <w:rPr>
      <w:rFonts w:ascii="Wingdings" w:hAnsi="Wingdings"/>
    </w:rPr>
  </w:style>
  <w:style w:type="paragraph" w:customStyle="1" w:styleId="TableHeading">
    <w:name w:val="Table Heading"/>
    <w:basedOn w:val="HeadingBase"/>
    <w:rsid w:val="00764F40"/>
    <w:pPr>
      <w:keepLines/>
      <w:pBdr>
        <w:bottom w:val="single" w:sz="6" w:space="1" w:color="918585"/>
      </w:pBdr>
      <w:spacing w:before="240"/>
    </w:pPr>
  </w:style>
  <w:style w:type="character" w:customStyle="1" w:styleId="HotSpot">
    <w:name w:val="HotSpot"/>
    <w:rsid w:val="00764F40"/>
    <w:rPr>
      <w:color w:val="0033CC"/>
      <w:u w:val="none"/>
    </w:rPr>
  </w:style>
  <w:style w:type="paragraph" w:customStyle="1" w:styleId="BodyTextRight">
    <w:name w:val="Body Text Right"/>
    <w:basedOn w:val="BodyText"/>
    <w:rsid w:val="00764F40"/>
    <w:pPr>
      <w:spacing w:before="0" w:after="0"/>
      <w:jc w:val="right"/>
    </w:pPr>
  </w:style>
  <w:style w:type="paragraph" w:styleId="Index3">
    <w:name w:val="index 3"/>
    <w:basedOn w:val="ListNumber2"/>
    <w:next w:val="Normal"/>
    <w:semiHidden/>
    <w:rsid w:val="00764F40"/>
    <w:pPr>
      <w:numPr>
        <w:numId w:val="0"/>
      </w:numPr>
      <w:tabs>
        <w:tab w:val="right" w:leader="dot" w:pos="4176"/>
      </w:tabs>
    </w:pPr>
  </w:style>
  <w:style w:type="paragraph" w:styleId="ListNumber2">
    <w:name w:val="List Number 2"/>
    <w:basedOn w:val="List2"/>
    <w:rsid w:val="00764F40"/>
    <w:pPr>
      <w:numPr>
        <w:numId w:val="10"/>
      </w:numPr>
      <w:tabs>
        <w:tab w:val="clear" w:pos="1060"/>
      </w:tabs>
    </w:pPr>
  </w:style>
  <w:style w:type="paragraph" w:customStyle="1" w:styleId="MarginNote">
    <w:name w:val="Margin Note"/>
    <w:basedOn w:val="BodyText"/>
    <w:rsid w:val="00764F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F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F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4F40"/>
    <w:rPr>
      <w:sz w:val="32"/>
    </w:rPr>
  </w:style>
  <w:style w:type="paragraph" w:customStyle="1" w:styleId="HeadingProcedure">
    <w:name w:val="Heading Procedure"/>
    <w:basedOn w:val="HeadingBase"/>
    <w:next w:val="Normal"/>
    <w:rsid w:val="00764F40"/>
    <w:pPr>
      <w:tabs>
        <w:tab w:val="left" w:pos="0"/>
      </w:tabs>
      <w:spacing w:before="120" w:after="60"/>
    </w:pPr>
    <w:rPr>
      <w:i/>
      <w:color w:val="918585"/>
      <w:sz w:val="22"/>
    </w:rPr>
  </w:style>
  <w:style w:type="paragraph" w:customStyle="1" w:styleId="TableBodyText">
    <w:name w:val="Table Body Text"/>
    <w:basedOn w:val="BodyText"/>
    <w:rsid w:val="00764F40"/>
    <w:pPr>
      <w:spacing w:before="60" w:after="60"/>
    </w:pPr>
  </w:style>
  <w:style w:type="paragraph" w:styleId="ListContinue">
    <w:name w:val="List Continue"/>
    <w:basedOn w:val="List"/>
    <w:rsid w:val="00764F40"/>
    <w:pPr>
      <w:ind w:firstLine="0"/>
    </w:pPr>
  </w:style>
  <w:style w:type="paragraph" w:customStyle="1" w:styleId="ListNote">
    <w:name w:val="List Note"/>
    <w:basedOn w:val="List"/>
    <w:rsid w:val="00764F40"/>
    <w:pPr>
      <w:pBdr>
        <w:top w:val="single" w:sz="6" w:space="2" w:color="918585"/>
        <w:bottom w:val="single" w:sz="6" w:space="2" w:color="918585"/>
      </w:pBdr>
      <w:tabs>
        <w:tab w:val="left" w:pos="1021"/>
      </w:tabs>
      <w:ind w:firstLine="0"/>
    </w:pPr>
  </w:style>
  <w:style w:type="paragraph" w:customStyle="1" w:styleId="Warning">
    <w:name w:val="Warning"/>
    <w:basedOn w:val="BodyText"/>
    <w:rsid w:val="00764F40"/>
    <w:pPr>
      <w:shd w:val="clear" w:color="auto" w:fill="D9D9D9"/>
      <w:tabs>
        <w:tab w:val="left" w:pos="992"/>
      </w:tabs>
      <w:ind w:left="119" w:right="119"/>
    </w:pPr>
    <w:rPr>
      <w:sz w:val="20"/>
    </w:rPr>
  </w:style>
  <w:style w:type="paragraph" w:customStyle="1" w:styleId="MarginIcons">
    <w:name w:val="Margin Icons"/>
    <w:basedOn w:val="BodyText"/>
    <w:rsid w:val="00764F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F40"/>
    <w:rPr>
      <w:rFonts w:ascii="Courier New" w:hAnsi="Courier New"/>
    </w:rPr>
  </w:style>
  <w:style w:type="paragraph" w:customStyle="1" w:styleId="NoteBullet">
    <w:name w:val="Note Bullet"/>
    <w:basedOn w:val="Note"/>
    <w:rsid w:val="00764F40"/>
    <w:pPr>
      <w:tabs>
        <w:tab w:val="clear" w:pos="680"/>
      </w:tabs>
      <w:spacing w:before="60" w:after="60"/>
    </w:pPr>
  </w:style>
  <w:style w:type="paragraph" w:customStyle="1" w:styleId="SubHeading2">
    <w:name w:val="SubHeading2"/>
    <w:basedOn w:val="HeadingBase"/>
    <w:rsid w:val="00764F40"/>
    <w:pPr>
      <w:spacing w:before="240" w:after="60"/>
    </w:pPr>
    <w:rPr>
      <w:sz w:val="20"/>
    </w:rPr>
  </w:style>
  <w:style w:type="paragraph" w:customStyle="1" w:styleId="SubHeading1">
    <w:name w:val="SubHeading1"/>
    <w:basedOn w:val="HeadingBase"/>
    <w:rsid w:val="00764F40"/>
    <w:pPr>
      <w:spacing w:before="240" w:after="60"/>
    </w:pPr>
    <w:rPr>
      <w:color w:val="918585"/>
      <w:sz w:val="22"/>
    </w:rPr>
  </w:style>
  <w:style w:type="paragraph" w:customStyle="1" w:styleId="SideHeading">
    <w:name w:val="Side Heading"/>
    <w:basedOn w:val="HeadingBase"/>
    <w:rsid w:val="00764F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F40"/>
    <w:pPr>
      <w:numPr>
        <w:numId w:val="12"/>
      </w:numPr>
    </w:pPr>
  </w:style>
  <w:style w:type="paragraph" w:styleId="PlainText">
    <w:name w:val="Plain Text"/>
    <w:basedOn w:val="Normal"/>
    <w:link w:val="PlainTextChar"/>
    <w:rsid w:val="00764F40"/>
    <w:rPr>
      <w:sz w:val="20"/>
    </w:rPr>
  </w:style>
  <w:style w:type="character" w:customStyle="1" w:styleId="PlainTextChar">
    <w:name w:val="Plain Text Char"/>
    <w:basedOn w:val="DefaultParagraphFont"/>
    <w:link w:val="PlainText"/>
    <w:rsid w:val="00764F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4F40"/>
    <w:rPr>
      <w:b/>
      <w:smallCaps/>
    </w:rPr>
  </w:style>
  <w:style w:type="paragraph" w:customStyle="1" w:styleId="TableListNumber">
    <w:name w:val="Table List Number"/>
    <w:basedOn w:val="ListNumber"/>
    <w:rsid w:val="00764F40"/>
    <w:pPr>
      <w:numPr>
        <w:numId w:val="0"/>
      </w:numPr>
    </w:pPr>
  </w:style>
  <w:style w:type="paragraph" w:styleId="TOC4">
    <w:name w:val="toc 4"/>
    <w:basedOn w:val="TOCBase"/>
    <w:next w:val="Normal"/>
    <w:semiHidden/>
    <w:rsid w:val="00764F40"/>
    <w:pPr>
      <w:tabs>
        <w:tab w:val="right" w:leader="dot" w:pos="9071"/>
      </w:tabs>
      <w:ind w:left="1701"/>
    </w:pPr>
  </w:style>
  <w:style w:type="paragraph" w:customStyle="1" w:styleId="ListAlpha">
    <w:name w:val="List Alpha"/>
    <w:basedOn w:val="List"/>
    <w:rsid w:val="00764F40"/>
    <w:pPr>
      <w:numPr>
        <w:numId w:val="9"/>
      </w:numPr>
    </w:pPr>
  </w:style>
  <w:style w:type="paragraph" w:customStyle="1" w:styleId="ListAlpha2">
    <w:name w:val="List Alpha 2"/>
    <w:basedOn w:val="List2"/>
    <w:rsid w:val="00764F40"/>
    <w:pPr>
      <w:numPr>
        <w:numId w:val="8"/>
      </w:numPr>
    </w:pPr>
  </w:style>
  <w:style w:type="paragraph" w:styleId="List3">
    <w:name w:val="List 3"/>
    <w:basedOn w:val="BodyText"/>
    <w:rsid w:val="00764F40"/>
    <w:pPr>
      <w:tabs>
        <w:tab w:val="left" w:pos="1021"/>
      </w:tabs>
      <w:spacing w:before="60" w:after="60"/>
      <w:ind w:left="1020" w:hanging="340"/>
    </w:pPr>
  </w:style>
  <w:style w:type="paragraph" w:styleId="List4">
    <w:name w:val="List 4"/>
    <w:basedOn w:val="BodyText"/>
    <w:rsid w:val="00764F40"/>
    <w:pPr>
      <w:tabs>
        <w:tab w:val="left" w:pos="1361"/>
      </w:tabs>
      <w:spacing w:before="60" w:after="60"/>
      <w:ind w:left="1361" w:hanging="340"/>
    </w:pPr>
  </w:style>
  <w:style w:type="paragraph" w:styleId="List5">
    <w:name w:val="List 5"/>
    <w:basedOn w:val="BodyText"/>
    <w:rsid w:val="00764F40"/>
    <w:pPr>
      <w:tabs>
        <w:tab w:val="left" w:pos="1701"/>
      </w:tabs>
      <w:spacing w:before="60" w:after="60"/>
      <w:ind w:left="1701" w:hanging="340"/>
    </w:pPr>
  </w:style>
  <w:style w:type="paragraph" w:styleId="ListBullet3">
    <w:name w:val="List Bullet 3"/>
    <w:basedOn w:val="List3"/>
    <w:rsid w:val="00764F40"/>
    <w:pPr>
      <w:numPr>
        <w:numId w:val="15"/>
      </w:numPr>
      <w:tabs>
        <w:tab w:val="clear" w:pos="1021"/>
      </w:tabs>
      <w:ind w:left="1037" w:hanging="357"/>
    </w:pPr>
  </w:style>
  <w:style w:type="paragraph" w:styleId="ListBullet4">
    <w:name w:val="List Bullet 4"/>
    <w:basedOn w:val="List4"/>
    <w:rsid w:val="00764F40"/>
    <w:pPr>
      <w:numPr>
        <w:numId w:val="3"/>
      </w:numPr>
    </w:pPr>
  </w:style>
  <w:style w:type="paragraph" w:styleId="ListBullet5">
    <w:name w:val="List Bullet 5"/>
    <w:basedOn w:val="List5"/>
    <w:rsid w:val="00764F40"/>
    <w:pPr>
      <w:numPr>
        <w:numId w:val="4"/>
      </w:numPr>
    </w:pPr>
  </w:style>
  <w:style w:type="paragraph" w:styleId="ListContinue2">
    <w:name w:val="List Continue 2"/>
    <w:basedOn w:val="List2"/>
    <w:rsid w:val="00764F40"/>
    <w:pPr>
      <w:ind w:firstLine="0"/>
    </w:pPr>
  </w:style>
  <w:style w:type="paragraph" w:styleId="ListContinue3">
    <w:name w:val="List Continue 3"/>
    <w:basedOn w:val="List3"/>
    <w:rsid w:val="00764F40"/>
    <w:pPr>
      <w:ind w:left="1021" w:firstLine="0"/>
    </w:pPr>
  </w:style>
  <w:style w:type="paragraph" w:styleId="ListContinue4">
    <w:name w:val="List Continue 4"/>
    <w:basedOn w:val="List4"/>
    <w:rsid w:val="00764F40"/>
    <w:pPr>
      <w:ind w:firstLine="0"/>
    </w:pPr>
  </w:style>
  <w:style w:type="paragraph" w:styleId="ListContinue5">
    <w:name w:val="List Continue 5"/>
    <w:basedOn w:val="List5"/>
    <w:rsid w:val="00764F40"/>
    <w:pPr>
      <w:ind w:firstLine="0"/>
    </w:pPr>
  </w:style>
  <w:style w:type="paragraph" w:styleId="ListNumber3">
    <w:name w:val="List Number 3"/>
    <w:basedOn w:val="List3"/>
    <w:rsid w:val="00764F40"/>
    <w:pPr>
      <w:numPr>
        <w:numId w:val="5"/>
      </w:numPr>
    </w:pPr>
  </w:style>
  <w:style w:type="paragraph" w:styleId="ListNumber4">
    <w:name w:val="List Number 4"/>
    <w:basedOn w:val="List4"/>
    <w:rsid w:val="00764F40"/>
    <w:pPr>
      <w:numPr>
        <w:numId w:val="6"/>
      </w:numPr>
    </w:pPr>
  </w:style>
  <w:style w:type="paragraph" w:styleId="ListNumber5">
    <w:name w:val="List Number 5"/>
    <w:basedOn w:val="List5"/>
    <w:rsid w:val="00764F40"/>
    <w:pPr>
      <w:numPr>
        <w:numId w:val="7"/>
      </w:numPr>
    </w:pPr>
  </w:style>
  <w:style w:type="paragraph" w:styleId="BlockText">
    <w:name w:val="Block Text"/>
    <w:basedOn w:val="Normal"/>
    <w:rsid w:val="00764F40"/>
    <w:pPr>
      <w:spacing w:after="120"/>
      <w:ind w:left="1440" w:right="1440"/>
    </w:pPr>
  </w:style>
  <w:style w:type="character" w:customStyle="1" w:styleId="Subscript">
    <w:name w:val="Subscript"/>
    <w:basedOn w:val="DefaultParagraphFont"/>
    <w:rsid w:val="00764F40"/>
    <w:rPr>
      <w:sz w:val="16"/>
      <w:vertAlign w:val="subscript"/>
    </w:rPr>
  </w:style>
  <w:style w:type="character" w:customStyle="1" w:styleId="Superscript">
    <w:name w:val="Superscript"/>
    <w:basedOn w:val="DefaultParagraphFont"/>
    <w:rsid w:val="00764F40"/>
    <w:rPr>
      <w:sz w:val="16"/>
      <w:vertAlign w:val="superscript"/>
    </w:rPr>
  </w:style>
  <w:style w:type="character" w:customStyle="1" w:styleId="Symbols">
    <w:name w:val="Symbols"/>
    <w:basedOn w:val="DefaultParagraphFont"/>
    <w:rsid w:val="00764F40"/>
    <w:rPr>
      <w:rFonts w:ascii="Symbol" w:hAnsi="Symbol"/>
    </w:rPr>
  </w:style>
  <w:style w:type="character" w:customStyle="1" w:styleId="MenuOptions">
    <w:name w:val="Menu Options"/>
    <w:basedOn w:val="DefaultParagraphFont"/>
    <w:rsid w:val="00764F40"/>
    <w:rPr>
      <w:rFonts w:ascii="Arial Narrow" w:hAnsi="Arial Narrow"/>
      <w:smallCaps/>
    </w:rPr>
  </w:style>
  <w:style w:type="character" w:customStyle="1" w:styleId="Buttons">
    <w:name w:val="Buttons"/>
    <w:basedOn w:val="DefaultParagraphFont"/>
    <w:rsid w:val="00764F40"/>
    <w:rPr>
      <w:b/>
    </w:rPr>
  </w:style>
  <w:style w:type="character" w:customStyle="1" w:styleId="Underlined">
    <w:name w:val="Underlined"/>
    <w:basedOn w:val="DefaultParagraphFont"/>
    <w:rsid w:val="00764F40"/>
    <w:rPr>
      <w:u w:val="single"/>
    </w:rPr>
  </w:style>
  <w:style w:type="paragraph" w:customStyle="1" w:styleId="TableBodyTextRight">
    <w:name w:val="Table Body Text Right"/>
    <w:basedOn w:val="TableBodyText"/>
    <w:rsid w:val="00764F40"/>
    <w:pPr>
      <w:widowControl w:val="0"/>
      <w:autoSpaceDE w:val="0"/>
      <w:autoSpaceDN w:val="0"/>
      <w:adjustRightInd w:val="0"/>
      <w:jc w:val="right"/>
    </w:pPr>
    <w:rPr>
      <w:rFonts w:cs="Arial"/>
      <w:szCs w:val="18"/>
    </w:rPr>
  </w:style>
  <w:style w:type="paragraph" w:customStyle="1" w:styleId="CopyrightText">
    <w:name w:val="Copyright Text"/>
    <w:basedOn w:val="BodyText"/>
    <w:rsid w:val="00764F40"/>
    <w:rPr>
      <w:sz w:val="18"/>
    </w:rPr>
  </w:style>
  <w:style w:type="paragraph" w:customStyle="1" w:styleId="BodySmallRight">
    <w:name w:val="Body Small Right"/>
    <w:basedOn w:val="BodyTextRight"/>
    <w:rsid w:val="00764F40"/>
    <w:rPr>
      <w:sz w:val="18"/>
      <w:szCs w:val="18"/>
    </w:rPr>
  </w:style>
  <w:style w:type="paragraph" w:customStyle="1" w:styleId="MarginEdition">
    <w:name w:val="Margin Edition"/>
    <w:basedOn w:val="MarginNote"/>
    <w:rsid w:val="00764F40"/>
    <w:pPr>
      <w:spacing w:before="0" w:after="0"/>
    </w:pPr>
    <w:rPr>
      <w:rFonts w:ascii="Times New Roman" w:hAnsi="Times New Roman"/>
      <w:color w:val="999999"/>
    </w:rPr>
  </w:style>
  <w:style w:type="paragraph" w:customStyle="1" w:styleId="Spacer">
    <w:name w:val="Spacer"/>
    <w:basedOn w:val="Normal"/>
    <w:rsid w:val="00764F40"/>
    <w:rPr>
      <w:sz w:val="2"/>
      <w:szCs w:val="2"/>
    </w:rPr>
  </w:style>
  <w:style w:type="character" w:customStyle="1" w:styleId="Small">
    <w:name w:val="Small"/>
    <w:basedOn w:val="DefaultParagraphFont"/>
    <w:rsid w:val="00764F40"/>
    <w:rPr>
      <w:sz w:val="16"/>
    </w:rPr>
  </w:style>
  <w:style w:type="paragraph" w:customStyle="1" w:styleId="WideTable">
    <w:name w:val="Wide Table"/>
    <w:basedOn w:val="Normal"/>
    <w:rsid w:val="00764F40"/>
    <w:pPr>
      <w:ind w:left="-1418"/>
    </w:pPr>
    <w:rPr>
      <w:sz w:val="2"/>
      <w:szCs w:val="2"/>
    </w:rPr>
  </w:style>
  <w:style w:type="character" w:styleId="PageNumber">
    <w:name w:val="page number"/>
    <w:basedOn w:val="DefaultParagraphFont"/>
    <w:rsid w:val="00764F40"/>
  </w:style>
  <w:style w:type="paragraph" w:styleId="Quote">
    <w:name w:val="Quote"/>
    <w:basedOn w:val="Heading1"/>
    <w:link w:val="QuoteChar"/>
    <w:qFormat/>
    <w:rsid w:val="00764F40"/>
    <w:rPr>
      <w:b w:val="0"/>
      <w:sz w:val="72"/>
      <w:szCs w:val="72"/>
      <w:lang w:val="en-NZ"/>
    </w:rPr>
  </w:style>
  <w:style w:type="character" w:customStyle="1" w:styleId="QuoteChar">
    <w:name w:val="Quote Char"/>
    <w:basedOn w:val="DefaultParagraphFont"/>
    <w:link w:val="Quote"/>
    <w:rsid w:val="00764F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F40"/>
    <w:pPr>
      <w:pageBreakBefore/>
    </w:pPr>
  </w:style>
  <w:style w:type="paragraph" w:customStyle="1" w:styleId="Border">
    <w:name w:val="Border"/>
    <w:basedOn w:val="Normal"/>
    <w:qFormat/>
    <w:rsid w:val="00764F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F40"/>
    <w:rPr>
      <w:b/>
      <w:bCs/>
      <w:i/>
      <w:iCs/>
      <w:color w:val="auto"/>
    </w:rPr>
  </w:style>
  <w:style w:type="paragraph" w:styleId="IntenseQuote">
    <w:name w:val="Intense Quote"/>
    <w:basedOn w:val="Normal"/>
    <w:next w:val="Normal"/>
    <w:link w:val="IntenseQuoteChar"/>
    <w:uiPriority w:val="30"/>
    <w:qFormat/>
    <w:rsid w:val="00764F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F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4F40"/>
    <w:rPr>
      <w:smallCaps/>
      <w:color w:val="auto"/>
      <w:u w:val="single"/>
    </w:rPr>
  </w:style>
  <w:style w:type="character" w:styleId="IntenseReference">
    <w:name w:val="Intense Reference"/>
    <w:basedOn w:val="DefaultParagraphFont"/>
    <w:uiPriority w:val="32"/>
    <w:qFormat/>
    <w:rsid w:val="00764F40"/>
    <w:rPr>
      <w:b/>
      <w:bCs/>
      <w:smallCaps/>
      <w:color w:val="auto"/>
      <w:spacing w:val="5"/>
      <w:u w:val="single"/>
    </w:rPr>
  </w:style>
  <w:style w:type="paragraph" w:customStyle="1" w:styleId="2ColumnHeading">
    <w:name w:val="2Column Heading"/>
    <w:basedOn w:val="BodyText"/>
    <w:qFormat/>
    <w:rsid w:val="00764F40"/>
    <w:pPr>
      <w:spacing w:after="60"/>
      <w:ind w:left="-2268"/>
    </w:pPr>
    <w:rPr>
      <w:b/>
    </w:rPr>
  </w:style>
  <w:style w:type="paragraph" w:customStyle="1" w:styleId="Heading1TOC">
    <w:name w:val="Heading1 TOC"/>
    <w:basedOn w:val="Normal"/>
    <w:qFormat/>
    <w:rsid w:val="00764F40"/>
    <w:pPr>
      <w:spacing w:before="240" w:after="120"/>
    </w:pPr>
    <w:rPr>
      <w:rFonts w:ascii="Times New Roman" w:hAnsi="Times New Roman"/>
      <w:b/>
      <w:sz w:val="32"/>
    </w:rPr>
  </w:style>
  <w:style w:type="paragraph" w:customStyle="1" w:styleId="Heading2TOC">
    <w:name w:val="Heading2 TOC"/>
    <w:basedOn w:val="Normal"/>
    <w:qFormat/>
    <w:rsid w:val="00764F40"/>
    <w:pPr>
      <w:spacing w:before="240" w:after="60"/>
    </w:pPr>
    <w:rPr>
      <w:rFonts w:ascii="Times New Roman" w:hAnsi="Times New Roman"/>
      <w:b/>
      <w:sz w:val="28"/>
    </w:rPr>
  </w:style>
  <w:style w:type="character" w:customStyle="1" w:styleId="Underline">
    <w:name w:val="Underline"/>
    <w:basedOn w:val="DefaultParagraphFont"/>
    <w:qFormat/>
    <w:rsid w:val="00764F40"/>
    <w:rPr>
      <w:u w:val="single"/>
    </w:rPr>
  </w:style>
  <w:style w:type="character" w:customStyle="1" w:styleId="BoldandItalics">
    <w:name w:val="Bold and Italics"/>
    <w:qFormat/>
    <w:rsid w:val="00764F40"/>
    <w:rPr>
      <w:b/>
      <w:i/>
      <w:u w:val="none"/>
    </w:rPr>
  </w:style>
  <w:style w:type="paragraph" w:styleId="BalloonText">
    <w:name w:val="Balloon Text"/>
    <w:basedOn w:val="Normal"/>
    <w:link w:val="BalloonTextChar"/>
    <w:rsid w:val="00764F40"/>
    <w:rPr>
      <w:rFonts w:ascii="Tahoma" w:hAnsi="Tahoma" w:cs="Tahoma"/>
      <w:sz w:val="16"/>
      <w:szCs w:val="16"/>
    </w:rPr>
  </w:style>
  <w:style w:type="character" w:customStyle="1" w:styleId="BalloonTextChar">
    <w:name w:val="Balloon Text Char"/>
    <w:basedOn w:val="DefaultParagraphFont"/>
    <w:link w:val="BalloonText"/>
    <w:rsid w:val="00764F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4F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4F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1272</Words>
  <Characters>7886</Characters>
  <Application>Microsoft Office Word</Application>
  <DocSecurity>0</DocSecurity>
  <Lines>305</Lines>
  <Paragraphs>179</Paragraphs>
  <ScaleCrop>false</ScaleCrop>
  <Company>Author-it Software Corporation Ltd.</Company>
  <LinksUpToDate>false</LinksUpToDate>
  <CharactersWithSpaces>9108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LMFFL1001A Complete simple floor covering installation</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2012-05-26T17:22:00Z</dcterms:created>
  <dcterms:modified xsi:type="dcterms:W3CDTF">2012-05-26T17:22:00Z</dcterms:modified>
</cp:coreProperties>
</file>