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302" w:rsidP="00855302">
      <w:pPr>
        <w:pStyle w:val="Title"/>
      </w:pPr>
      <w:r>
        <w:fldChar w:fldCharType="begin"/>
      </w:r>
      <w:r>
        <w:instrText xml:space="preserve"> TITLE   \* MERGEFORMAT </w:instrText>
      </w:r>
      <w:r>
        <w:fldChar w:fldCharType="separate"/>
      </w:r>
      <w:r>
        <w:t>LMFFF3007B Apply graining and decorative finishes</w:t>
      </w:r>
      <w:r>
        <w:fldChar w:fldCharType="end"/>
      </w:r>
    </w:p>
    <w:p w:rsidR="00855302" w:rsidP="00855302">
      <w:pPr>
        <w:pStyle w:val="Version"/>
        <w:sectPr w:rsidSect="004135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358D" w:rsidP="0041358D">
      <w:pPr>
        <w:pStyle w:val="SuperHeading"/>
      </w:pPr>
      <w:r w:rsidRPr="0041358D">
        <w:t>LMFFF3007B Apply graining and decorative finishes</w:t>
      </w:r>
    </w:p>
    <w:p w:rsidR="00000000" w:rsidRPr="0041358D" w:rsidP="0041358D">
      <w:pPr>
        <w:pStyle w:val="SuperHeading"/>
      </w:pPr>
    </w:p>
    <w:p w:rsidR="00000000" w:rsidRPr="0041358D" w:rsidP="0041358D">
      <w:pPr>
        <w:pStyle w:val="Heading1"/>
      </w:pPr>
      <w:bookmarkStart w:id="1" w:name="O_88191"/>
      <w:bookmarkEnd w:id="1"/>
      <w:r w:rsidRPr="0041358D">
        <w:t>Modification History</w:t>
      </w:r>
    </w:p>
    <w:p w:rsidR="00000000" w:rsidRPr="0041358D" w:rsidP="0041358D">
      <w:pPr>
        <w:pStyle w:val="BodyText"/>
      </w:pPr>
      <w:r w:rsidRPr="0041358D">
        <w:t>Not applicable.</w:t>
      </w:r>
    </w:p>
    <w:p w:rsidR="00000000" w:rsidRPr="0041358D" w:rsidP="0041358D">
      <w:pPr>
        <w:pStyle w:val="AllowPageBreak"/>
      </w:pPr>
    </w:p>
    <w:p w:rsidR="00000000" w:rsidRPr="0041358D" w:rsidP="0041358D">
      <w:pPr>
        <w:pStyle w:val="Heading1"/>
      </w:pPr>
      <w:bookmarkStart w:id="2" w:name="O_88192"/>
      <w:bookmarkEnd w:id="2"/>
      <w:r w:rsidRPr="0041358D">
        <w:t>Unit Descriptor</w:t>
      </w:r>
    </w:p>
    <w:tbl>
      <w:tblPr>
        <w:tblW w:w="0" w:type="auto"/>
        <w:tblLayout w:type="fixed"/>
        <w:tblCellMar>
          <w:left w:w="62" w:type="dxa"/>
          <w:right w:w="62" w:type="dxa"/>
        </w:tblCellMar>
        <w:tblLook w:val="0000"/>
      </w:tblPr>
      <w:tblGrid>
        <w:gridCol w:w="2671"/>
        <w:gridCol w:w="5851"/>
      </w:tblGrid>
      <w:tr w:rsidTr="00855302">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BodyText"/>
            </w:pPr>
            <w:r w:rsidRPr="0041358D">
              <w:t>This unit covers the competency to apply material to a surface to imitate timber grain and decorative (</w:t>
            </w:r>
            <w:r w:rsidRPr="0041358D">
              <w:t>faux) finishes.</w:t>
            </w:r>
          </w:p>
        </w:tc>
      </w:tr>
    </w:tbl>
    <w:p w:rsidR="00000000" w:rsidRPr="0041358D" w:rsidP="0041358D">
      <w:pPr>
        <w:pStyle w:val="BodyText"/>
      </w:pPr>
    </w:p>
    <w:p w:rsidR="00000000" w:rsidRPr="0041358D" w:rsidP="0041358D">
      <w:pPr>
        <w:pStyle w:val="AllowPageBreak"/>
      </w:pPr>
    </w:p>
    <w:p w:rsidR="00000000" w:rsidRPr="0041358D" w:rsidP="0041358D">
      <w:pPr>
        <w:pStyle w:val="Heading1"/>
      </w:pPr>
      <w:bookmarkStart w:id="3" w:name="O_88193"/>
      <w:bookmarkEnd w:id="3"/>
      <w:r w:rsidRPr="0041358D">
        <w:t>Application of the Unit</w:t>
      </w:r>
    </w:p>
    <w:tbl>
      <w:tblPr>
        <w:tblW w:w="0" w:type="auto"/>
        <w:tblLayout w:type="fixed"/>
        <w:tblCellMar>
          <w:left w:w="62" w:type="dxa"/>
          <w:right w:w="62" w:type="dxa"/>
        </w:tblCellMar>
        <w:tblLook w:val="0000"/>
      </w:tblPr>
      <w:tblGrid>
        <w:gridCol w:w="2764"/>
        <w:gridCol w:w="5758"/>
      </w:tblGrid>
      <w:tr w:rsidTr="00855302">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BodyText"/>
            </w:pPr>
          </w:p>
        </w:tc>
      </w:tr>
    </w:tbl>
    <w:p w:rsidR="00000000" w:rsidRPr="0041358D" w:rsidP="0041358D">
      <w:pPr>
        <w:pStyle w:val="BodyText"/>
      </w:pPr>
    </w:p>
    <w:p w:rsidR="00000000" w:rsidRPr="0041358D" w:rsidP="0041358D">
      <w:pPr>
        <w:pStyle w:val="AllowPageBreak"/>
      </w:pPr>
    </w:p>
    <w:p w:rsidR="00000000" w:rsidRPr="0041358D" w:rsidP="0041358D">
      <w:pPr>
        <w:pStyle w:val="Heading1"/>
      </w:pPr>
      <w:bookmarkStart w:id="4" w:name="O_88194"/>
      <w:bookmarkEnd w:id="4"/>
      <w:r w:rsidRPr="0041358D">
        <w:t>Licensing/Regulatory Information</w:t>
      </w:r>
    </w:p>
    <w:p w:rsidR="00000000" w:rsidRPr="0041358D" w:rsidP="0041358D">
      <w:pPr>
        <w:pStyle w:val="BodyText"/>
      </w:pPr>
      <w:r w:rsidRPr="0041358D">
        <w:t>Not applicable.</w:t>
      </w:r>
    </w:p>
    <w:p w:rsidR="00000000" w:rsidRPr="0041358D" w:rsidP="0041358D">
      <w:pPr>
        <w:pStyle w:val="AllowPageBreak"/>
      </w:pPr>
    </w:p>
    <w:p w:rsidR="00000000" w:rsidRPr="0041358D" w:rsidP="0041358D">
      <w:pPr>
        <w:pStyle w:val="Heading1"/>
      </w:pPr>
      <w:bookmarkStart w:id="5" w:name="O_88196"/>
      <w:bookmarkEnd w:id="5"/>
      <w:r w:rsidRPr="0041358D">
        <w:t>Pre-Requisites</w:t>
      </w:r>
    </w:p>
    <w:tbl>
      <w:tblPr>
        <w:tblW w:w="0" w:type="auto"/>
        <w:tblLayout w:type="fixed"/>
        <w:tblCellMar>
          <w:left w:w="62" w:type="dxa"/>
          <w:right w:w="62" w:type="dxa"/>
        </w:tblCellMar>
        <w:tblLook w:val="0000"/>
      </w:tblPr>
      <w:tblGrid>
        <w:gridCol w:w="2771"/>
        <w:gridCol w:w="1313"/>
        <w:gridCol w:w="4438"/>
      </w:tblGrid>
      <w:tr w:rsidTr="00855302">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t>Nil</w:t>
            </w:r>
          </w:p>
        </w:tc>
      </w:tr>
      <w:tr w:rsidTr="0085530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p>
        </w:tc>
      </w:tr>
      <w:tr w:rsidTr="00855302">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BodyText"/>
            </w:pPr>
          </w:p>
        </w:tc>
      </w:tr>
    </w:tbl>
    <w:p w:rsidR="00000000" w:rsidRPr="0041358D" w:rsidP="0041358D">
      <w:pPr>
        <w:pStyle w:val="BodyText"/>
      </w:pPr>
    </w:p>
    <w:p w:rsidR="00000000" w:rsidRPr="0041358D" w:rsidP="0041358D">
      <w:pPr>
        <w:pStyle w:val="AllowPageBreak"/>
      </w:pPr>
    </w:p>
    <w:p w:rsidR="00000000" w:rsidRPr="0041358D" w:rsidP="0041358D">
      <w:pPr>
        <w:pStyle w:val="Heading1"/>
      </w:pPr>
      <w:bookmarkStart w:id="6" w:name="O_88195"/>
      <w:bookmarkEnd w:id="6"/>
      <w:r w:rsidRPr="0041358D">
        <w:t>Employability Skills Information</w:t>
      </w:r>
    </w:p>
    <w:tbl>
      <w:tblPr>
        <w:tblW w:w="0" w:type="auto"/>
        <w:tblLayout w:type="fixed"/>
        <w:tblCellMar>
          <w:left w:w="62" w:type="dxa"/>
          <w:right w:w="62" w:type="dxa"/>
        </w:tblCellMar>
        <w:tblLook w:val="0000"/>
      </w:tblPr>
      <w:tblGrid>
        <w:gridCol w:w="2802"/>
        <w:gridCol w:w="5720"/>
      </w:tblGrid>
      <w:tr w:rsidTr="0085530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BodyText"/>
            </w:pPr>
            <w:r w:rsidRPr="0041358D">
              <w:t>This unit contains employability skills.</w:t>
            </w:r>
          </w:p>
        </w:tc>
      </w:tr>
    </w:tbl>
    <w:p w:rsidR="00000000" w:rsidRPr="0041358D" w:rsidP="0041358D">
      <w:pPr>
        <w:pStyle w:val="BodyText"/>
      </w:pPr>
    </w:p>
    <w:p w:rsidR="00000000" w:rsidRPr="0041358D" w:rsidP="0041358D">
      <w:pPr>
        <w:pStyle w:val="AllowPageBreak"/>
      </w:pPr>
    </w:p>
    <w:p w:rsidR="00000000" w:rsidRPr="0041358D" w:rsidP="0041358D">
      <w:pPr>
        <w:pStyle w:val="Heading1"/>
      </w:pPr>
      <w:bookmarkStart w:id="7" w:name="O_88197"/>
      <w:bookmarkEnd w:id="7"/>
      <w:r w:rsidRPr="0041358D">
        <w:t>Elements and Performance Criteria Pre-Content</w:t>
      </w:r>
    </w:p>
    <w:tbl>
      <w:tblPr>
        <w:tblW w:w="0" w:type="auto"/>
        <w:tblLayout w:type="fixed"/>
        <w:tblCellMar>
          <w:left w:w="62" w:type="dxa"/>
          <w:right w:w="62" w:type="dxa"/>
        </w:tblCellMar>
        <w:tblLook w:val="0000"/>
      </w:tblPr>
      <w:tblGrid>
        <w:gridCol w:w="2527"/>
        <w:gridCol w:w="5995"/>
      </w:tblGrid>
      <w:tr w:rsidTr="0085530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BodyText"/>
            </w:pPr>
            <w:r w:rsidRPr="0041358D">
              <w:t>Performance criteria describe the performance needed to demonstrate achievement of the element. Where bold italicised text is used, further information is detailed in the required skills and knowledge section and the range statement. Assessment of performa</w:t>
            </w:r>
            <w:r w:rsidRPr="0041358D">
              <w:t>nce is to be consistent with the evidence guide.</w:t>
            </w:r>
          </w:p>
        </w:tc>
      </w:tr>
    </w:tbl>
    <w:p w:rsidR="00000000" w:rsidRPr="0041358D" w:rsidP="0041358D">
      <w:pPr>
        <w:pStyle w:val="BodyText"/>
      </w:pPr>
    </w:p>
    <w:p w:rsidR="00000000" w:rsidRPr="0041358D" w:rsidP="0041358D">
      <w:pPr>
        <w:pStyle w:val="AllowPageBreak"/>
      </w:pPr>
    </w:p>
    <w:p w:rsidR="00000000" w:rsidRPr="0041358D" w:rsidP="0041358D">
      <w:pPr>
        <w:pStyle w:val="Heading1"/>
      </w:pPr>
      <w:bookmarkStart w:id="8" w:name="O_88198"/>
      <w:bookmarkEnd w:id="8"/>
      <w:r w:rsidRPr="0041358D">
        <w:t>Elements and Performance Criteria</w:t>
      </w:r>
    </w:p>
    <w:tbl>
      <w:tblPr>
        <w:tblW w:w="0" w:type="auto"/>
        <w:tblLayout w:type="fixed"/>
        <w:tblCellMar>
          <w:left w:w="62" w:type="dxa"/>
          <w:right w:w="62" w:type="dxa"/>
        </w:tblCellMar>
        <w:tblLook w:val="0000"/>
      </w:tblPr>
      <w:tblGrid>
        <w:gridCol w:w="2527"/>
        <w:gridCol w:w="5995"/>
      </w:tblGrid>
      <w:tr w:rsidTr="00855302">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BodyText"/>
            </w:pPr>
            <w:r w:rsidRPr="0041358D">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PERFORMANCE CRITERIA</w:t>
            </w:r>
          </w:p>
        </w:tc>
      </w:tr>
      <w:tr w:rsidTr="0085530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List"/>
              <w:rPr>
                <w:lang w:val="en-NZ"/>
              </w:rPr>
            </w:pPr>
            <w:r w:rsidRPr="0041358D">
              <w:t>1.</w:t>
            </w:r>
            <w:r w:rsidRPr="0041358D">
              <w:tab/>
              <w:t>Prepare for work</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List2"/>
            </w:pPr>
            <w:r w:rsidRPr="0041358D">
              <w:t>1.1.</w:t>
            </w:r>
            <w:r w:rsidRPr="0041358D">
              <w:tab/>
            </w:r>
            <w:r w:rsidRPr="0041358D">
              <w:t>Workplace information, including materials application and safety information, material safety data sheets, is used to inform work practices</w:t>
            </w:r>
          </w:p>
          <w:p w:rsidR="00000000" w:rsidRPr="0041358D" w:rsidP="0041358D">
            <w:pPr>
              <w:pStyle w:val="List2"/>
            </w:pPr>
            <w:r w:rsidRPr="0041358D">
              <w:t>1.2.</w:t>
            </w:r>
            <w:r w:rsidRPr="0041358D">
              <w:tab/>
              <w:t>Characteristics of the surface and the required surface treatment are identified from work orders or instructi</w:t>
            </w:r>
            <w:r w:rsidRPr="0041358D">
              <w:t>ons</w:t>
            </w:r>
          </w:p>
          <w:p w:rsidR="00000000" w:rsidRPr="0041358D" w:rsidP="0041358D">
            <w:pPr>
              <w:pStyle w:val="List2"/>
            </w:pPr>
            <w:r w:rsidRPr="0041358D">
              <w:t>1.3.</w:t>
            </w:r>
            <w:r w:rsidRPr="0041358D">
              <w:tab/>
              <w:t>Processing and application techniques, time and safety requirements are identified and used for work planning</w:t>
            </w:r>
          </w:p>
          <w:p w:rsidR="00000000" w:rsidRPr="0041358D" w:rsidP="0041358D">
            <w:pPr>
              <w:pStyle w:val="List2"/>
            </w:pPr>
            <w:r w:rsidRPr="0041358D">
              <w:t>1.4.</w:t>
            </w:r>
            <w:r w:rsidRPr="0041358D">
              <w:tab/>
              <w:t>OHS requirements, including ventilation requirements and personal protection needs, are observed throughout the work</w:t>
            </w:r>
          </w:p>
          <w:p w:rsidR="00000000" w:rsidP="0041358D">
            <w:pPr>
              <w:pStyle w:val="List2"/>
              <w:rPr>
                <w:lang w:val="en-NZ"/>
              </w:rPr>
            </w:pPr>
            <w:r w:rsidRPr="0041358D">
              <w:t>1.5.</w:t>
            </w:r>
            <w:r w:rsidRPr="0041358D">
              <w:tab/>
              <w:t>Tools, equ</w:t>
            </w:r>
            <w:r w:rsidRPr="0041358D">
              <w:t>ipment and accessories are identified and checked for safe and effective operation for the task</w:t>
            </w:r>
          </w:p>
        </w:tc>
      </w:tr>
      <w:tr w:rsidTr="0085530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List"/>
              <w:rPr>
                <w:lang w:val="en-NZ"/>
              </w:rPr>
            </w:pPr>
            <w:r w:rsidRPr="0041358D">
              <w:t>2.</w:t>
            </w:r>
            <w:r w:rsidRPr="0041358D">
              <w:tab/>
              <w:t>Prepare for application of materials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List2"/>
            </w:pPr>
            <w:r w:rsidRPr="0041358D">
              <w:t>2.1.</w:t>
            </w:r>
            <w:r w:rsidRPr="0041358D">
              <w:tab/>
              <w:t>Surfaces are checked for contamination and correct preparation according to workplace procedures and standards</w:t>
            </w:r>
          </w:p>
          <w:p w:rsidR="00000000" w:rsidRPr="0041358D" w:rsidP="0041358D">
            <w:pPr>
              <w:pStyle w:val="List2"/>
            </w:pPr>
            <w:r w:rsidRPr="0041358D">
              <w:t>2.2</w:t>
            </w:r>
            <w:r w:rsidRPr="0041358D">
              <w:t>.</w:t>
            </w:r>
            <w:r w:rsidRPr="0041358D">
              <w:tab/>
              <w:t>Products with surface or other faults are identified and faults repaired as appropriate</w:t>
            </w:r>
          </w:p>
          <w:p w:rsidR="00000000" w:rsidRPr="0041358D" w:rsidP="0041358D">
            <w:pPr>
              <w:pStyle w:val="List2"/>
            </w:pPr>
            <w:r w:rsidRPr="0041358D">
              <w:t>2.3.</w:t>
            </w:r>
            <w:r w:rsidRPr="0041358D">
              <w:tab/>
              <w:t>Materials required to complete the task are identified and prepared.</w:t>
            </w:r>
          </w:p>
          <w:p w:rsidR="00000000" w:rsidRPr="0041358D" w:rsidP="0041358D">
            <w:pPr>
              <w:pStyle w:val="List2"/>
            </w:pPr>
            <w:r w:rsidRPr="0041358D">
              <w:t>2.4.</w:t>
            </w:r>
            <w:r w:rsidRPr="0041358D">
              <w:tab/>
              <w:t>Trial applications of material are made to check equipment operation, materials consist</w:t>
            </w:r>
            <w:r w:rsidRPr="0041358D">
              <w:t>ency, viscosity and sample match.</w:t>
            </w:r>
          </w:p>
          <w:p w:rsidR="00000000" w:rsidP="0041358D">
            <w:pPr>
              <w:pStyle w:val="List2"/>
              <w:rPr>
                <w:lang w:val="en-NZ"/>
              </w:rPr>
            </w:pPr>
            <w:r w:rsidRPr="0041358D">
              <w:t>2.5.</w:t>
            </w:r>
            <w:r w:rsidRPr="0041358D">
              <w:tab/>
              <w:t>Faults and or inconsistencies in colour and surface appearance are identified and workplace procedures for rectification and adjustment are followed</w:t>
            </w:r>
          </w:p>
        </w:tc>
      </w:tr>
      <w:tr w:rsidTr="0085530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List"/>
              <w:rPr>
                <w:lang w:val="en-NZ"/>
              </w:rPr>
            </w:pPr>
            <w:r w:rsidRPr="0041358D">
              <w:t>3.</w:t>
            </w:r>
            <w:r w:rsidRPr="0041358D">
              <w:tab/>
              <w:t>Apply finishing materials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List2"/>
            </w:pPr>
            <w:r w:rsidRPr="0041358D">
              <w:t>3.1.</w:t>
            </w:r>
            <w:r w:rsidRPr="0041358D">
              <w:tab/>
            </w:r>
            <w:r w:rsidRPr="0041358D">
              <w:t>Techniques for application of graining solution and other finishes are identified.</w:t>
            </w:r>
          </w:p>
          <w:p w:rsidR="00000000" w:rsidRPr="0041358D" w:rsidP="0041358D">
            <w:pPr>
              <w:pStyle w:val="List2"/>
            </w:pPr>
            <w:r w:rsidRPr="0041358D">
              <w:t>3.2.</w:t>
            </w:r>
            <w:r w:rsidRPr="0041358D">
              <w:tab/>
              <w:t>Materials are applied according to job instructions, material manufacturer specifications and workplace procedures</w:t>
            </w:r>
          </w:p>
          <w:p w:rsidR="00000000" w:rsidRPr="0041358D" w:rsidP="0041358D">
            <w:pPr>
              <w:pStyle w:val="List2"/>
            </w:pPr>
            <w:r w:rsidRPr="0041358D">
              <w:t>3.3.</w:t>
            </w:r>
            <w:r w:rsidRPr="0041358D">
              <w:tab/>
              <w:t>Finished products are inspected and approved for</w:t>
            </w:r>
            <w:r w:rsidRPr="0041358D">
              <w:t xml:space="preserve"> suitability for further processing</w:t>
            </w:r>
          </w:p>
          <w:p w:rsidR="00000000" w:rsidP="0041358D">
            <w:pPr>
              <w:pStyle w:val="List2"/>
              <w:rPr>
                <w:lang w:val="en-NZ"/>
              </w:rPr>
            </w:pPr>
            <w:r w:rsidRPr="0041358D">
              <w:t>3.4.</w:t>
            </w:r>
            <w:r w:rsidRPr="0041358D">
              <w:tab/>
              <w:t>Products which do not meet quality specifications are rectified or tagged for further investigation</w:t>
            </w:r>
          </w:p>
        </w:tc>
      </w:tr>
      <w:tr w:rsidTr="00855302">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List"/>
              <w:rPr>
                <w:lang w:val="en-NZ"/>
              </w:rPr>
            </w:pPr>
            <w:r w:rsidRPr="0041358D">
              <w:t>4.</w:t>
            </w:r>
            <w:r w:rsidRPr="0041358D">
              <w:tab/>
              <w:t>Clean work area and maintain equipment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List2"/>
            </w:pPr>
            <w:r w:rsidRPr="0041358D">
              <w:t>4.1.</w:t>
            </w:r>
            <w:r w:rsidRPr="0041358D">
              <w:tab/>
              <w:t>Equipment used is cleaned and inspected for serviceable condition a</w:t>
            </w:r>
            <w:r w:rsidRPr="0041358D">
              <w:t>nd stored appropriately</w:t>
            </w:r>
          </w:p>
          <w:p w:rsidR="00000000" w:rsidRPr="0041358D" w:rsidP="0041358D">
            <w:pPr>
              <w:pStyle w:val="List2"/>
            </w:pPr>
            <w:r w:rsidRPr="0041358D">
              <w:t>4.2.</w:t>
            </w:r>
            <w:r w:rsidRPr="0041358D">
              <w:tab/>
              <w:t>Unserviceable equipment is tagged, faults are identified and appropriate personnel are informed</w:t>
            </w:r>
          </w:p>
          <w:p w:rsidR="00000000" w:rsidRPr="0041358D" w:rsidP="0041358D">
            <w:pPr>
              <w:pStyle w:val="List2"/>
            </w:pPr>
            <w:r w:rsidRPr="0041358D">
              <w:t>4.3.</w:t>
            </w:r>
            <w:r w:rsidRPr="0041358D">
              <w:tab/>
              <w:t>Work area is cleaned and returned to approved condition, all areas used for bleaching are washed down with water.</w:t>
            </w:r>
          </w:p>
          <w:p w:rsidR="00000000" w:rsidRPr="0041358D" w:rsidP="0041358D">
            <w:pPr>
              <w:pStyle w:val="List2"/>
            </w:pPr>
            <w:r w:rsidRPr="0041358D">
              <w:t>4.4.</w:t>
            </w:r>
            <w:r w:rsidRPr="0041358D">
              <w:tab/>
              <w:t>Workpla</w:t>
            </w:r>
            <w:r w:rsidRPr="0041358D">
              <w:t>ce records are completed</w:t>
            </w:r>
          </w:p>
        </w:tc>
      </w:tr>
    </w:tbl>
    <w:p w:rsidR="00000000" w:rsidRPr="0041358D" w:rsidP="0041358D">
      <w:pPr>
        <w:pStyle w:val="BodyText"/>
      </w:pPr>
    </w:p>
    <w:p w:rsidR="00000000" w:rsidRPr="0041358D" w:rsidP="0041358D">
      <w:pPr>
        <w:pStyle w:val="AllowPageBreak"/>
      </w:pPr>
    </w:p>
    <w:p w:rsidR="00000000" w:rsidRPr="0041358D" w:rsidP="0041358D">
      <w:pPr>
        <w:pStyle w:val="Heading1"/>
      </w:pPr>
      <w:bookmarkStart w:id="9" w:name="O_88199"/>
      <w:bookmarkEnd w:id="9"/>
      <w:r w:rsidRPr="0041358D">
        <w:t>Required Skills and Knowledge</w:t>
      </w:r>
    </w:p>
    <w:tbl>
      <w:tblPr>
        <w:tblW w:w="0" w:type="auto"/>
        <w:tblLayout w:type="fixed"/>
        <w:tblCellMar>
          <w:left w:w="62" w:type="dxa"/>
          <w:right w:w="62" w:type="dxa"/>
        </w:tblCellMar>
        <w:tblLook w:val="0000"/>
      </w:tblPr>
      <w:tblGrid>
        <w:gridCol w:w="8522"/>
      </w:tblGrid>
      <w:tr w:rsidTr="0085530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REQUIRED SKILLS AND KNOWLEDGE</w:t>
            </w:r>
          </w:p>
        </w:tc>
      </w:tr>
      <w:tr w:rsidTr="0085530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t>This section describes the skills and knowledge required for this unit.</w:t>
            </w:r>
          </w:p>
        </w:tc>
      </w:tr>
      <w:tr w:rsidTr="00855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Required skills</w:t>
            </w:r>
          </w:p>
        </w:tc>
      </w:tr>
      <w:tr w:rsidTr="00855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ListBullet"/>
            </w:pPr>
            <w:r w:rsidRPr="0041358D">
              <w:t>collect, organise an</w:t>
            </w:r>
            <w:r w:rsidRPr="0041358D">
              <w:t xml:space="preserve">d understand information related to coating materials, cleaning materials, work orders and safety procedures </w:t>
            </w:r>
          </w:p>
          <w:p w:rsidR="00000000" w:rsidRPr="0041358D" w:rsidP="0041358D">
            <w:pPr>
              <w:pStyle w:val="ListBullet"/>
            </w:pPr>
            <w:r w:rsidRPr="0041358D">
              <w:t xml:space="preserve">communicate ideas and information to convince customers of the appropriateness of particular products to their needs </w:t>
            </w:r>
          </w:p>
          <w:p w:rsidR="00000000" w:rsidRPr="0041358D" w:rsidP="0041358D">
            <w:pPr>
              <w:pStyle w:val="ListBullet"/>
            </w:pPr>
            <w:r w:rsidRPr="0041358D">
              <w:t xml:space="preserve">plan and organise activities including the preparation and layout of the worksite and the obtaining of coating equipment and materials to avoid any back tracking, workflow interruptions or wastage </w:t>
            </w:r>
          </w:p>
          <w:p w:rsidR="00000000" w:rsidRPr="0041358D" w:rsidP="0041358D">
            <w:pPr>
              <w:pStyle w:val="ListBullet"/>
            </w:pPr>
            <w:r w:rsidRPr="0041358D">
              <w:t>work with others and in a team by recognising dependencies</w:t>
            </w:r>
            <w:r w:rsidRPr="0041358D">
              <w:t xml:space="preserve"> and using cooperative approaches to optimise workflow productivity </w:t>
            </w:r>
          </w:p>
          <w:p w:rsidR="00000000" w:rsidRPr="0041358D" w:rsidP="0041358D">
            <w:pPr>
              <w:pStyle w:val="ListBullet"/>
            </w:pPr>
            <w:r w:rsidRPr="0041358D">
              <w:t xml:space="preserve">use mathematical ideas and techniques to correctly complete measurements, calculate area and estimate paint requirements and other material requirements </w:t>
            </w:r>
          </w:p>
          <w:p w:rsidR="00000000" w:rsidRPr="0041358D" w:rsidP="0041358D">
            <w:pPr>
              <w:pStyle w:val="ListBullet"/>
            </w:pPr>
            <w:r w:rsidRPr="0041358D">
              <w:t>use pre-checking and inspection t</w:t>
            </w:r>
            <w:r w:rsidRPr="0041358D">
              <w:t xml:space="preserve">echniques to anticipate coating problems, avoid re-working and wastage </w:t>
            </w:r>
          </w:p>
          <w:p w:rsidR="00000000" w:rsidP="0041358D">
            <w:pPr>
              <w:pStyle w:val="ListBullet"/>
              <w:rPr>
                <w:lang w:val="en-NZ"/>
              </w:rPr>
            </w:pPr>
            <w:r w:rsidRPr="0041358D">
              <w:t xml:space="preserve">use the limited workplace technology related to coating, including tools, equipment and measuring devices </w:t>
            </w:r>
          </w:p>
        </w:tc>
      </w:tr>
      <w:tr w:rsidTr="00855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Required knowledge</w:t>
            </w:r>
          </w:p>
        </w:tc>
      </w:tr>
      <w:tr w:rsidTr="0085530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ListBullet"/>
            </w:pPr>
            <w:r w:rsidRPr="0041358D">
              <w:t xml:space="preserve">identification of application techniques </w:t>
            </w:r>
          </w:p>
          <w:p w:rsidR="00000000" w:rsidRPr="0041358D" w:rsidP="0041358D">
            <w:pPr>
              <w:pStyle w:val="ListBullet"/>
            </w:pPr>
            <w:r w:rsidRPr="0041358D">
              <w:t>characteristi</w:t>
            </w:r>
            <w:r w:rsidRPr="0041358D">
              <w:t xml:space="preserve">cs of graining and coating materials in terms of toxicity, reactivity, flammability, viscosity </w:t>
            </w:r>
          </w:p>
          <w:p w:rsidR="00000000" w:rsidRPr="0041358D" w:rsidP="0041358D">
            <w:pPr>
              <w:pStyle w:val="ListBullet"/>
            </w:pPr>
            <w:r w:rsidRPr="0041358D">
              <w:t xml:space="preserve">the methods to prevent contamination of surfaces during and after processing </w:t>
            </w:r>
          </w:p>
          <w:p w:rsidR="00000000" w:rsidRPr="0041358D" w:rsidP="0041358D">
            <w:pPr>
              <w:pStyle w:val="ListBullet"/>
            </w:pPr>
            <w:r w:rsidRPr="0041358D">
              <w:t>workflow in relation to the application stains, fillers and bleaches</w:t>
            </w:r>
          </w:p>
        </w:tc>
      </w:tr>
    </w:tbl>
    <w:p w:rsidR="00000000" w:rsidRPr="0041358D" w:rsidP="0041358D">
      <w:pPr>
        <w:pStyle w:val="BodyText"/>
      </w:pPr>
    </w:p>
    <w:p w:rsidR="00000000" w:rsidRPr="0041358D" w:rsidP="0041358D">
      <w:pPr>
        <w:pStyle w:val="AllowPageBreak"/>
      </w:pPr>
    </w:p>
    <w:p w:rsidR="00000000" w:rsidRPr="0041358D" w:rsidP="0041358D">
      <w:pPr>
        <w:pStyle w:val="Heading1"/>
      </w:pPr>
      <w:bookmarkStart w:id="10" w:name="O_88200"/>
      <w:bookmarkEnd w:id="10"/>
      <w:r w:rsidRPr="0041358D">
        <w:t>Evidence Guide</w:t>
      </w:r>
    </w:p>
    <w:tbl>
      <w:tblPr>
        <w:tblW w:w="9570" w:type="dxa"/>
        <w:tblLayout w:type="fixed"/>
        <w:tblCellMar>
          <w:left w:w="62" w:type="dxa"/>
          <w:right w:w="62" w:type="dxa"/>
        </w:tblCellMar>
        <w:tblLook w:val="0000"/>
      </w:tblPr>
      <w:tblGrid>
        <w:gridCol w:w="3908"/>
        <w:gridCol w:w="5662"/>
      </w:tblGrid>
      <w:tr w:rsidTr="0085530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EVIDENCE GUIDE</w:t>
            </w:r>
          </w:p>
        </w:tc>
      </w:tr>
      <w:tr w:rsidTr="0085530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t>The Evidence Guide provides advice on assessment and must be read in conjunction with the performance criteria, required skills and knowledge, range statement and the Assessment Guidelines for the Training Package.</w:t>
            </w:r>
          </w:p>
        </w:tc>
      </w:tr>
      <w:tr w:rsidTr="008553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ListBullet"/>
            </w:pPr>
            <w:r w:rsidRPr="0041358D">
              <w:t xml:space="preserve">Interpret work order and locate and apply relevant information </w:t>
            </w:r>
          </w:p>
          <w:p w:rsidR="00000000" w:rsidRPr="0041358D" w:rsidP="0041358D">
            <w:pPr>
              <w:pStyle w:val="ListBullet"/>
            </w:pPr>
            <w:r w:rsidRPr="0041358D">
              <w:t xml:space="preserve">Apply safe handling requirements for equipment, products and materials </w:t>
            </w:r>
          </w:p>
          <w:p w:rsidR="00000000" w:rsidRPr="0041358D" w:rsidP="0041358D">
            <w:pPr>
              <w:pStyle w:val="ListBullet"/>
            </w:pPr>
            <w:r w:rsidRPr="0041358D">
              <w:t>Follow work instructions, operating procedures and inspection practices to:</w:t>
            </w:r>
          </w:p>
          <w:p w:rsidR="00000000" w:rsidRPr="0041358D" w:rsidP="0041358D">
            <w:pPr>
              <w:pStyle w:val="ListBullet2"/>
            </w:pPr>
            <w:r w:rsidRPr="0041358D">
              <w:t>minimise the risk of injury to self and others</w:t>
            </w:r>
          </w:p>
          <w:p w:rsidR="00000000" w:rsidRPr="0041358D" w:rsidP="0041358D">
            <w:pPr>
              <w:pStyle w:val="ListBullet2"/>
            </w:pPr>
            <w:r w:rsidRPr="0041358D">
              <w:t>prevent damage to goods, equipment and products</w:t>
            </w:r>
          </w:p>
          <w:p w:rsidR="00000000" w:rsidRPr="0041358D" w:rsidP="0041358D">
            <w:pPr>
              <w:pStyle w:val="ListBullet2"/>
            </w:pPr>
            <w:r w:rsidRPr="0041358D">
              <w:t>maintain required production output and product quality</w:t>
            </w:r>
          </w:p>
          <w:p w:rsidR="00000000" w:rsidRPr="0041358D" w:rsidP="0041358D">
            <w:pPr>
              <w:pStyle w:val="ListBullet"/>
            </w:pPr>
            <w:r w:rsidRPr="0041358D">
              <w:t xml:space="preserve">Apply graining solution to imitate a minimum of two different timber species </w:t>
            </w:r>
          </w:p>
          <w:p w:rsidR="00000000" w:rsidRPr="0041358D" w:rsidP="0041358D">
            <w:pPr>
              <w:pStyle w:val="ListBullet"/>
            </w:pPr>
            <w:r w:rsidRPr="0041358D">
              <w:t>Apply graining solution to</w:t>
            </w:r>
            <w:r w:rsidRPr="0041358D">
              <w:t xml:space="preserve"> imitate a minimum of two different timber species </w:t>
            </w:r>
          </w:p>
          <w:p w:rsidR="00000000" w:rsidRPr="0041358D" w:rsidP="0041358D">
            <w:pPr>
              <w:pStyle w:val="ListBullet"/>
            </w:pPr>
            <w:r w:rsidRPr="0041358D">
              <w:t xml:space="preserve">Apply material to imitate a marble finish and one other finish type </w:t>
            </w:r>
          </w:p>
          <w:p w:rsidR="00000000" w:rsidRPr="0041358D" w:rsidP="0041358D">
            <w:pPr>
              <w:pStyle w:val="ListBullet"/>
            </w:pPr>
            <w:r w:rsidRPr="0041358D">
              <w:t xml:space="preserve">Maintain application equipment </w:t>
            </w:r>
          </w:p>
          <w:p w:rsidR="00000000" w:rsidRPr="0041358D" w:rsidP="0041358D">
            <w:pPr>
              <w:pStyle w:val="ListBullet"/>
            </w:pPr>
            <w:r w:rsidRPr="0041358D">
              <w:t xml:space="preserve">Work effectively with others </w:t>
            </w:r>
          </w:p>
          <w:p w:rsidR="00000000" w:rsidP="0041358D">
            <w:pPr>
              <w:pStyle w:val="ListBullet"/>
              <w:rPr>
                <w:lang w:val="en-NZ"/>
              </w:rPr>
            </w:pPr>
            <w:r w:rsidRPr="0041358D">
              <w:t>Modify activities to cater for variations in workplace contexts and envir</w:t>
            </w:r>
            <w:r w:rsidRPr="0041358D">
              <w:t xml:space="preserve">onment </w:t>
            </w:r>
          </w:p>
        </w:tc>
      </w:tr>
      <w:tr w:rsidTr="008553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t>Hand application equipment, graining solution and coating materials.</w:t>
            </w:r>
          </w:p>
        </w:tc>
      </w:tr>
      <w:tr w:rsidTr="008553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BodyText"/>
            </w:pPr>
            <w:r w:rsidRPr="0041358D">
              <w:t>Assessment methods must confirm consistency of performance over time and in a range of workplace relevant contexts.</w:t>
            </w:r>
          </w:p>
          <w:p w:rsidR="00000000" w:rsidRPr="0041358D" w:rsidP="0041358D">
            <w:pPr>
              <w:pStyle w:val="BodyText"/>
            </w:pPr>
            <w:r w:rsidRPr="0041358D">
              <w:t>Assessment should be by direct observation of tasks and questioning on underpinning knowledge.</w:t>
            </w:r>
          </w:p>
          <w:p w:rsidR="00000000" w:rsidP="0041358D">
            <w:pPr>
              <w:pStyle w:val="BodyText"/>
              <w:rPr>
                <w:lang w:val="en-NZ"/>
              </w:rPr>
            </w:pPr>
            <w:r w:rsidRPr="0041358D">
              <w:t>Assessment should be conducted over time and will generally be in conjunction with assessment of other relevant units of competency.</w:t>
            </w:r>
          </w:p>
        </w:tc>
      </w:tr>
      <w:tr w:rsidTr="0085530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BodyText"/>
            </w:pPr>
            <w:r w:rsidRPr="0041358D">
              <w:t>Asses</w:t>
            </w:r>
            <w:r w:rsidRPr="0041358D">
              <w:t xml:space="preserve">sment may occur on the job or in a workplace simulated facility with relevant process equipment, materials, work instructions and deadlines. </w:t>
            </w:r>
          </w:p>
        </w:tc>
      </w:tr>
    </w:tbl>
    <w:p w:rsidR="00000000" w:rsidRPr="0041358D" w:rsidP="0041358D">
      <w:pPr>
        <w:pStyle w:val="BodyText"/>
      </w:pPr>
    </w:p>
    <w:p w:rsidR="00000000" w:rsidRPr="0041358D" w:rsidP="0041358D">
      <w:pPr>
        <w:pStyle w:val="AllowPageBreak"/>
      </w:pPr>
    </w:p>
    <w:p w:rsidR="00000000" w:rsidRPr="0041358D" w:rsidP="0041358D">
      <w:pPr>
        <w:pStyle w:val="Heading1"/>
      </w:pPr>
      <w:bookmarkStart w:id="11" w:name="O_88201"/>
      <w:bookmarkEnd w:id="11"/>
      <w:r w:rsidRPr="0041358D">
        <w:t>Range Statement</w:t>
      </w:r>
    </w:p>
    <w:tbl>
      <w:tblPr>
        <w:tblW w:w="0" w:type="auto"/>
        <w:tblLayout w:type="fixed"/>
        <w:tblCellMar>
          <w:left w:w="62" w:type="dxa"/>
          <w:right w:w="62" w:type="dxa"/>
        </w:tblCellMar>
        <w:tblLook w:val="0000"/>
      </w:tblPr>
      <w:tblGrid>
        <w:gridCol w:w="3464"/>
        <w:gridCol w:w="5058"/>
      </w:tblGrid>
      <w:tr w:rsidTr="0085530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RANGE STATEMENT</w:t>
            </w:r>
          </w:p>
        </w:tc>
      </w:tr>
      <w:tr w:rsidTr="0085530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t>The range statement relates to the unit of competency as a whole. It allows for different work environments and situations that may affect performance. Bold italicised wording, if used in the performance criteria, is detailed below. Essential operating con</w:t>
            </w:r>
            <w:r w:rsidRPr="0041358D">
              <w:t>ditions that may be present with training and assessment (depending on the work situation, needs of the candidate, accessibility of the item, and local industry and regional contexts) may also be included.</w:t>
            </w:r>
          </w:p>
        </w:tc>
      </w:tr>
      <w:tr w:rsidTr="0085530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Unit context</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ListBullet"/>
            </w:pPr>
            <w:r w:rsidRPr="0041358D">
              <w:t>OHS requirements include legislati</w:t>
            </w:r>
            <w:r w:rsidRPr="0041358D">
              <w:t xml:space="preserve">on, building codes, material safety management systems, hazardous substances and dangerous goods code and local safe operating procedures </w:t>
            </w:r>
          </w:p>
          <w:p w:rsidR="00000000" w:rsidRPr="0041358D" w:rsidP="0041358D">
            <w:pPr>
              <w:pStyle w:val="ListBullet"/>
            </w:pPr>
            <w:r w:rsidRPr="0041358D">
              <w:t>Work is carried out in accordance with legislative obligations, environmental legislation, relevant health regulation</w:t>
            </w:r>
            <w:r w:rsidRPr="0041358D">
              <w:t xml:space="preserve">s, manual handling procedures and organisation insurance requirements </w:t>
            </w:r>
          </w:p>
          <w:p w:rsidR="00000000" w:rsidP="0041358D">
            <w:pPr>
              <w:pStyle w:val="ListBullet"/>
              <w:rPr>
                <w:lang w:val="en-NZ"/>
              </w:rPr>
            </w:pPr>
            <w:r w:rsidRPr="0041358D">
              <w:t xml:space="preserve">Work requires individuals to demonstrate some discretion, judgement and problem solving skills in the application of surface coatings </w:t>
            </w:r>
          </w:p>
        </w:tc>
      </w:tr>
      <w:tr w:rsidTr="0085530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Graining and decorative finishes are to include</w:t>
            </w:r>
            <w:r w:rsidRPr="0041358D">
              <w:t>:</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ListBullet"/>
            </w:pPr>
            <w:r w:rsidRPr="0041358D">
              <w:t xml:space="preserve">graining and marbling; and may include: </w:t>
            </w:r>
          </w:p>
          <w:p w:rsidR="00000000" w:rsidRPr="0041358D" w:rsidP="0041358D">
            <w:pPr>
              <w:pStyle w:val="ListBullet2"/>
            </w:pPr>
            <w:r w:rsidRPr="0041358D">
              <w:t>ragging</w:t>
            </w:r>
          </w:p>
          <w:p w:rsidR="00000000" w:rsidRPr="0041358D" w:rsidP="0041358D">
            <w:pPr>
              <w:pStyle w:val="ListBullet2"/>
            </w:pPr>
            <w:r w:rsidRPr="0041358D">
              <w:t>stippling</w:t>
            </w:r>
          </w:p>
          <w:p w:rsidR="00000000" w:rsidRPr="0041358D" w:rsidP="0041358D">
            <w:pPr>
              <w:pStyle w:val="ListBullet2"/>
            </w:pPr>
            <w:r w:rsidRPr="0041358D">
              <w:t>ageing</w:t>
            </w:r>
          </w:p>
          <w:p w:rsidR="00000000" w:rsidP="0041358D">
            <w:pPr>
              <w:pStyle w:val="ListBullet2"/>
              <w:rPr>
                <w:lang w:val="en-NZ"/>
              </w:rPr>
            </w:pPr>
            <w:r w:rsidRPr="0041358D">
              <w:t>distressing and others</w:t>
            </w:r>
          </w:p>
        </w:tc>
      </w:tr>
      <w:tr w:rsidTr="0085530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Surfaces may include but are not limited to</w:t>
            </w:r>
            <w:r w:rsidRPr="0041358D">
              <w:t>:</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ListBullet"/>
            </w:pPr>
            <w:r w:rsidRPr="0041358D">
              <w:t>solid timber</w:t>
            </w:r>
          </w:p>
          <w:p w:rsidR="00000000" w:rsidRPr="0041358D" w:rsidP="0041358D">
            <w:pPr>
              <w:pStyle w:val="ListBullet"/>
            </w:pPr>
            <w:r w:rsidRPr="0041358D">
              <w:t>manufactured board</w:t>
            </w:r>
          </w:p>
          <w:p w:rsidR="00000000" w:rsidP="0041358D">
            <w:pPr>
              <w:pStyle w:val="ListBullet"/>
              <w:rPr>
                <w:lang w:val="en-NZ"/>
              </w:rPr>
            </w:pPr>
            <w:r w:rsidRPr="0041358D">
              <w:t>metal</w:t>
            </w:r>
          </w:p>
        </w:tc>
      </w:tr>
      <w:tr w:rsidTr="0085530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Tools and equipment may include</w:t>
            </w:r>
            <w:r w:rsidRPr="0041358D">
              <w:t xml:space="preserve">, </w:t>
            </w:r>
            <w:r w:rsidRPr="0041358D">
              <w:rPr>
                <w:rStyle w:val="SpecialBold"/>
              </w:rPr>
              <w:t>but are not limited to</w:t>
            </w:r>
            <w:r w:rsidRPr="0041358D">
              <w:t>:</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ListBullet"/>
            </w:pPr>
            <w:r w:rsidRPr="0041358D">
              <w:t>liquid containers</w:t>
            </w:r>
          </w:p>
          <w:p w:rsidR="00000000" w:rsidRPr="0041358D" w:rsidP="0041358D">
            <w:pPr>
              <w:pStyle w:val="ListBullet"/>
            </w:pPr>
            <w:r w:rsidRPr="0041358D">
              <w:t>rubber gloves</w:t>
            </w:r>
          </w:p>
          <w:p w:rsidR="00000000" w:rsidRPr="0041358D" w:rsidP="0041358D">
            <w:pPr>
              <w:pStyle w:val="ListBullet"/>
            </w:pPr>
            <w:r w:rsidRPr="0041358D">
              <w:t>face masks</w:t>
            </w:r>
          </w:p>
          <w:p w:rsidR="00000000" w:rsidRPr="0041358D" w:rsidP="0041358D">
            <w:pPr>
              <w:pStyle w:val="ListBullet"/>
            </w:pPr>
            <w:r w:rsidRPr="0041358D">
              <w:t>spray booths</w:t>
            </w:r>
          </w:p>
          <w:p w:rsidR="00000000" w:rsidRPr="0041358D" w:rsidP="0041358D">
            <w:pPr>
              <w:pStyle w:val="ListBullet"/>
            </w:pPr>
            <w:r w:rsidRPr="0041358D">
              <w:t>spray guns</w:t>
            </w:r>
          </w:p>
          <w:p w:rsidR="00000000" w:rsidRPr="0041358D" w:rsidP="0041358D">
            <w:pPr>
              <w:pStyle w:val="ListBullet"/>
            </w:pPr>
            <w:r w:rsidRPr="0041358D">
              <w:t>compressor</w:t>
            </w:r>
          </w:p>
          <w:p w:rsidR="00000000" w:rsidRPr="0041358D" w:rsidP="0041358D">
            <w:pPr>
              <w:pStyle w:val="ListBullet"/>
            </w:pPr>
            <w:r w:rsidRPr="0041358D">
              <w:t>air lines</w:t>
            </w:r>
          </w:p>
          <w:p w:rsidR="00000000" w:rsidRPr="0041358D" w:rsidP="0041358D">
            <w:pPr>
              <w:pStyle w:val="ListBullet"/>
            </w:pPr>
            <w:r w:rsidRPr="0041358D">
              <w:t>brushes</w:t>
            </w:r>
          </w:p>
          <w:p w:rsidR="00000000" w:rsidRPr="0041358D" w:rsidP="0041358D">
            <w:pPr>
              <w:pStyle w:val="ListBullet"/>
            </w:pPr>
            <w:r w:rsidRPr="0041358D">
              <w:t>sanding block</w:t>
            </w:r>
          </w:p>
          <w:p w:rsidR="00000000" w:rsidRPr="0041358D" w:rsidP="0041358D">
            <w:pPr>
              <w:pStyle w:val="ListBullet"/>
            </w:pPr>
            <w:r w:rsidRPr="0041358D">
              <w:t>brushes</w:t>
            </w:r>
          </w:p>
          <w:p w:rsidR="00000000" w:rsidP="0041358D">
            <w:pPr>
              <w:pStyle w:val="ListBullet"/>
              <w:rPr>
                <w:lang w:val="en-NZ"/>
              </w:rPr>
            </w:pPr>
            <w:r w:rsidRPr="0041358D">
              <w:t>graining tools</w:t>
            </w:r>
          </w:p>
        </w:tc>
      </w:tr>
      <w:tr w:rsidTr="0085530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Materials to be applied may include but are not limited to</w:t>
            </w:r>
            <w:r w:rsidRPr="0041358D">
              <w:t>:</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ListBullet"/>
            </w:pPr>
            <w:r w:rsidRPr="0041358D">
              <w:t>water</w:t>
            </w:r>
          </w:p>
          <w:p w:rsidR="00000000" w:rsidRPr="0041358D" w:rsidP="0041358D">
            <w:pPr>
              <w:pStyle w:val="ListBullet"/>
            </w:pPr>
            <w:r w:rsidRPr="0041358D">
              <w:t>abrasive papers</w:t>
            </w:r>
          </w:p>
          <w:p w:rsidR="00000000" w:rsidRPr="0041358D" w:rsidP="0041358D">
            <w:pPr>
              <w:pStyle w:val="ListBullet"/>
            </w:pPr>
            <w:r w:rsidRPr="0041358D">
              <w:t>cotton rags</w:t>
            </w:r>
          </w:p>
          <w:p w:rsidR="00000000" w:rsidRPr="0041358D" w:rsidP="0041358D">
            <w:pPr>
              <w:pStyle w:val="ListBullet"/>
            </w:pPr>
            <w:r w:rsidRPr="0041358D">
              <w:t>hessian</w:t>
            </w:r>
          </w:p>
          <w:p w:rsidR="00000000" w:rsidRPr="0041358D" w:rsidP="0041358D">
            <w:pPr>
              <w:pStyle w:val="ListBullet"/>
            </w:pPr>
            <w:r w:rsidRPr="0041358D">
              <w:t>lacquer-based wiping stain</w:t>
            </w:r>
          </w:p>
          <w:p w:rsidR="00000000" w:rsidRPr="0041358D" w:rsidP="0041358D">
            <w:pPr>
              <w:pStyle w:val="ListBullet"/>
            </w:pPr>
            <w:r w:rsidRPr="0041358D">
              <w:t>polyurethane wiping stain</w:t>
            </w:r>
          </w:p>
          <w:p w:rsidR="00000000" w:rsidRPr="0041358D" w:rsidP="0041358D">
            <w:pPr>
              <w:pStyle w:val="ListBullet"/>
            </w:pPr>
            <w:r w:rsidRPr="0041358D">
              <w:t>spirit stain</w:t>
            </w:r>
          </w:p>
          <w:p w:rsidR="00000000" w:rsidRPr="0041358D" w:rsidP="0041358D">
            <w:pPr>
              <w:pStyle w:val="ListBullet"/>
            </w:pPr>
            <w:r w:rsidRPr="0041358D">
              <w:t>pigment oil stain</w:t>
            </w:r>
          </w:p>
          <w:p w:rsidR="00000000" w:rsidRPr="0041358D" w:rsidP="0041358D">
            <w:pPr>
              <w:pStyle w:val="ListBullet"/>
            </w:pPr>
            <w:r w:rsidRPr="0041358D">
              <w:t>proprietary brand stains</w:t>
            </w:r>
          </w:p>
          <w:p w:rsidR="00000000" w:rsidRPr="0041358D" w:rsidP="0041358D">
            <w:pPr>
              <w:pStyle w:val="ListBullet"/>
            </w:pPr>
            <w:r w:rsidRPr="0041358D">
              <w:t>pigments</w:t>
            </w:r>
          </w:p>
          <w:p w:rsidR="00000000" w:rsidRPr="0041358D" w:rsidP="0041358D">
            <w:pPr>
              <w:pStyle w:val="ListBullet"/>
            </w:pPr>
            <w:r w:rsidRPr="0041358D">
              <w:t>acrylic paint</w:t>
            </w:r>
          </w:p>
          <w:p w:rsidR="00000000" w:rsidP="0041358D">
            <w:pPr>
              <w:pStyle w:val="ListBullet"/>
              <w:rPr>
                <w:lang w:val="en-NZ"/>
              </w:rPr>
            </w:pPr>
            <w:r w:rsidRPr="0041358D">
              <w:t>enamel</w:t>
            </w:r>
          </w:p>
        </w:tc>
      </w:tr>
      <w:tr w:rsidTr="0085530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Personal protective equipment includes</w:t>
            </w:r>
            <w:r w:rsidRPr="0041358D">
              <w:t>:</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ListBullet"/>
              <w:rPr>
                <w:lang w:val="en-NZ"/>
              </w:rPr>
            </w:pPr>
            <w:r w:rsidRPr="0041358D">
              <w:t xml:space="preserve">that prescribed under legislation, regulations and enterprise policies and practices </w:t>
            </w:r>
          </w:p>
        </w:tc>
      </w:tr>
      <w:tr w:rsidTr="00855302">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Information and procedures</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ListBullet"/>
            </w:pPr>
            <w:r w:rsidRPr="0041358D">
              <w:t xml:space="preserve">Workplace procedures relating to the use and operation of tools and equipment </w:t>
            </w:r>
          </w:p>
          <w:p w:rsidR="00000000" w:rsidRPr="0041358D" w:rsidP="0041358D">
            <w:pPr>
              <w:pStyle w:val="ListBullet"/>
            </w:pPr>
            <w:r w:rsidRPr="0041358D">
              <w:t xml:space="preserve">Workplace instructions, including job sheets, plans, drawings and designs </w:t>
            </w:r>
          </w:p>
          <w:p w:rsidR="00000000" w:rsidRPr="0041358D" w:rsidP="0041358D">
            <w:pPr>
              <w:pStyle w:val="ListBullet"/>
            </w:pPr>
            <w:r w:rsidRPr="0041358D">
              <w:t xml:space="preserve">Workplace procedures relating to reporting and communications </w:t>
            </w:r>
          </w:p>
          <w:p w:rsidR="00000000" w:rsidRPr="0041358D" w:rsidP="0041358D">
            <w:pPr>
              <w:pStyle w:val="ListBullet"/>
            </w:pPr>
            <w:r w:rsidRPr="0041358D">
              <w:t>Manufacture</w:t>
            </w:r>
            <w:r w:rsidRPr="0041358D">
              <w:t xml:space="preserve">r recommendations for the use of equipment and materials </w:t>
            </w:r>
          </w:p>
        </w:tc>
      </w:tr>
    </w:tbl>
    <w:p w:rsidR="00855302" w:rsidP="0041358D">
      <w:pPr>
        <w:pStyle w:val="BodyText"/>
      </w:pPr>
    </w:p>
    <w:p w:rsidR="00855302" w:rsidP="0041358D">
      <w:pPr>
        <w:pStyle w:val="BodyText"/>
      </w:pPr>
    </w:p>
    <w:p w:rsidR="00000000" w:rsidRPr="0041358D" w:rsidP="0041358D">
      <w:pPr>
        <w:pStyle w:val="Heading1"/>
      </w:pPr>
      <w:bookmarkStart w:id="12" w:name="O_88202"/>
      <w:bookmarkEnd w:id="12"/>
      <w:r w:rsidRPr="0041358D">
        <w:t>Unit Sector(s)</w:t>
      </w:r>
    </w:p>
    <w:tbl>
      <w:tblPr>
        <w:tblW w:w="0" w:type="auto"/>
        <w:tblLayout w:type="fixed"/>
        <w:tblCellMar>
          <w:left w:w="62" w:type="dxa"/>
          <w:right w:w="62" w:type="dxa"/>
        </w:tblCellMar>
        <w:tblLook w:val="0000"/>
      </w:tblPr>
      <w:tblGrid>
        <w:gridCol w:w="2614"/>
        <w:gridCol w:w="5908"/>
      </w:tblGrid>
      <w:tr w:rsidTr="0085530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BodyText"/>
            </w:pPr>
            <w:r w:rsidRPr="0041358D">
              <w:t>Furniture Finishing</w:t>
            </w:r>
          </w:p>
        </w:tc>
      </w:tr>
    </w:tbl>
    <w:p w:rsidR="00000000" w:rsidRPr="0041358D" w:rsidP="0041358D">
      <w:pPr>
        <w:pStyle w:val="BodyText"/>
      </w:pPr>
    </w:p>
    <w:p w:rsidR="00000000" w:rsidRPr="0041358D" w:rsidP="0041358D">
      <w:pPr>
        <w:pStyle w:val="AllowPageBreak"/>
      </w:pPr>
    </w:p>
    <w:p w:rsidR="00000000" w:rsidRPr="0041358D" w:rsidP="0041358D">
      <w:pPr>
        <w:pStyle w:val="Heading1"/>
      </w:pPr>
      <w:bookmarkStart w:id="13" w:name="O_157928"/>
      <w:bookmarkEnd w:id="13"/>
      <w:r w:rsidRPr="0041358D">
        <w:t>Competency field</w:t>
      </w:r>
    </w:p>
    <w:tbl>
      <w:tblPr>
        <w:tblW w:w="0" w:type="auto"/>
        <w:tblLayout w:type="fixed"/>
        <w:tblCellMar>
          <w:left w:w="62" w:type="dxa"/>
          <w:right w:w="62" w:type="dxa"/>
        </w:tblCellMar>
        <w:tblLook w:val="0000"/>
      </w:tblPr>
      <w:tblGrid>
        <w:gridCol w:w="2784"/>
        <w:gridCol w:w="5738"/>
      </w:tblGrid>
      <w:tr w:rsidTr="0085530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BodyText"/>
            </w:pPr>
          </w:p>
        </w:tc>
      </w:tr>
    </w:tbl>
    <w:p w:rsidR="00000000" w:rsidRPr="0041358D" w:rsidP="0041358D">
      <w:pPr>
        <w:pStyle w:val="BodyText"/>
      </w:pPr>
    </w:p>
    <w:p w:rsidR="00000000" w:rsidRPr="0041358D" w:rsidP="0041358D">
      <w:pPr>
        <w:pStyle w:val="AllowPageBreak"/>
      </w:pPr>
    </w:p>
    <w:p w:rsidR="00000000" w:rsidRPr="0041358D" w:rsidP="0041358D">
      <w:pPr>
        <w:pStyle w:val="Heading1"/>
      </w:pPr>
      <w:bookmarkStart w:id="14" w:name="O_157927"/>
      <w:bookmarkEnd w:id="14"/>
      <w:r w:rsidRPr="0041358D">
        <w:t>Co-requisite units</w:t>
      </w:r>
    </w:p>
    <w:tbl>
      <w:tblPr>
        <w:tblW w:w="0" w:type="auto"/>
        <w:tblLayout w:type="fixed"/>
        <w:tblCellMar>
          <w:left w:w="62" w:type="dxa"/>
          <w:right w:w="62" w:type="dxa"/>
        </w:tblCellMar>
        <w:tblLook w:val="0000"/>
      </w:tblPr>
      <w:tblGrid>
        <w:gridCol w:w="2641"/>
        <w:gridCol w:w="1322"/>
        <w:gridCol w:w="4559"/>
      </w:tblGrid>
      <w:tr w:rsidTr="0085530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r w:rsidRPr="004135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p>
        </w:tc>
      </w:tr>
      <w:tr w:rsidTr="008553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358D">
            <w:pPr>
              <w:pStyle w:val="BodyText"/>
              <w:rPr>
                <w:lang w:val="en-NZ"/>
              </w:rPr>
            </w:pPr>
          </w:p>
        </w:tc>
      </w:tr>
      <w:tr w:rsidTr="0085530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358D" w:rsidP="0041358D">
            <w:pPr>
              <w:pStyle w:val="BodyText"/>
            </w:pPr>
          </w:p>
        </w:tc>
      </w:tr>
    </w:tbl>
    <w:p w:rsidR="00000000" w:rsidRPr="0041358D" w:rsidP="0041358D">
      <w:pPr>
        <w:pStyle w:val="BodyText"/>
      </w:pPr>
    </w:p>
    <w:p w:rsidR="00000000" w:rsidRPr="0041358D" w:rsidP="0041358D"/>
    <w:sectPr w:rsidSect="004135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5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302" w:rsidP="008553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5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02" w:rsidP="004135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55302" w:rsidP="004135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5302" w:rsidP="004135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5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55302" w:rsidP="008553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5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302" w:rsidP="0041358D">
    <w:pPr>
      <w:pStyle w:val="Header"/>
      <w:framePr w:wrap="around"/>
    </w:pPr>
    <w:r>
      <w:fldChar w:fldCharType="begin"/>
    </w:r>
    <w:r>
      <w:instrText xml:space="preserve"> TITLE   \* MERGEFORMAT </w:instrText>
    </w:r>
    <w:r>
      <w:fldChar w:fldCharType="separate"/>
    </w:r>
    <w:r>
      <w:t>LMFFF3007B Apply graining and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55302" w:rsidP="004135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C465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7A3E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F0A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5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358D"/>
    <w:pPr>
      <w:spacing w:before="360" w:after="60"/>
      <w:outlineLvl w:val="0"/>
    </w:pPr>
    <w:rPr>
      <w:sz w:val="32"/>
    </w:rPr>
  </w:style>
  <w:style w:type="paragraph" w:styleId="Heading2">
    <w:name w:val="heading 2"/>
    <w:basedOn w:val="HeadingBase"/>
    <w:next w:val="BodyText"/>
    <w:link w:val="Heading2Char"/>
    <w:qFormat/>
    <w:rsid w:val="0041358D"/>
    <w:pPr>
      <w:keepLines/>
      <w:spacing w:before="240" w:after="120"/>
      <w:outlineLvl w:val="1"/>
    </w:pPr>
    <w:rPr>
      <w:sz w:val="28"/>
      <w:szCs w:val="40"/>
    </w:rPr>
  </w:style>
  <w:style w:type="paragraph" w:styleId="Heading3">
    <w:name w:val="heading 3"/>
    <w:basedOn w:val="HeadingBase"/>
    <w:next w:val="BodyText"/>
    <w:link w:val="Heading3Char"/>
    <w:qFormat/>
    <w:rsid w:val="0041358D"/>
    <w:pPr>
      <w:spacing w:before="180" w:after="120"/>
      <w:outlineLvl w:val="2"/>
    </w:pPr>
    <w:rPr>
      <w:spacing w:val="-10"/>
      <w:kern w:val="32"/>
    </w:rPr>
  </w:style>
  <w:style w:type="paragraph" w:styleId="Heading4">
    <w:name w:val="heading 4"/>
    <w:basedOn w:val="HeadingBase"/>
    <w:next w:val="BodyText"/>
    <w:link w:val="Heading4Char"/>
    <w:qFormat/>
    <w:rsid w:val="0041358D"/>
    <w:pPr>
      <w:spacing w:before="160" w:after="120"/>
      <w:outlineLvl w:val="3"/>
    </w:pPr>
    <w:rPr>
      <w:sz w:val="22"/>
    </w:rPr>
  </w:style>
  <w:style w:type="paragraph" w:styleId="Heading5">
    <w:name w:val="heading 5"/>
    <w:basedOn w:val="HeadingBase"/>
    <w:next w:val="Normal"/>
    <w:link w:val="Heading5Char"/>
    <w:qFormat/>
    <w:rsid w:val="0041358D"/>
    <w:pPr>
      <w:spacing w:before="80"/>
      <w:outlineLvl w:val="4"/>
    </w:pPr>
    <w:rPr>
      <w:color w:val="918585"/>
      <w:sz w:val="20"/>
    </w:rPr>
  </w:style>
  <w:style w:type="paragraph" w:styleId="Heading6">
    <w:name w:val="heading 6"/>
    <w:basedOn w:val="HeadingBase"/>
    <w:next w:val="Normal"/>
    <w:link w:val="Heading6Char"/>
    <w:qFormat/>
    <w:rsid w:val="0041358D"/>
    <w:pPr>
      <w:spacing w:before="60"/>
      <w:outlineLvl w:val="5"/>
    </w:pPr>
    <w:rPr>
      <w:color w:val="918585"/>
      <w:sz w:val="20"/>
    </w:rPr>
  </w:style>
  <w:style w:type="paragraph" w:styleId="Heading7">
    <w:name w:val="heading 7"/>
    <w:basedOn w:val="Normal"/>
    <w:next w:val="Normal"/>
    <w:link w:val="Heading7Char"/>
    <w:qFormat/>
    <w:rsid w:val="0041358D"/>
    <w:pPr>
      <w:ind w:left="720"/>
      <w:outlineLvl w:val="6"/>
    </w:pPr>
    <w:rPr>
      <w:i/>
    </w:rPr>
  </w:style>
  <w:style w:type="paragraph" w:styleId="Heading8">
    <w:name w:val="heading 8"/>
    <w:basedOn w:val="Normal"/>
    <w:next w:val="Normal"/>
    <w:link w:val="Heading8Char"/>
    <w:qFormat/>
    <w:rsid w:val="0041358D"/>
    <w:pPr>
      <w:ind w:left="720"/>
      <w:outlineLvl w:val="7"/>
    </w:pPr>
    <w:rPr>
      <w:i/>
    </w:rPr>
  </w:style>
  <w:style w:type="paragraph" w:styleId="Heading9">
    <w:name w:val="heading 9"/>
    <w:basedOn w:val="Normal"/>
    <w:next w:val="Normal"/>
    <w:link w:val="Heading9Char"/>
    <w:qFormat/>
    <w:rsid w:val="0041358D"/>
    <w:pPr>
      <w:ind w:left="720"/>
      <w:outlineLvl w:val="8"/>
    </w:pPr>
    <w:rPr>
      <w:i/>
    </w:rPr>
  </w:style>
  <w:style w:type="character" w:default="1" w:styleId="DefaultParagraphFont">
    <w:name w:val="Default Paragraph Font"/>
    <w:uiPriority w:val="1"/>
    <w:unhideWhenUsed/>
    <w:rsid w:val="004135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358D"/>
  </w:style>
  <w:style w:type="character" w:customStyle="1" w:styleId="Heading1Char">
    <w:name w:val="Heading 1 Char"/>
    <w:basedOn w:val="DefaultParagraphFont"/>
    <w:link w:val="Heading1"/>
    <w:rsid w:val="0041358D"/>
    <w:rPr>
      <w:rFonts w:ascii="Times New Roman" w:eastAsia="Times New Roman" w:hAnsi="Times New Roman" w:cs="Times New Roman"/>
      <w:b/>
      <w:sz w:val="32"/>
      <w:szCs w:val="20"/>
      <w:lang w:eastAsia="en-US"/>
    </w:rPr>
  </w:style>
  <w:style w:type="paragraph" w:styleId="BodyText">
    <w:name w:val="Body Text"/>
    <w:basedOn w:val="Normal"/>
    <w:link w:val="BodyTextChar"/>
    <w:rsid w:val="004135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358D"/>
    <w:rPr>
      <w:rFonts w:ascii="Times New Roman" w:eastAsia="Times New Roman" w:hAnsi="Times New Roman" w:cs="Times New Roman"/>
      <w:sz w:val="24"/>
      <w:lang w:val="en-US" w:eastAsia="en-US"/>
    </w:rPr>
  </w:style>
  <w:style w:type="paragraph" w:styleId="Footer">
    <w:name w:val="footer"/>
    <w:basedOn w:val="Normal"/>
    <w:link w:val="FooterChar"/>
    <w:rsid w:val="004135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358D"/>
    <w:rPr>
      <w:rFonts w:ascii="Times New Roman" w:eastAsia="Times New Roman" w:hAnsi="Times New Roman" w:cs="Times New Roman"/>
      <w:sz w:val="16"/>
      <w:lang w:val="en-US" w:eastAsia="en-US"/>
    </w:rPr>
  </w:style>
  <w:style w:type="paragraph" w:styleId="List">
    <w:name w:val="List"/>
    <w:basedOn w:val="BodyText"/>
    <w:next w:val="BodyText"/>
    <w:rsid w:val="0041358D"/>
    <w:pPr>
      <w:tabs>
        <w:tab w:val="left" w:pos="340"/>
      </w:tabs>
      <w:spacing w:before="60" w:after="60"/>
      <w:ind w:left="340" w:hanging="340"/>
    </w:pPr>
  </w:style>
  <w:style w:type="paragraph" w:styleId="ListBullet">
    <w:name w:val="List Bullet"/>
    <w:basedOn w:val="List"/>
    <w:rsid w:val="0041358D"/>
    <w:pPr>
      <w:numPr>
        <w:numId w:val="13"/>
      </w:numPr>
      <w:tabs>
        <w:tab w:val="clear" w:pos="340"/>
      </w:tabs>
      <w:spacing w:before="40" w:after="40"/>
    </w:pPr>
  </w:style>
  <w:style w:type="character" w:customStyle="1" w:styleId="SpecialBold">
    <w:name w:val="Special Bold"/>
    <w:basedOn w:val="DefaultParagraphFont"/>
    <w:rsid w:val="0041358D"/>
    <w:rPr>
      <w:b/>
      <w:spacing w:val="0"/>
    </w:rPr>
  </w:style>
  <w:style w:type="paragraph" w:styleId="ListBullet2">
    <w:name w:val="List Bullet 2"/>
    <w:basedOn w:val="List2"/>
    <w:rsid w:val="0041358D"/>
    <w:pPr>
      <w:numPr>
        <w:numId w:val="14"/>
      </w:numPr>
      <w:tabs>
        <w:tab w:val="clear" w:pos="680"/>
      </w:tabs>
    </w:pPr>
  </w:style>
  <w:style w:type="paragraph" w:styleId="Header">
    <w:name w:val="header"/>
    <w:basedOn w:val="Normal"/>
    <w:link w:val="HeaderChar"/>
    <w:rsid w:val="004135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35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358D"/>
    <w:pPr>
      <w:spacing w:before="240" w:after="120"/>
      <w:outlineLvl w:val="0"/>
    </w:pPr>
    <w:rPr>
      <w:rFonts w:ascii="Times New Roman" w:hAnsi="Times New Roman"/>
      <w:b/>
      <w:sz w:val="28"/>
    </w:rPr>
  </w:style>
  <w:style w:type="paragraph" w:customStyle="1" w:styleId="AllowPageBreak">
    <w:name w:val="AllowPageBreak"/>
    <w:rsid w:val="004135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358D"/>
    <w:pPr>
      <w:tabs>
        <w:tab w:val="left" w:pos="680"/>
      </w:tabs>
      <w:spacing w:before="60" w:after="60"/>
      <w:ind w:left="680" w:hanging="340"/>
    </w:pPr>
  </w:style>
  <w:style w:type="character" w:customStyle="1" w:styleId="Heading2Char">
    <w:name w:val="Heading 2 Char"/>
    <w:basedOn w:val="DefaultParagraphFont"/>
    <w:link w:val="Heading2"/>
    <w:rsid w:val="004135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35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35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35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35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35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35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358D"/>
    <w:rPr>
      <w:rFonts w:ascii="Courier New" w:eastAsia="Times New Roman" w:hAnsi="Courier New" w:cs="Times New Roman"/>
      <w:i/>
      <w:szCs w:val="20"/>
      <w:lang w:val="en-US" w:eastAsia="en-US"/>
    </w:rPr>
  </w:style>
  <w:style w:type="paragraph" w:customStyle="1" w:styleId="HeadingBase">
    <w:name w:val="Heading Base"/>
    <w:rsid w:val="004135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358D"/>
    <w:pPr>
      <w:tabs>
        <w:tab w:val="right" w:leader="dot" w:pos="9072"/>
      </w:tabs>
      <w:ind w:left="567"/>
    </w:pPr>
    <w:rPr>
      <w:szCs w:val="22"/>
    </w:rPr>
  </w:style>
  <w:style w:type="paragraph" w:customStyle="1" w:styleId="TOCBase">
    <w:name w:val="TOC Base"/>
    <w:rsid w:val="004135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358D"/>
    <w:pPr>
      <w:tabs>
        <w:tab w:val="right" w:leader="dot" w:pos="9072"/>
      </w:tabs>
      <w:spacing w:before="40" w:after="40"/>
      <w:ind w:left="284"/>
    </w:pPr>
    <w:rPr>
      <w:rFonts w:ascii="Times New Roman" w:hAnsi="Times New Roman"/>
    </w:rPr>
  </w:style>
  <w:style w:type="paragraph" w:styleId="TOC1">
    <w:name w:val="toc 1"/>
    <w:basedOn w:val="TOCBase"/>
    <w:next w:val="Normal"/>
    <w:rsid w:val="004135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358D"/>
    <w:pPr>
      <w:spacing w:before="5040"/>
      <w:jc w:val="center"/>
    </w:pPr>
    <w:rPr>
      <w:sz w:val="48"/>
      <w:szCs w:val="72"/>
      <w:lang w:val="en-US"/>
    </w:rPr>
  </w:style>
  <w:style w:type="character" w:customStyle="1" w:styleId="TitleChar">
    <w:name w:val="Title Char"/>
    <w:basedOn w:val="DefaultParagraphFont"/>
    <w:link w:val="Title"/>
    <w:rsid w:val="004135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358D"/>
    <w:pPr>
      <w:tabs>
        <w:tab w:val="left" w:pos="3600"/>
        <w:tab w:val="left" w:pos="3958"/>
      </w:tabs>
    </w:pPr>
  </w:style>
  <w:style w:type="paragraph" w:customStyle="1" w:styleId="Note">
    <w:name w:val="Note"/>
    <w:basedOn w:val="BodyText"/>
    <w:rsid w:val="004135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358D"/>
    <w:pPr>
      <w:framePr w:wrap="auto" w:hAnchor="text" w:y="6049"/>
    </w:pPr>
    <w:rPr>
      <w:color w:val="000000"/>
      <w:sz w:val="40"/>
    </w:rPr>
  </w:style>
  <w:style w:type="paragraph" w:customStyle="1" w:styleId="TOCTitle">
    <w:name w:val="TOCTitle"/>
    <w:basedOn w:val="Heading1"/>
    <w:rsid w:val="0041358D"/>
    <w:pPr>
      <w:spacing w:after="240"/>
      <w:jc w:val="center"/>
      <w:outlineLvl w:val="9"/>
    </w:pPr>
    <w:rPr>
      <w:caps/>
    </w:rPr>
  </w:style>
  <w:style w:type="paragraph" w:customStyle="1" w:styleId="Version">
    <w:name w:val="Version"/>
    <w:rsid w:val="004135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358D"/>
    <w:pPr>
      <w:keepNext w:val="0"/>
      <w:tabs>
        <w:tab w:val="right" w:pos="4176"/>
      </w:tabs>
      <w:ind w:left="198" w:hanging="198"/>
    </w:pPr>
    <w:rPr>
      <w:rFonts w:ascii="Garamond" w:hAnsi="Garamond"/>
    </w:rPr>
  </w:style>
  <w:style w:type="paragraph" w:styleId="IndexHeading">
    <w:name w:val="index heading"/>
    <w:basedOn w:val="Normal"/>
    <w:next w:val="Index1"/>
    <w:semiHidden/>
    <w:rsid w:val="0041358D"/>
    <w:pPr>
      <w:spacing w:before="120" w:after="120"/>
    </w:pPr>
    <w:rPr>
      <w:rFonts w:ascii="Arial" w:hAnsi="Arial"/>
      <w:b/>
      <w:color w:val="918585"/>
      <w:sz w:val="24"/>
    </w:rPr>
  </w:style>
  <w:style w:type="paragraph" w:customStyle="1" w:styleId="Chapter">
    <w:name w:val="Chapter"/>
    <w:basedOn w:val="Normal"/>
    <w:rsid w:val="0041358D"/>
    <w:pPr>
      <w:spacing w:before="240"/>
    </w:pPr>
    <w:rPr>
      <w:rFonts w:ascii="Times New Roman" w:hAnsi="Times New Roman"/>
      <w:smallCaps/>
      <w:spacing w:val="80"/>
      <w:sz w:val="28"/>
    </w:rPr>
  </w:style>
  <w:style w:type="paragraph" w:customStyle="1" w:styleId="InChapter">
    <w:name w:val="InChapter"/>
    <w:basedOn w:val="Heading3"/>
    <w:rsid w:val="0041358D"/>
    <w:pPr>
      <w:spacing w:after="240"/>
      <w:outlineLvl w:val="9"/>
    </w:pPr>
    <w:rPr>
      <w:noProof/>
    </w:rPr>
  </w:style>
  <w:style w:type="paragraph" w:styleId="Index2">
    <w:name w:val="index 2"/>
    <w:basedOn w:val="Normal"/>
    <w:next w:val="Normal"/>
    <w:semiHidden/>
    <w:rsid w:val="0041358D"/>
    <w:pPr>
      <w:tabs>
        <w:tab w:val="right" w:pos="4176"/>
      </w:tabs>
      <w:ind w:left="568" w:hanging="284"/>
    </w:pPr>
    <w:rPr>
      <w:rFonts w:ascii="Garamond" w:hAnsi="Garamond"/>
    </w:rPr>
  </w:style>
  <w:style w:type="paragraph" w:customStyle="1" w:styleId="Byline">
    <w:name w:val="Byline"/>
    <w:rsid w:val="004135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358D"/>
    <w:pPr>
      <w:tabs>
        <w:tab w:val="clear" w:pos="3600"/>
        <w:tab w:val="clear" w:pos="3958"/>
      </w:tabs>
      <w:jc w:val="right"/>
    </w:pPr>
  </w:style>
  <w:style w:type="character" w:styleId="Emphasis">
    <w:name w:val="Emphasis"/>
    <w:basedOn w:val="DefaultParagraphFont"/>
    <w:qFormat/>
    <w:rsid w:val="0041358D"/>
    <w:rPr>
      <w:i/>
    </w:rPr>
  </w:style>
  <w:style w:type="paragraph" w:styleId="Caption">
    <w:name w:val="caption"/>
    <w:basedOn w:val="BodyText"/>
    <w:next w:val="Normal"/>
    <w:qFormat/>
    <w:rsid w:val="0041358D"/>
    <w:pPr>
      <w:framePr w:w="2268" w:hSpace="181" w:vSpace="181" w:wrap="around" w:vAnchor="text" w:hAnchor="page" w:x="1135" w:y="285" w:anchorLock="1"/>
    </w:pPr>
    <w:rPr>
      <w:i/>
    </w:rPr>
  </w:style>
  <w:style w:type="paragraph" w:customStyle="1" w:styleId="MiniTOCTitle">
    <w:name w:val="MiniTOCTitle"/>
    <w:basedOn w:val="Heading4"/>
    <w:rsid w:val="0041358D"/>
    <w:pPr>
      <w:spacing w:before="240"/>
      <w:outlineLvl w:val="9"/>
    </w:pPr>
    <w:rPr>
      <w:noProof/>
      <w:sz w:val="24"/>
    </w:rPr>
  </w:style>
  <w:style w:type="paragraph" w:customStyle="1" w:styleId="MiniTOCItem">
    <w:name w:val="MiniTOCItem"/>
    <w:basedOn w:val="ListBullet"/>
    <w:rsid w:val="0041358D"/>
    <w:pPr>
      <w:numPr>
        <w:numId w:val="0"/>
      </w:numPr>
      <w:tabs>
        <w:tab w:val="right" w:leader="dot" w:pos="6521"/>
      </w:tabs>
      <w:spacing w:before="0" w:after="0"/>
    </w:pPr>
  </w:style>
  <w:style w:type="paragraph" w:customStyle="1" w:styleId="TOFTitle">
    <w:name w:val="TOFTitle"/>
    <w:basedOn w:val="TOCTitle"/>
    <w:rsid w:val="0041358D"/>
  </w:style>
  <w:style w:type="paragraph" w:styleId="TableofFigures">
    <w:name w:val="table of figures"/>
    <w:basedOn w:val="Normal"/>
    <w:next w:val="Normal"/>
    <w:semiHidden/>
    <w:rsid w:val="0041358D"/>
    <w:pPr>
      <w:tabs>
        <w:tab w:val="right" w:leader="dot" w:pos="9072"/>
      </w:tabs>
      <w:ind w:left="970" w:hanging="403"/>
    </w:pPr>
    <w:rPr>
      <w:rFonts w:ascii="Times New Roman" w:hAnsi="Times New Roman"/>
      <w:b/>
    </w:rPr>
  </w:style>
  <w:style w:type="paragraph" w:styleId="ListNumber">
    <w:name w:val="List Number"/>
    <w:basedOn w:val="List"/>
    <w:rsid w:val="0041358D"/>
    <w:pPr>
      <w:numPr>
        <w:numId w:val="11"/>
      </w:numPr>
    </w:pPr>
  </w:style>
  <w:style w:type="character" w:customStyle="1" w:styleId="WingdingSymbols">
    <w:name w:val="Wingding Symbols"/>
    <w:rsid w:val="0041358D"/>
    <w:rPr>
      <w:rFonts w:ascii="Wingdings" w:hAnsi="Wingdings"/>
    </w:rPr>
  </w:style>
  <w:style w:type="paragraph" w:customStyle="1" w:styleId="TableHeading">
    <w:name w:val="Table Heading"/>
    <w:basedOn w:val="HeadingBase"/>
    <w:rsid w:val="0041358D"/>
    <w:pPr>
      <w:keepLines/>
      <w:pBdr>
        <w:bottom w:val="single" w:sz="6" w:space="1" w:color="918585"/>
      </w:pBdr>
      <w:spacing w:before="240"/>
    </w:pPr>
  </w:style>
  <w:style w:type="character" w:customStyle="1" w:styleId="HotSpot">
    <w:name w:val="HotSpot"/>
    <w:rsid w:val="0041358D"/>
    <w:rPr>
      <w:color w:val="0033CC"/>
      <w:u w:val="none"/>
    </w:rPr>
  </w:style>
  <w:style w:type="paragraph" w:customStyle="1" w:styleId="BodyTextRight">
    <w:name w:val="Body Text Right"/>
    <w:basedOn w:val="BodyText"/>
    <w:rsid w:val="0041358D"/>
    <w:pPr>
      <w:spacing w:before="0" w:after="0"/>
      <w:jc w:val="right"/>
    </w:pPr>
  </w:style>
  <w:style w:type="paragraph" w:styleId="Index3">
    <w:name w:val="index 3"/>
    <w:basedOn w:val="ListNumber2"/>
    <w:next w:val="Normal"/>
    <w:semiHidden/>
    <w:rsid w:val="0041358D"/>
    <w:pPr>
      <w:numPr>
        <w:numId w:val="0"/>
      </w:numPr>
      <w:tabs>
        <w:tab w:val="right" w:leader="dot" w:pos="4176"/>
      </w:tabs>
    </w:pPr>
  </w:style>
  <w:style w:type="paragraph" w:styleId="ListNumber2">
    <w:name w:val="List Number 2"/>
    <w:basedOn w:val="List2"/>
    <w:rsid w:val="0041358D"/>
    <w:pPr>
      <w:numPr>
        <w:numId w:val="10"/>
      </w:numPr>
      <w:tabs>
        <w:tab w:val="clear" w:pos="1060"/>
      </w:tabs>
    </w:pPr>
  </w:style>
  <w:style w:type="paragraph" w:customStyle="1" w:styleId="MarginNote">
    <w:name w:val="Margin Note"/>
    <w:basedOn w:val="BodyText"/>
    <w:rsid w:val="004135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35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35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358D"/>
    <w:rPr>
      <w:sz w:val="32"/>
    </w:rPr>
  </w:style>
  <w:style w:type="paragraph" w:customStyle="1" w:styleId="HeadingProcedure">
    <w:name w:val="Heading Procedure"/>
    <w:basedOn w:val="HeadingBase"/>
    <w:next w:val="Normal"/>
    <w:rsid w:val="0041358D"/>
    <w:pPr>
      <w:tabs>
        <w:tab w:val="left" w:pos="0"/>
      </w:tabs>
      <w:spacing w:before="120" w:after="60"/>
    </w:pPr>
    <w:rPr>
      <w:i/>
      <w:color w:val="918585"/>
      <w:sz w:val="22"/>
    </w:rPr>
  </w:style>
  <w:style w:type="paragraph" w:customStyle="1" w:styleId="TableBodyText">
    <w:name w:val="Table Body Text"/>
    <w:basedOn w:val="BodyText"/>
    <w:rsid w:val="0041358D"/>
    <w:pPr>
      <w:spacing w:before="60" w:after="60"/>
    </w:pPr>
  </w:style>
  <w:style w:type="paragraph" w:styleId="ListContinue">
    <w:name w:val="List Continue"/>
    <w:basedOn w:val="List"/>
    <w:rsid w:val="0041358D"/>
    <w:pPr>
      <w:ind w:firstLine="0"/>
    </w:pPr>
  </w:style>
  <w:style w:type="paragraph" w:customStyle="1" w:styleId="ListNote">
    <w:name w:val="List Note"/>
    <w:basedOn w:val="List"/>
    <w:rsid w:val="0041358D"/>
    <w:pPr>
      <w:pBdr>
        <w:top w:val="single" w:sz="6" w:space="2" w:color="918585"/>
        <w:bottom w:val="single" w:sz="6" w:space="2" w:color="918585"/>
      </w:pBdr>
      <w:tabs>
        <w:tab w:val="left" w:pos="1021"/>
      </w:tabs>
      <w:ind w:firstLine="0"/>
    </w:pPr>
  </w:style>
  <w:style w:type="paragraph" w:customStyle="1" w:styleId="Warning">
    <w:name w:val="Warning"/>
    <w:basedOn w:val="BodyText"/>
    <w:rsid w:val="0041358D"/>
    <w:pPr>
      <w:shd w:val="clear" w:color="auto" w:fill="D9D9D9"/>
      <w:tabs>
        <w:tab w:val="left" w:pos="992"/>
      </w:tabs>
      <w:ind w:left="119" w:right="119"/>
    </w:pPr>
    <w:rPr>
      <w:sz w:val="20"/>
    </w:rPr>
  </w:style>
  <w:style w:type="paragraph" w:customStyle="1" w:styleId="MarginIcons">
    <w:name w:val="Margin Icons"/>
    <w:basedOn w:val="BodyText"/>
    <w:rsid w:val="004135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358D"/>
    <w:rPr>
      <w:rFonts w:ascii="Courier New" w:hAnsi="Courier New"/>
    </w:rPr>
  </w:style>
  <w:style w:type="paragraph" w:customStyle="1" w:styleId="NoteBullet">
    <w:name w:val="Note Bullet"/>
    <w:basedOn w:val="Note"/>
    <w:rsid w:val="0041358D"/>
    <w:pPr>
      <w:tabs>
        <w:tab w:val="clear" w:pos="680"/>
      </w:tabs>
      <w:spacing w:before="60" w:after="60"/>
    </w:pPr>
  </w:style>
  <w:style w:type="paragraph" w:customStyle="1" w:styleId="SubHeading2">
    <w:name w:val="SubHeading2"/>
    <w:basedOn w:val="HeadingBase"/>
    <w:rsid w:val="0041358D"/>
    <w:pPr>
      <w:spacing w:before="240" w:after="60"/>
    </w:pPr>
    <w:rPr>
      <w:sz w:val="20"/>
    </w:rPr>
  </w:style>
  <w:style w:type="paragraph" w:customStyle="1" w:styleId="SubHeading1">
    <w:name w:val="SubHeading1"/>
    <w:basedOn w:val="HeadingBase"/>
    <w:rsid w:val="0041358D"/>
    <w:pPr>
      <w:spacing w:before="240" w:after="60"/>
    </w:pPr>
    <w:rPr>
      <w:color w:val="918585"/>
      <w:sz w:val="22"/>
    </w:rPr>
  </w:style>
  <w:style w:type="paragraph" w:customStyle="1" w:styleId="SideHeading">
    <w:name w:val="Side Heading"/>
    <w:basedOn w:val="HeadingBase"/>
    <w:rsid w:val="004135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358D"/>
    <w:pPr>
      <w:numPr>
        <w:numId w:val="12"/>
      </w:numPr>
    </w:pPr>
  </w:style>
  <w:style w:type="paragraph" w:styleId="PlainText">
    <w:name w:val="Plain Text"/>
    <w:basedOn w:val="Normal"/>
    <w:link w:val="PlainTextChar"/>
    <w:rsid w:val="0041358D"/>
    <w:rPr>
      <w:sz w:val="20"/>
    </w:rPr>
  </w:style>
  <w:style w:type="character" w:customStyle="1" w:styleId="PlainTextChar">
    <w:name w:val="Plain Text Char"/>
    <w:basedOn w:val="DefaultParagraphFont"/>
    <w:link w:val="PlainText"/>
    <w:rsid w:val="004135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358D"/>
    <w:rPr>
      <w:b/>
      <w:smallCaps/>
    </w:rPr>
  </w:style>
  <w:style w:type="paragraph" w:customStyle="1" w:styleId="TableListNumber">
    <w:name w:val="Table List Number"/>
    <w:basedOn w:val="ListNumber"/>
    <w:rsid w:val="0041358D"/>
    <w:pPr>
      <w:numPr>
        <w:numId w:val="0"/>
      </w:numPr>
    </w:pPr>
  </w:style>
  <w:style w:type="paragraph" w:styleId="TOC4">
    <w:name w:val="toc 4"/>
    <w:basedOn w:val="TOCBase"/>
    <w:next w:val="Normal"/>
    <w:semiHidden/>
    <w:rsid w:val="0041358D"/>
    <w:pPr>
      <w:tabs>
        <w:tab w:val="right" w:leader="dot" w:pos="9071"/>
      </w:tabs>
      <w:ind w:left="1701"/>
    </w:pPr>
  </w:style>
  <w:style w:type="paragraph" w:customStyle="1" w:styleId="ListAlpha">
    <w:name w:val="List Alpha"/>
    <w:basedOn w:val="List"/>
    <w:rsid w:val="0041358D"/>
    <w:pPr>
      <w:numPr>
        <w:numId w:val="9"/>
      </w:numPr>
    </w:pPr>
  </w:style>
  <w:style w:type="paragraph" w:customStyle="1" w:styleId="ListAlpha2">
    <w:name w:val="List Alpha 2"/>
    <w:basedOn w:val="List2"/>
    <w:rsid w:val="0041358D"/>
    <w:pPr>
      <w:numPr>
        <w:numId w:val="8"/>
      </w:numPr>
    </w:pPr>
  </w:style>
  <w:style w:type="paragraph" w:styleId="List3">
    <w:name w:val="List 3"/>
    <w:basedOn w:val="BodyText"/>
    <w:rsid w:val="0041358D"/>
    <w:pPr>
      <w:tabs>
        <w:tab w:val="left" w:pos="1021"/>
      </w:tabs>
      <w:spacing w:before="60" w:after="60"/>
      <w:ind w:left="1020" w:hanging="340"/>
    </w:pPr>
  </w:style>
  <w:style w:type="paragraph" w:styleId="List4">
    <w:name w:val="List 4"/>
    <w:basedOn w:val="BodyText"/>
    <w:rsid w:val="0041358D"/>
    <w:pPr>
      <w:tabs>
        <w:tab w:val="left" w:pos="1361"/>
      </w:tabs>
      <w:spacing w:before="60" w:after="60"/>
      <w:ind w:left="1361" w:hanging="340"/>
    </w:pPr>
  </w:style>
  <w:style w:type="paragraph" w:styleId="List5">
    <w:name w:val="List 5"/>
    <w:basedOn w:val="BodyText"/>
    <w:rsid w:val="0041358D"/>
    <w:pPr>
      <w:tabs>
        <w:tab w:val="left" w:pos="1701"/>
      </w:tabs>
      <w:spacing w:before="60" w:after="60"/>
      <w:ind w:left="1701" w:hanging="340"/>
    </w:pPr>
  </w:style>
  <w:style w:type="paragraph" w:styleId="ListBullet3">
    <w:name w:val="List Bullet 3"/>
    <w:basedOn w:val="List3"/>
    <w:rsid w:val="0041358D"/>
    <w:pPr>
      <w:numPr>
        <w:numId w:val="15"/>
      </w:numPr>
      <w:tabs>
        <w:tab w:val="clear" w:pos="1021"/>
      </w:tabs>
      <w:ind w:left="1037" w:hanging="357"/>
    </w:pPr>
  </w:style>
  <w:style w:type="paragraph" w:styleId="ListBullet4">
    <w:name w:val="List Bullet 4"/>
    <w:basedOn w:val="List4"/>
    <w:rsid w:val="0041358D"/>
    <w:pPr>
      <w:numPr>
        <w:numId w:val="3"/>
      </w:numPr>
    </w:pPr>
  </w:style>
  <w:style w:type="paragraph" w:styleId="ListBullet5">
    <w:name w:val="List Bullet 5"/>
    <w:basedOn w:val="List5"/>
    <w:rsid w:val="0041358D"/>
    <w:pPr>
      <w:numPr>
        <w:numId w:val="4"/>
      </w:numPr>
    </w:pPr>
  </w:style>
  <w:style w:type="paragraph" w:styleId="ListContinue2">
    <w:name w:val="List Continue 2"/>
    <w:basedOn w:val="List2"/>
    <w:rsid w:val="0041358D"/>
    <w:pPr>
      <w:ind w:firstLine="0"/>
    </w:pPr>
  </w:style>
  <w:style w:type="paragraph" w:styleId="ListContinue3">
    <w:name w:val="List Continue 3"/>
    <w:basedOn w:val="List3"/>
    <w:rsid w:val="0041358D"/>
    <w:pPr>
      <w:ind w:left="1021" w:firstLine="0"/>
    </w:pPr>
  </w:style>
  <w:style w:type="paragraph" w:styleId="ListContinue4">
    <w:name w:val="List Continue 4"/>
    <w:basedOn w:val="List4"/>
    <w:rsid w:val="0041358D"/>
    <w:pPr>
      <w:ind w:firstLine="0"/>
    </w:pPr>
  </w:style>
  <w:style w:type="paragraph" w:styleId="ListContinue5">
    <w:name w:val="List Continue 5"/>
    <w:basedOn w:val="List5"/>
    <w:rsid w:val="0041358D"/>
    <w:pPr>
      <w:ind w:firstLine="0"/>
    </w:pPr>
  </w:style>
  <w:style w:type="paragraph" w:styleId="ListNumber3">
    <w:name w:val="List Number 3"/>
    <w:basedOn w:val="List3"/>
    <w:rsid w:val="0041358D"/>
    <w:pPr>
      <w:numPr>
        <w:numId w:val="5"/>
      </w:numPr>
    </w:pPr>
  </w:style>
  <w:style w:type="paragraph" w:styleId="ListNumber4">
    <w:name w:val="List Number 4"/>
    <w:basedOn w:val="List4"/>
    <w:rsid w:val="0041358D"/>
    <w:pPr>
      <w:numPr>
        <w:numId w:val="6"/>
      </w:numPr>
    </w:pPr>
  </w:style>
  <w:style w:type="paragraph" w:styleId="ListNumber5">
    <w:name w:val="List Number 5"/>
    <w:basedOn w:val="List5"/>
    <w:rsid w:val="0041358D"/>
    <w:pPr>
      <w:numPr>
        <w:numId w:val="7"/>
      </w:numPr>
    </w:pPr>
  </w:style>
  <w:style w:type="paragraph" w:styleId="BlockText">
    <w:name w:val="Block Text"/>
    <w:basedOn w:val="Normal"/>
    <w:rsid w:val="0041358D"/>
    <w:pPr>
      <w:spacing w:after="120"/>
      <w:ind w:left="1440" w:right="1440"/>
    </w:pPr>
  </w:style>
  <w:style w:type="character" w:customStyle="1" w:styleId="Subscript">
    <w:name w:val="Subscript"/>
    <w:basedOn w:val="DefaultParagraphFont"/>
    <w:rsid w:val="0041358D"/>
    <w:rPr>
      <w:sz w:val="16"/>
      <w:vertAlign w:val="subscript"/>
    </w:rPr>
  </w:style>
  <w:style w:type="character" w:customStyle="1" w:styleId="Superscript">
    <w:name w:val="Superscript"/>
    <w:basedOn w:val="DefaultParagraphFont"/>
    <w:rsid w:val="0041358D"/>
    <w:rPr>
      <w:sz w:val="16"/>
      <w:vertAlign w:val="superscript"/>
    </w:rPr>
  </w:style>
  <w:style w:type="character" w:customStyle="1" w:styleId="Symbols">
    <w:name w:val="Symbols"/>
    <w:basedOn w:val="DefaultParagraphFont"/>
    <w:rsid w:val="0041358D"/>
    <w:rPr>
      <w:rFonts w:ascii="Symbol" w:hAnsi="Symbol"/>
    </w:rPr>
  </w:style>
  <w:style w:type="character" w:customStyle="1" w:styleId="MenuOptions">
    <w:name w:val="Menu Options"/>
    <w:basedOn w:val="DefaultParagraphFont"/>
    <w:rsid w:val="0041358D"/>
    <w:rPr>
      <w:rFonts w:ascii="Arial Narrow" w:hAnsi="Arial Narrow"/>
      <w:smallCaps/>
    </w:rPr>
  </w:style>
  <w:style w:type="character" w:customStyle="1" w:styleId="Buttons">
    <w:name w:val="Buttons"/>
    <w:basedOn w:val="DefaultParagraphFont"/>
    <w:rsid w:val="0041358D"/>
    <w:rPr>
      <w:b/>
    </w:rPr>
  </w:style>
  <w:style w:type="character" w:customStyle="1" w:styleId="Underlined">
    <w:name w:val="Underlined"/>
    <w:basedOn w:val="DefaultParagraphFont"/>
    <w:rsid w:val="0041358D"/>
    <w:rPr>
      <w:u w:val="single"/>
    </w:rPr>
  </w:style>
  <w:style w:type="paragraph" w:customStyle="1" w:styleId="TableBodyTextRight">
    <w:name w:val="Table Body Text Right"/>
    <w:basedOn w:val="TableBodyText"/>
    <w:rsid w:val="0041358D"/>
    <w:pPr>
      <w:widowControl w:val="0"/>
      <w:autoSpaceDE w:val="0"/>
      <w:autoSpaceDN w:val="0"/>
      <w:adjustRightInd w:val="0"/>
      <w:jc w:val="right"/>
    </w:pPr>
    <w:rPr>
      <w:rFonts w:cs="Arial"/>
      <w:szCs w:val="18"/>
    </w:rPr>
  </w:style>
  <w:style w:type="paragraph" w:customStyle="1" w:styleId="CopyrightText">
    <w:name w:val="Copyright Text"/>
    <w:basedOn w:val="BodyText"/>
    <w:rsid w:val="0041358D"/>
    <w:rPr>
      <w:sz w:val="18"/>
    </w:rPr>
  </w:style>
  <w:style w:type="paragraph" w:customStyle="1" w:styleId="BodySmallRight">
    <w:name w:val="Body Small Right"/>
    <w:basedOn w:val="BodyTextRight"/>
    <w:rsid w:val="0041358D"/>
    <w:rPr>
      <w:sz w:val="18"/>
      <w:szCs w:val="18"/>
    </w:rPr>
  </w:style>
  <w:style w:type="paragraph" w:customStyle="1" w:styleId="MarginEdition">
    <w:name w:val="Margin Edition"/>
    <w:basedOn w:val="MarginNote"/>
    <w:rsid w:val="0041358D"/>
    <w:pPr>
      <w:spacing w:before="0" w:after="0"/>
    </w:pPr>
    <w:rPr>
      <w:rFonts w:ascii="Times New Roman" w:hAnsi="Times New Roman"/>
      <w:color w:val="999999"/>
    </w:rPr>
  </w:style>
  <w:style w:type="paragraph" w:customStyle="1" w:styleId="Spacer">
    <w:name w:val="Spacer"/>
    <w:basedOn w:val="Normal"/>
    <w:rsid w:val="0041358D"/>
    <w:rPr>
      <w:sz w:val="2"/>
      <w:szCs w:val="2"/>
    </w:rPr>
  </w:style>
  <w:style w:type="character" w:customStyle="1" w:styleId="Small">
    <w:name w:val="Small"/>
    <w:basedOn w:val="DefaultParagraphFont"/>
    <w:rsid w:val="0041358D"/>
    <w:rPr>
      <w:sz w:val="16"/>
    </w:rPr>
  </w:style>
  <w:style w:type="paragraph" w:customStyle="1" w:styleId="WideTable">
    <w:name w:val="Wide Table"/>
    <w:basedOn w:val="Normal"/>
    <w:rsid w:val="0041358D"/>
    <w:pPr>
      <w:ind w:left="-1418"/>
    </w:pPr>
    <w:rPr>
      <w:sz w:val="2"/>
      <w:szCs w:val="2"/>
    </w:rPr>
  </w:style>
  <w:style w:type="character" w:styleId="PageNumber">
    <w:name w:val="page number"/>
    <w:basedOn w:val="DefaultParagraphFont"/>
    <w:rsid w:val="0041358D"/>
  </w:style>
  <w:style w:type="paragraph" w:styleId="Quote">
    <w:name w:val="Quote"/>
    <w:basedOn w:val="Heading1"/>
    <w:link w:val="QuoteChar"/>
    <w:qFormat/>
    <w:rsid w:val="0041358D"/>
    <w:rPr>
      <w:b w:val="0"/>
      <w:sz w:val="72"/>
      <w:szCs w:val="72"/>
      <w:lang w:val="en-NZ"/>
    </w:rPr>
  </w:style>
  <w:style w:type="character" w:customStyle="1" w:styleId="QuoteChar">
    <w:name w:val="Quote Char"/>
    <w:basedOn w:val="DefaultParagraphFont"/>
    <w:link w:val="Quote"/>
    <w:rsid w:val="004135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358D"/>
    <w:pPr>
      <w:pageBreakBefore/>
    </w:pPr>
  </w:style>
  <w:style w:type="paragraph" w:customStyle="1" w:styleId="Border">
    <w:name w:val="Border"/>
    <w:basedOn w:val="Normal"/>
    <w:qFormat/>
    <w:rsid w:val="004135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358D"/>
    <w:rPr>
      <w:b/>
      <w:bCs/>
      <w:i/>
      <w:iCs/>
      <w:color w:val="auto"/>
    </w:rPr>
  </w:style>
  <w:style w:type="paragraph" w:styleId="IntenseQuote">
    <w:name w:val="Intense Quote"/>
    <w:basedOn w:val="Normal"/>
    <w:next w:val="Normal"/>
    <w:link w:val="IntenseQuoteChar"/>
    <w:uiPriority w:val="30"/>
    <w:qFormat/>
    <w:rsid w:val="004135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35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358D"/>
    <w:rPr>
      <w:smallCaps/>
      <w:color w:val="auto"/>
      <w:u w:val="single"/>
    </w:rPr>
  </w:style>
  <w:style w:type="character" w:styleId="IntenseReference">
    <w:name w:val="Intense Reference"/>
    <w:basedOn w:val="DefaultParagraphFont"/>
    <w:uiPriority w:val="32"/>
    <w:qFormat/>
    <w:rsid w:val="0041358D"/>
    <w:rPr>
      <w:b/>
      <w:bCs/>
      <w:smallCaps/>
      <w:color w:val="auto"/>
      <w:spacing w:val="5"/>
      <w:u w:val="single"/>
    </w:rPr>
  </w:style>
  <w:style w:type="paragraph" w:customStyle="1" w:styleId="2ColumnHeading">
    <w:name w:val="2Column Heading"/>
    <w:basedOn w:val="BodyText"/>
    <w:qFormat/>
    <w:rsid w:val="0041358D"/>
    <w:pPr>
      <w:spacing w:after="60"/>
      <w:ind w:left="-2268"/>
    </w:pPr>
    <w:rPr>
      <w:b/>
    </w:rPr>
  </w:style>
  <w:style w:type="paragraph" w:customStyle="1" w:styleId="Heading1TOC">
    <w:name w:val="Heading1 TOC"/>
    <w:basedOn w:val="Normal"/>
    <w:qFormat/>
    <w:rsid w:val="0041358D"/>
    <w:pPr>
      <w:spacing w:before="240" w:after="120"/>
    </w:pPr>
    <w:rPr>
      <w:rFonts w:ascii="Times New Roman" w:hAnsi="Times New Roman"/>
      <w:b/>
      <w:sz w:val="32"/>
    </w:rPr>
  </w:style>
  <w:style w:type="paragraph" w:customStyle="1" w:styleId="Heading2TOC">
    <w:name w:val="Heading2 TOC"/>
    <w:basedOn w:val="Normal"/>
    <w:qFormat/>
    <w:rsid w:val="0041358D"/>
    <w:pPr>
      <w:spacing w:before="240" w:after="60"/>
    </w:pPr>
    <w:rPr>
      <w:rFonts w:ascii="Times New Roman" w:hAnsi="Times New Roman"/>
      <w:b/>
      <w:sz w:val="28"/>
    </w:rPr>
  </w:style>
  <w:style w:type="character" w:customStyle="1" w:styleId="Underline">
    <w:name w:val="Underline"/>
    <w:basedOn w:val="DefaultParagraphFont"/>
    <w:qFormat/>
    <w:rsid w:val="0041358D"/>
    <w:rPr>
      <w:u w:val="single"/>
    </w:rPr>
  </w:style>
  <w:style w:type="character" w:customStyle="1" w:styleId="BoldandItalics">
    <w:name w:val="Bold and Italics"/>
    <w:qFormat/>
    <w:rsid w:val="0041358D"/>
    <w:rPr>
      <w:b/>
      <w:i/>
      <w:u w:val="none"/>
    </w:rPr>
  </w:style>
  <w:style w:type="paragraph" w:styleId="BalloonText">
    <w:name w:val="Balloon Text"/>
    <w:basedOn w:val="Normal"/>
    <w:link w:val="BalloonTextChar"/>
    <w:rsid w:val="0041358D"/>
    <w:rPr>
      <w:rFonts w:ascii="Tahoma" w:hAnsi="Tahoma" w:cs="Tahoma"/>
      <w:sz w:val="16"/>
      <w:szCs w:val="16"/>
    </w:rPr>
  </w:style>
  <w:style w:type="character" w:customStyle="1" w:styleId="BalloonTextChar">
    <w:name w:val="Balloon Text Char"/>
    <w:basedOn w:val="DefaultParagraphFont"/>
    <w:link w:val="BalloonText"/>
    <w:rsid w:val="004135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35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35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1137</Words>
  <Characters>7223</Characters>
  <Application>Microsoft Office Word</Application>
  <DocSecurity>0</DocSecurity>
  <Lines>275</Lines>
  <Paragraphs>142</Paragraphs>
  <ScaleCrop>false</ScaleCrop>
  <Company>Author-it Software Corporation Ltd.</Company>
  <LinksUpToDate>false</LinksUpToDate>
  <CharactersWithSpaces>8307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LMFFF3007B Apply graining and decorative finishes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2012-05-26T17:21:00Z</dcterms:created>
  <dcterms:modified xsi:type="dcterms:W3CDTF">2012-05-26T17:21:00Z</dcterms:modified>
</cp:coreProperties>
</file>