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99C" w:rsidP="002C799C">
      <w:pPr>
        <w:pStyle w:val="Title"/>
      </w:pPr>
      <w:r>
        <w:fldChar w:fldCharType="begin"/>
      </w:r>
      <w:r>
        <w:instrText xml:space="preserve"> TITLE   \* MERGEFORMAT </w:instrText>
      </w:r>
      <w:r>
        <w:fldChar w:fldCharType="separate"/>
      </w:r>
      <w:r>
        <w:t>LMFFF3004B Apply soft rubber techniques</w:t>
      </w:r>
      <w:r>
        <w:fldChar w:fldCharType="end"/>
      </w:r>
    </w:p>
    <w:p w:rsidR="002C799C" w:rsidP="002C799C">
      <w:pPr>
        <w:pStyle w:val="Version"/>
        <w:sectPr w:rsidSect="009730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73071" w:rsidP="00973071">
      <w:pPr>
        <w:pStyle w:val="SuperHeading"/>
      </w:pPr>
      <w:r w:rsidRPr="00973071">
        <w:t>LMFFF3004B Apply soft rubber techniques</w:t>
      </w:r>
    </w:p>
    <w:p w:rsidR="00000000" w:rsidRPr="00973071" w:rsidP="00973071">
      <w:pPr>
        <w:pStyle w:val="SuperHeading"/>
      </w:pPr>
    </w:p>
    <w:p w:rsidR="00000000" w:rsidRPr="00973071" w:rsidP="00973071">
      <w:pPr>
        <w:pStyle w:val="Heading1"/>
      </w:pPr>
      <w:bookmarkStart w:id="1" w:name="O_88155"/>
      <w:bookmarkEnd w:id="1"/>
      <w:r w:rsidRPr="00973071">
        <w:t>Modification History</w:t>
      </w:r>
    </w:p>
    <w:p w:rsidR="00000000" w:rsidRPr="00973071" w:rsidP="00973071">
      <w:pPr>
        <w:pStyle w:val="BodyText"/>
      </w:pPr>
      <w:r w:rsidRPr="00973071">
        <w:t>Not applicable.</w:t>
      </w:r>
    </w:p>
    <w:p w:rsidR="00000000" w:rsidRPr="00973071" w:rsidP="00973071">
      <w:pPr>
        <w:pStyle w:val="AllowPageBreak"/>
      </w:pPr>
    </w:p>
    <w:p w:rsidR="00000000" w:rsidRPr="00973071" w:rsidP="00973071">
      <w:pPr>
        <w:pStyle w:val="Heading1"/>
      </w:pPr>
      <w:bookmarkStart w:id="2" w:name="O_88156"/>
      <w:bookmarkEnd w:id="2"/>
      <w:r w:rsidRPr="00973071">
        <w:t>Unit Descriptor</w:t>
      </w:r>
    </w:p>
    <w:tbl>
      <w:tblPr>
        <w:tblW w:w="0" w:type="auto"/>
        <w:tblLayout w:type="fixed"/>
        <w:tblCellMar>
          <w:left w:w="62" w:type="dxa"/>
          <w:right w:w="62" w:type="dxa"/>
        </w:tblCellMar>
        <w:tblLook w:val="0000"/>
      </w:tblPr>
      <w:tblGrid>
        <w:gridCol w:w="2671"/>
        <w:gridCol w:w="5851"/>
      </w:tblGrid>
      <w:tr w:rsidTr="002C799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BodyText"/>
            </w:pPr>
            <w:r w:rsidRPr="00973071">
              <w:t>This unit covers the competency to apply polish and/or spirit varnish to surfaces using soft rubber techniques.</w:t>
            </w:r>
          </w:p>
        </w:tc>
      </w:tr>
    </w:tbl>
    <w:p w:rsidR="00000000" w:rsidRPr="00973071" w:rsidP="00973071">
      <w:pPr>
        <w:pStyle w:val="BodyText"/>
      </w:pPr>
    </w:p>
    <w:p w:rsidR="00000000" w:rsidRPr="00973071" w:rsidP="00973071">
      <w:pPr>
        <w:pStyle w:val="AllowPageBreak"/>
      </w:pPr>
    </w:p>
    <w:p w:rsidR="00000000" w:rsidRPr="00973071" w:rsidP="00973071">
      <w:pPr>
        <w:pStyle w:val="Heading1"/>
      </w:pPr>
      <w:bookmarkStart w:id="3" w:name="O_88157"/>
      <w:bookmarkEnd w:id="3"/>
      <w:r w:rsidRPr="00973071">
        <w:t>Application of the Unit</w:t>
      </w:r>
    </w:p>
    <w:tbl>
      <w:tblPr>
        <w:tblW w:w="0" w:type="auto"/>
        <w:tblLayout w:type="fixed"/>
        <w:tblCellMar>
          <w:left w:w="62" w:type="dxa"/>
          <w:right w:w="62" w:type="dxa"/>
        </w:tblCellMar>
        <w:tblLook w:val="0000"/>
      </w:tblPr>
      <w:tblGrid>
        <w:gridCol w:w="2764"/>
        <w:gridCol w:w="5758"/>
      </w:tblGrid>
      <w:tr w:rsidTr="002C799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BodyText"/>
            </w:pPr>
          </w:p>
        </w:tc>
      </w:tr>
    </w:tbl>
    <w:p w:rsidR="00000000" w:rsidRPr="00973071" w:rsidP="00973071">
      <w:pPr>
        <w:pStyle w:val="BodyText"/>
      </w:pPr>
    </w:p>
    <w:p w:rsidR="00000000" w:rsidRPr="00973071" w:rsidP="00973071">
      <w:pPr>
        <w:pStyle w:val="AllowPageBreak"/>
      </w:pPr>
    </w:p>
    <w:p w:rsidR="00000000" w:rsidRPr="00973071" w:rsidP="00973071">
      <w:pPr>
        <w:pStyle w:val="Heading1"/>
      </w:pPr>
      <w:bookmarkStart w:id="4" w:name="O_88158"/>
      <w:bookmarkEnd w:id="4"/>
      <w:r w:rsidRPr="00973071">
        <w:t>Licensing/Regulatory Information</w:t>
      </w:r>
    </w:p>
    <w:p w:rsidR="00000000" w:rsidRPr="00973071" w:rsidP="00973071">
      <w:pPr>
        <w:pStyle w:val="BodyText"/>
      </w:pPr>
      <w:r w:rsidRPr="00973071">
        <w:t>Not applicable.</w:t>
      </w:r>
    </w:p>
    <w:p w:rsidR="00000000" w:rsidRPr="00973071" w:rsidP="00973071">
      <w:pPr>
        <w:pStyle w:val="AllowPageBreak"/>
      </w:pPr>
    </w:p>
    <w:p w:rsidR="00000000" w:rsidRPr="00973071" w:rsidP="00973071">
      <w:pPr>
        <w:pStyle w:val="Heading1"/>
      </w:pPr>
      <w:bookmarkStart w:id="5" w:name="O_88159"/>
      <w:bookmarkEnd w:id="5"/>
      <w:r w:rsidRPr="00973071">
        <w:t>Pre-Requisites</w:t>
      </w:r>
    </w:p>
    <w:tbl>
      <w:tblPr>
        <w:tblW w:w="0" w:type="auto"/>
        <w:tblLayout w:type="fixed"/>
        <w:tblCellMar>
          <w:left w:w="62" w:type="dxa"/>
          <w:right w:w="62" w:type="dxa"/>
        </w:tblCellMar>
        <w:tblLook w:val="0000"/>
      </w:tblPr>
      <w:tblGrid>
        <w:gridCol w:w="2771"/>
        <w:gridCol w:w="1313"/>
        <w:gridCol w:w="4438"/>
      </w:tblGrid>
      <w:tr w:rsidTr="002C799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t>Nil</w:t>
            </w:r>
          </w:p>
        </w:tc>
      </w:tr>
      <w:tr w:rsidTr="002C799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p>
        </w:tc>
      </w:tr>
      <w:tr w:rsidTr="002C799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BodyText"/>
            </w:pPr>
          </w:p>
        </w:tc>
      </w:tr>
    </w:tbl>
    <w:p w:rsidR="00000000" w:rsidRPr="00973071" w:rsidP="00973071">
      <w:pPr>
        <w:pStyle w:val="BodyText"/>
      </w:pPr>
    </w:p>
    <w:p w:rsidR="00000000" w:rsidRPr="00973071" w:rsidP="00973071">
      <w:pPr>
        <w:pStyle w:val="AllowPageBreak"/>
      </w:pPr>
    </w:p>
    <w:p w:rsidR="00000000" w:rsidRPr="00973071" w:rsidP="00973071">
      <w:pPr>
        <w:pStyle w:val="Heading1"/>
      </w:pPr>
      <w:bookmarkStart w:id="6" w:name="O_88160"/>
      <w:bookmarkEnd w:id="6"/>
      <w:r w:rsidRPr="00973071">
        <w:t>Employability Skills Information</w:t>
      </w:r>
    </w:p>
    <w:tbl>
      <w:tblPr>
        <w:tblW w:w="0" w:type="auto"/>
        <w:tblLayout w:type="fixed"/>
        <w:tblCellMar>
          <w:left w:w="62" w:type="dxa"/>
          <w:right w:w="62" w:type="dxa"/>
        </w:tblCellMar>
        <w:tblLook w:val="0000"/>
      </w:tblPr>
      <w:tblGrid>
        <w:gridCol w:w="2802"/>
        <w:gridCol w:w="5720"/>
      </w:tblGrid>
      <w:tr w:rsidTr="002C79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BodyText"/>
            </w:pPr>
            <w:r w:rsidRPr="00973071">
              <w:t>This unit contains employability skills.</w:t>
            </w:r>
          </w:p>
        </w:tc>
      </w:tr>
    </w:tbl>
    <w:p w:rsidR="00000000" w:rsidRPr="00973071" w:rsidP="00973071">
      <w:pPr>
        <w:pStyle w:val="BodyText"/>
      </w:pPr>
    </w:p>
    <w:p w:rsidR="00000000" w:rsidRPr="00973071" w:rsidP="00973071">
      <w:pPr>
        <w:pStyle w:val="AllowPageBreak"/>
      </w:pPr>
    </w:p>
    <w:p w:rsidR="00000000" w:rsidRPr="00973071" w:rsidP="00973071">
      <w:pPr>
        <w:pStyle w:val="Heading1"/>
      </w:pPr>
      <w:bookmarkStart w:id="7" w:name="O_88161"/>
      <w:bookmarkEnd w:id="7"/>
      <w:r w:rsidRPr="00973071">
        <w:t>Elements and Performance Criteria Pre-Content</w:t>
      </w:r>
    </w:p>
    <w:tbl>
      <w:tblPr>
        <w:tblW w:w="0" w:type="auto"/>
        <w:tblLayout w:type="fixed"/>
        <w:tblCellMar>
          <w:left w:w="62" w:type="dxa"/>
          <w:right w:w="62" w:type="dxa"/>
        </w:tblCellMar>
        <w:tblLook w:val="0000"/>
      </w:tblPr>
      <w:tblGrid>
        <w:gridCol w:w="2566"/>
        <w:gridCol w:w="5956"/>
      </w:tblGrid>
      <w:tr w:rsidTr="002C799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BodyText"/>
            </w:pPr>
            <w:r w:rsidRPr="00973071">
              <w:t>Performance criteria describe the performance needed to demonstrate achievement of the element. Where bold italicised text is used, further information is detailed in the required skills and knowledge section and the range statement. Assessment of performa</w:t>
            </w:r>
            <w:r w:rsidRPr="00973071">
              <w:t>nce is to be consistent with the evidence guide.</w:t>
            </w:r>
          </w:p>
        </w:tc>
      </w:tr>
    </w:tbl>
    <w:p w:rsidR="00000000" w:rsidRPr="00973071" w:rsidP="00973071">
      <w:pPr>
        <w:pStyle w:val="BodyText"/>
      </w:pPr>
    </w:p>
    <w:p w:rsidR="00000000" w:rsidRPr="00973071" w:rsidP="00973071">
      <w:pPr>
        <w:pStyle w:val="AllowPageBreak"/>
      </w:pPr>
    </w:p>
    <w:p w:rsidR="00000000" w:rsidRPr="00973071" w:rsidP="00973071">
      <w:pPr>
        <w:pStyle w:val="Heading1"/>
      </w:pPr>
      <w:bookmarkStart w:id="8" w:name="O_88162"/>
      <w:bookmarkEnd w:id="8"/>
      <w:r w:rsidRPr="00973071">
        <w:t>Elements and Performance Criteria</w:t>
      </w:r>
    </w:p>
    <w:tbl>
      <w:tblPr>
        <w:tblW w:w="0" w:type="auto"/>
        <w:tblLayout w:type="fixed"/>
        <w:tblCellMar>
          <w:left w:w="62" w:type="dxa"/>
          <w:right w:w="62" w:type="dxa"/>
        </w:tblCellMar>
        <w:tblLook w:val="0000"/>
      </w:tblPr>
      <w:tblGrid>
        <w:gridCol w:w="2566"/>
        <w:gridCol w:w="5956"/>
      </w:tblGrid>
      <w:tr w:rsidTr="002C799C">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BodyText"/>
            </w:pPr>
            <w:r w:rsidRPr="00973071">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PERFORMANCE CRITERIA</w:t>
            </w:r>
          </w:p>
        </w:tc>
      </w:tr>
      <w:tr w:rsidTr="002C799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List"/>
              <w:rPr>
                <w:lang w:val="en-NZ"/>
              </w:rPr>
            </w:pPr>
            <w:r w:rsidRPr="00973071">
              <w:t>1.</w:t>
            </w:r>
            <w:r w:rsidRPr="00973071">
              <w:tab/>
              <w:t>Prepare for work</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List2"/>
            </w:pPr>
            <w:r w:rsidRPr="00973071">
              <w:t>1.1.</w:t>
            </w:r>
            <w:r w:rsidRPr="00973071">
              <w:tab/>
              <w:t>Workplace in</w:t>
            </w:r>
            <w:r w:rsidRPr="00973071">
              <w:t>formation, including materials application and safety information, material safety data sheets, is used to inform work practices</w:t>
            </w:r>
          </w:p>
          <w:p w:rsidR="00000000" w:rsidRPr="00973071" w:rsidP="00973071">
            <w:pPr>
              <w:pStyle w:val="List2"/>
            </w:pPr>
            <w:r w:rsidRPr="00973071">
              <w:t>1.2.</w:t>
            </w:r>
            <w:r w:rsidRPr="00973071">
              <w:tab/>
              <w:t>Characteristics of the surface and the required surface finish are identified from work orders or instructions</w:t>
            </w:r>
          </w:p>
          <w:p w:rsidR="00000000" w:rsidRPr="00973071" w:rsidP="00973071">
            <w:pPr>
              <w:pStyle w:val="List2"/>
            </w:pPr>
            <w:r w:rsidRPr="00973071">
              <w:t>1.3.</w:t>
            </w:r>
            <w:r w:rsidRPr="00973071">
              <w:tab/>
              <w:t>Proces</w:t>
            </w:r>
            <w:r w:rsidRPr="00973071">
              <w:t>sing and application techniques, time and safety requirements are identified and used for work planning</w:t>
            </w:r>
          </w:p>
          <w:p w:rsidR="00000000" w:rsidRPr="00973071" w:rsidP="00973071">
            <w:pPr>
              <w:pStyle w:val="List2"/>
            </w:pPr>
            <w:r w:rsidRPr="00973071">
              <w:t>1.4.</w:t>
            </w:r>
            <w:r w:rsidRPr="00973071">
              <w:tab/>
              <w:t>OHS requirements, including ventilation requirements and personal protection needs, are observed throughout the work</w:t>
            </w:r>
          </w:p>
          <w:p w:rsidR="00000000" w:rsidP="00973071">
            <w:pPr>
              <w:pStyle w:val="List2"/>
              <w:rPr>
                <w:lang w:val="en-NZ"/>
              </w:rPr>
            </w:pPr>
            <w:r w:rsidRPr="00973071">
              <w:t>1.5.</w:t>
            </w:r>
            <w:r w:rsidRPr="00973071">
              <w:tab/>
              <w:t>Tools, equipment and acce</w:t>
            </w:r>
            <w:r w:rsidRPr="00973071">
              <w:t>ssories are identified and checked for safe and effective operation for the surface finishing task</w:t>
            </w:r>
          </w:p>
        </w:tc>
      </w:tr>
      <w:tr w:rsidTr="002C799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List"/>
              <w:rPr>
                <w:lang w:val="en-NZ"/>
              </w:rPr>
            </w:pPr>
            <w:r w:rsidRPr="00973071">
              <w:t>2.</w:t>
            </w:r>
            <w:r w:rsidRPr="00973071">
              <w:tab/>
              <w:t>Prepare for application of materials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List2"/>
            </w:pPr>
            <w:r w:rsidRPr="00973071">
              <w:t>2.1.</w:t>
            </w:r>
            <w:r w:rsidRPr="00973071">
              <w:tab/>
              <w:t>Surfaces are checked for contamination and correct preparation according to workplace procedures and standards</w:t>
            </w:r>
          </w:p>
          <w:p w:rsidR="00000000" w:rsidRPr="00973071" w:rsidP="00973071">
            <w:pPr>
              <w:pStyle w:val="List2"/>
            </w:pPr>
            <w:r w:rsidRPr="00973071">
              <w:t>2.2.</w:t>
            </w:r>
            <w:r w:rsidRPr="00973071">
              <w:tab/>
              <w:t>Products with surface or other faults are identified and faults repaired as appropriate</w:t>
            </w:r>
          </w:p>
          <w:p w:rsidR="00000000" w:rsidRPr="00973071" w:rsidP="00973071">
            <w:pPr>
              <w:pStyle w:val="List2"/>
            </w:pPr>
            <w:r w:rsidRPr="00973071">
              <w:t>2.3.</w:t>
            </w:r>
            <w:r w:rsidRPr="00973071">
              <w:tab/>
              <w:t>Finishing materials required are identified and prepared for the task</w:t>
            </w:r>
          </w:p>
          <w:p w:rsidR="00000000" w:rsidRPr="00973071" w:rsidP="00973071">
            <w:pPr>
              <w:pStyle w:val="List2"/>
            </w:pPr>
            <w:r w:rsidRPr="00973071">
              <w:t>2.4.</w:t>
            </w:r>
            <w:r w:rsidRPr="00973071">
              <w:tab/>
              <w:t>Trial applications of surface materials are made to check rubber operation, materia</w:t>
            </w:r>
            <w:r w:rsidRPr="00973071">
              <w:t>ls consistency and specified surface finish</w:t>
            </w:r>
          </w:p>
          <w:p w:rsidR="00000000" w:rsidP="00973071">
            <w:pPr>
              <w:pStyle w:val="List2"/>
              <w:rPr>
                <w:lang w:val="en-NZ"/>
              </w:rPr>
            </w:pPr>
            <w:r w:rsidRPr="00973071">
              <w:t>2.5.</w:t>
            </w:r>
            <w:r w:rsidRPr="00973071">
              <w:tab/>
              <w:t>Faults are identified and workplace procedures for rectification are followed</w:t>
            </w:r>
          </w:p>
        </w:tc>
      </w:tr>
      <w:tr w:rsidTr="002C799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List"/>
              <w:rPr>
                <w:lang w:val="en-NZ"/>
              </w:rPr>
            </w:pPr>
            <w:r w:rsidRPr="00973071">
              <w:t>3.</w:t>
            </w:r>
            <w:r w:rsidRPr="00973071">
              <w:tab/>
              <w:t>Apply soft varnish/rubber</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List2"/>
            </w:pPr>
            <w:r w:rsidRPr="00973071">
              <w:t>3.1.</w:t>
            </w:r>
            <w:r w:rsidRPr="00973071">
              <w:tab/>
            </w:r>
            <w:r w:rsidRPr="00973071">
              <w:t>Surface is lightly sanded and checked for defects which are rectified in accordance with workplace procedures</w:t>
            </w:r>
          </w:p>
          <w:p w:rsidR="00000000" w:rsidRPr="00973071" w:rsidP="00973071">
            <w:pPr>
              <w:pStyle w:val="List2"/>
            </w:pPr>
            <w:r w:rsidRPr="00973071">
              <w:t>3.2.</w:t>
            </w:r>
            <w:r w:rsidRPr="00973071">
              <w:tab/>
              <w:t>Rubber is suitably charged</w:t>
            </w:r>
          </w:p>
          <w:p w:rsidR="00000000" w:rsidRPr="00973071" w:rsidP="00973071">
            <w:pPr>
              <w:pStyle w:val="List2"/>
            </w:pPr>
            <w:r w:rsidRPr="00973071">
              <w:t>3.3.</w:t>
            </w:r>
            <w:r w:rsidRPr="00973071">
              <w:tab/>
              <w:t>Surface is soft-rubbered/varnish rubbered using correct amount of pressure and suitable rubber movements</w:t>
            </w:r>
          </w:p>
          <w:p w:rsidR="00000000" w:rsidP="00973071">
            <w:pPr>
              <w:pStyle w:val="List2"/>
              <w:rPr>
                <w:lang w:val="en-NZ"/>
              </w:rPr>
            </w:pPr>
            <w:r w:rsidRPr="00973071">
              <w:t>3.4.</w:t>
            </w:r>
            <w:r w:rsidRPr="00973071">
              <w:tab/>
              <w:t>Surface is inspected and any defects repaired/rectified</w:t>
            </w:r>
          </w:p>
        </w:tc>
      </w:tr>
      <w:tr w:rsidTr="002C799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List"/>
              <w:rPr>
                <w:lang w:val="en-NZ"/>
              </w:rPr>
            </w:pPr>
            <w:r w:rsidRPr="00973071">
              <w:t>4.</w:t>
            </w:r>
            <w:r w:rsidRPr="00973071">
              <w:tab/>
              <w:t>Clean work area and maintain equipment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List2"/>
            </w:pPr>
            <w:r w:rsidRPr="00973071">
              <w:t>4.1.</w:t>
            </w:r>
            <w:r w:rsidRPr="00973071">
              <w:tab/>
              <w:t>Equipment used is cleaned and inspected for serviceable condition and stored appropriately</w:t>
            </w:r>
          </w:p>
          <w:p w:rsidR="00000000" w:rsidRPr="00973071" w:rsidP="00973071">
            <w:pPr>
              <w:pStyle w:val="List2"/>
            </w:pPr>
            <w:r w:rsidRPr="00973071">
              <w:t>4.2.</w:t>
            </w:r>
            <w:r w:rsidRPr="00973071">
              <w:tab/>
              <w:t>Unserviceable equipment is tagged, faults are identifie</w:t>
            </w:r>
            <w:r w:rsidRPr="00973071">
              <w:t>d and appropriate personnel are informed</w:t>
            </w:r>
          </w:p>
          <w:p w:rsidR="00000000" w:rsidRPr="00973071" w:rsidP="00973071">
            <w:pPr>
              <w:pStyle w:val="List2"/>
            </w:pPr>
            <w:r w:rsidRPr="00973071">
              <w:t>4.3.</w:t>
            </w:r>
            <w:r w:rsidRPr="00973071">
              <w:tab/>
              <w:t>Work area is cleaned and returned to approved condition</w:t>
            </w:r>
          </w:p>
          <w:p w:rsidR="00000000" w:rsidRPr="00973071" w:rsidP="00973071">
            <w:pPr>
              <w:pStyle w:val="List2"/>
            </w:pPr>
            <w:r w:rsidRPr="00973071">
              <w:t>4.4.</w:t>
            </w:r>
            <w:r w:rsidRPr="00973071">
              <w:tab/>
              <w:t>Workplace records are completed</w:t>
            </w:r>
          </w:p>
        </w:tc>
      </w:tr>
    </w:tbl>
    <w:p w:rsidR="00000000" w:rsidRPr="00973071" w:rsidP="00973071">
      <w:pPr>
        <w:pStyle w:val="BodyText"/>
      </w:pPr>
    </w:p>
    <w:p w:rsidR="00000000" w:rsidRPr="00973071" w:rsidP="00973071">
      <w:pPr>
        <w:pStyle w:val="AllowPageBreak"/>
      </w:pPr>
    </w:p>
    <w:p w:rsidR="00000000" w:rsidRPr="00973071" w:rsidP="00973071">
      <w:pPr>
        <w:pStyle w:val="Heading1"/>
      </w:pPr>
      <w:bookmarkStart w:id="9" w:name="O_88163"/>
      <w:bookmarkEnd w:id="9"/>
      <w:r w:rsidRPr="00973071">
        <w:t>Required Skills and Knowledge</w:t>
      </w:r>
    </w:p>
    <w:tbl>
      <w:tblPr>
        <w:tblW w:w="0" w:type="auto"/>
        <w:tblLayout w:type="fixed"/>
        <w:tblCellMar>
          <w:left w:w="62" w:type="dxa"/>
          <w:right w:w="62" w:type="dxa"/>
        </w:tblCellMar>
        <w:tblLook w:val="0000"/>
      </w:tblPr>
      <w:tblGrid>
        <w:gridCol w:w="8522"/>
      </w:tblGrid>
      <w:tr w:rsidTr="002C79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REQUIRED SKILLS AND KNOWLEDGE</w:t>
            </w:r>
          </w:p>
        </w:tc>
      </w:tr>
      <w:tr w:rsidTr="002C79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t>This section describes the skills and knowledge required for this unit.</w:t>
            </w:r>
          </w:p>
        </w:tc>
      </w:tr>
      <w:tr w:rsidTr="002C79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Required skills</w:t>
            </w:r>
          </w:p>
        </w:tc>
      </w:tr>
      <w:tr w:rsidTr="002C79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ListBullet"/>
            </w:pPr>
            <w:r w:rsidRPr="00973071">
              <w:t xml:space="preserve">collect, organise and understand information related to soft rubber coating materials, cleaning materials, work orders and safety procedures </w:t>
            </w:r>
          </w:p>
          <w:p w:rsidR="00000000" w:rsidRPr="00973071" w:rsidP="00973071">
            <w:pPr>
              <w:pStyle w:val="ListBullet"/>
            </w:pPr>
            <w:r w:rsidRPr="00973071">
              <w:t xml:space="preserve">communicate ideas and information to enable confirmation of work requirements and specifications, coordination of work with site supervisor, other workers and customers, and the reporting of work outcomes and problems </w:t>
            </w:r>
          </w:p>
          <w:p w:rsidR="00000000" w:rsidRPr="00973071" w:rsidP="00973071">
            <w:pPr>
              <w:pStyle w:val="ListBullet"/>
            </w:pPr>
            <w:r w:rsidRPr="00973071">
              <w:t>plan and organise activities, includi</w:t>
            </w:r>
            <w:r w:rsidRPr="00973071">
              <w:t xml:space="preserve">ng the preparation and layout of the worksite and the obtaining of coating equipment and materials to avoid any backtracking, workflow interruptions or wastage </w:t>
            </w:r>
          </w:p>
          <w:p w:rsidR="00000000" w:rsidRPr="00973071" w:rsidP="00973071">
            <w:pPr>
              <w:pStyle w:val="ListBullet"/>
            </w:pPr>
            <w:r w:rsidRPr="00973071">
              <w:t xml:space="preserve">work with others and in a team by recognising dependencies and using cooperative approaches to </w:t>
            </w:r>
            <w:r w:rsidRPr="00973071">
              <w:t xml:space="preserve">optimise workflow and productivity </w:t>
            </w:r>
          </w:p>
          <w:p w:rsidR="00000000" w:rsidRPr="00973071" w:rsidP="00973071">
            <w:pPr>
              <w:pStyle w:val="ListBullet"/>
            </w:pPr>
            <w:r w:rsidRPr="00973071">
              <w:t xml:space="preserve">use mathematical ideas and techniques to correctly complete measurements, calculate area and estimate paint requirements and other material requirements </w:t>
            </w:r>
          </w:p>
          <w:p w:rsidR="00000000" w:rsidRPr="00973071" w:rsidP="00973071">
            <w:pPr>
              <w:pStyle w:val="ListBullet"/>
            </w:pPr>
            <w:r w:rsidRPr="00973071">
              <w:t>use pre-checking and inspection techniques to anticipate soft rubb</w:t>
            </w:r>
            <w:r w:rsidRPr="00973071">
              <w:t xml:space="preserve">er coating problems, avoid re-working and avoid wastage </w:t>
            </w:r>
          </w:p>
          <w:p w:rsidR="00000000" w:rsidP="00973071">
            <w:pPr>
              <w:pStyle w:val="ListBullet"/>
              <w:rPr>
                <w:lang w:val="en-NZ"/>
              </w:rPr>
            </w:pPr>
            <w:r w:rsidRPr="00973071">
              <w:t xml:space="preserve">use the limited workplace technology related to soft rubber coating, including tools, equipment and measuring devices </w:t>
            </w:r>
          </w:p>
        </w:tc>
      </w:tr>
      <w:tr w:rsidTr="002C79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Required knowledge</w:t>
            </w:r>
          </w:p>
        </w:tc>
      </w:tr>
      <w:tr w:rsidTr="002C79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ListBullet"/>
            </w:pPr>
            <w:r w:rsidRPr="00973071">
              <w:t xml:space="preserve">soft rubber applications, limitations and techniques </w:t>
            </w:r>
          </w:p>
          <w:p w:rsidR="00000000" w:rsidRPr="00973071" w:rsidP="00973071">
            <w:pPr>
              <w:pStyle w:val="ListBullet"/>
            </w:pPr>
            <w:r w:rsidRPr="00973071">
              <w:t>char</w:t>
            </w:r>
            <w:r w:rsidRPr="00973071">
              <w:t xml:space="preserve">acteristics of coatings in terms of toxicity, reactivity, flammability, required viscosity </w:t>
            </w:r>
          </w:p>
          <w:p w:rsidR="00000000" w:rsidRPr="00973071" w:rsidP="00973071">
            <w:pPr>
              <w:pStyle w:val="ListBullet"/>
            </w:pPr>
            <w:r w:rsidRPr="00973071">
              <w:t xml:space="preserve">the methods to prevent contamination of surfaces during and after finishing </w:t>
            </w:r>
          </w:p>
          <w:p w:rsidR="00000000" w:rsidRPr="00973071" w:rsidP="00973071">
            <w:pPr>
              <w:pStyle w:val="ListBullet"/>
            </w:pPr>
            <w:r w:rsidRPr="00973071">
              <w:t>workflow in relation to the application of finishing material</w:t>
            </w:r>
          </w:p>
        </w:tc>
      </w:tr>
    </w:tbl>
    <w:p w:rsidR="00000000" w:rsidRPr="00973071" w:rsidP="00973071">
      <w:pPr>
        <w:pStyle w:val="BodyText"/>
      </w:pPr>
    </w:p>
    <w:p w:rsidR="00000000" w:rsidRPr="00973071" w:rsidP="00973071">
      <w:pPr>
        <w:pStyle w:val="AllowPageBreak"/>
      </w:pPr>
    </w:p>
    <w:p w:rsidR="00000000" w:rsidRPr="00973071" w:rsidP="00973071">
      <w:pPr>
        <w:pStyle w:val="Heading1"/>
      </w:pPr>
      <w:bookmarkStart w:id="10" w:name="O_88164"/>
      <w:bookmarkEnd w:id="10"/>
      <w:r w:rsidRPr="00973071">
        <w:t>Evidence Guide</w:t>
      </w:r>
    </w:p>
    <w:tbl>
      <w:tblPr>
        <w:tblW w:w="9570" w:type="dxa"/>
        <w:tblLayout w:type="fixed"/>
        <w:tblCellMar>
          <w:left w:w="62" w:type="dxa"/>
          <w:right w:w="62" w:type="dxa"/>
        </w:tblCellMar>
        <w:tblLook w:val="0000"/>
      </w:tblPr>
      <w:tblGrid>
        <w:gridCol w:w="3908"/>
        <w:gridCol w:w="5662"/>
      </w:tblGrid>
      <w:tr w:rsidTr="002C79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EVIDENCE GUIDE</w:t>
            </w:r>
          </w:p>
        </w:tc>
      </w:tr>
      <w:tr w:rsidTr="002C79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t>The Evidence Guide provides advice on assessment and must be read in conjunction with the performance criteria, required skills and knowledge, range statement and the Assessment Guidelines for the Training Package.</w:t>
            </w:r>
          </w:p>
        </w:tc>
      </w:tr>
      <w:tr w:rsidTr="002C79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Critica</w:t>
            </w:r>
            <w:r w:rsidRPr="00973071">
              <w:rPr>
                <w:rStyle w:val="SpecialBold"/>
              </w:rPr>
              <w:t>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ListBullet"/>
            </w:pPr>
            <w:r w:rsidRPr="00973071">
              <w:t xml:space="preserve">Interpret work order and locate and apply relevant information </w:t>
            </w:r>
          </w:p>
          <w:p w:rsidR="00000000" w:rsidRPr="00973071" w:rsidP="00973071">
            <w:pPr>
              <w:pStyle w:val="ListBullet"/>
            </w:pPr>
            <w:r w:rsidRPr="00973071">
              <w:t xml:space="preserve">Apply safe handling requirements for equipment, products and materials, including use of personal protective equipment </w:t>
            </w:r>
          </w:p>
          <w:p w:rsidR="00000000" w:rsidRPr="00973071" w:rsidP="00973071">
            <w:pPr>
              <w:pStyle w:val="ListBullet"/>
            </w:pPr>
            <w:r w:rsidRPr="00973071">
              <w:t>Follow work instructions, operating procedures and inspection practices to:</w:t>
            </w:r>
          </w:p>
          <w:p w:rsidR="00000000" w:rsidRPr="00973071" w:rsidP="00973071">
            <w:pPr>
              <w:pStyle w:val="ListBullet2"/>
            </w:pPr>
            <w:r w:rsidRPr="00973071">
              <w:t>minimise the risk of injury to self and others</w:t>
            </w:r>
          </w:p>
          <w:p w:rsidR="00000000" w:rsidRPr="00973071" w:rsidP="00973071">
            <w:pPr>
              <w:pStyle w:val="ListBullet2"/>
            </w:pPr>
            <w:r w:rsidRPr="00973071">
              <w:t>prevent damage to goods, equipment and products</w:t>
            </w:r>
          </w:p>
          <w:p w:rsidR="00000000" w:rsidRPr="00973071" w:rsidP="00973071">
            <w:pPr>
              <w:pStyle w:val="ListBullet2"/>
            </w:pPr>
            <w:r w:rsidRPr="00973071">
              <w:t>maintain required production output and product quality</w:t>
            </w:r>
          </w:p>
          <w:p w:rsidR="00000000" w:rsidRPr="00973071" w:rsidP="00973071">
            <w:pPr>
              <w:pStyle w:val="ListBullet"/>
            </w:pPr>
            <w:r w:rsidRPr="00973071">
              <w:t>Accurately apply soft/varni</w:t>
            </w:r>
            <w:r w:rsidRPr="00973071">
              <w:t xml:space="preserve">sh rubber techniques on a minimum of two occasions which must cover a chair or equivalent, and a large flat surface </w:t>
            </w:r>
          </w:p>
          <w:p w:rsidR="00000000" w:rsidRPr="00973071" w:rsidP="00973071">
            <w:pPr>
              <w:pStyle w:val="ListBullet"/>
            </w:pPr>
            <w:r w:rsidRPr="00973071">
              <w:t xml:space="preserve">Maintain application equipment </w:t>
            </w:r>
          </w:p>
          <w:p w:rsidR="00000000" w:rsidRPr="00973071" w:rsidP="00973071">
            <w:pPr>
              <w:pStyle w:val="ListBullet"/>
            </w:pPr>
            <w:r w:rsidRPr="00973071">
              <w:t xml:space="preserve">Work effectively with others </w:t>
            </w:r>
          </w:p>
          <w:p w:rsidR="00000000" w:rsidP="00973071">
            <w:pPr>
              <w:pStyle w:val="ListBullet"/>
              <w:rPr>
                <w:lang w:val="en-NZ"/>
              </w:rPr>
            </w:pPr>
            <w:r w:rsidRPr="00973071">
              <w:t>Modify activities to cater for variations in workplace contexts and environme</w:t>
            </w:r>
            <w:r w:rsidRPr="00973071">
              <w:t xml:space="preserve">nt </w:t>
            </w:r>
          </w:p>
        </w:tc>
      </w:tr>
      <w:tr w:rsidTr="002C79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t>Soft rubber materials, coating materials, other consumables and surfaces to be coated.</w:t>
            </w:r>
          </w:p>
        </w:tc>
      </w:tr>
      <w:tr w:rsidTr="002C79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BodyText"/>
            </w:pPr>
            <w:r w:rsidRPr="00973071">
              <w:t>Assessment methods must confirm consistency of performance over time and in a range of workplace relevant contexts.</w:t>
            </w:r>
          </w:p>
          <w:p w:rsidR="00000000" w:rsidRPr="00973071" w:rsidP="00973071">
            <w:pPr>
              <w:pStyle w:val="BodyText"/>
            </w:pPr>
            <w:r w:rsidRPr="00973071">
              <w:t>Assessment should be by direct observation of tasks and questioning on underpinning knowledge.</w:t>
            </w:r>
          </w:p>
          <w:p w:rsidR="00000000" w:rsidP="00973071">
            <w:pPr>
              <w:pStyle w:val="BodyText"/>
              <w:rPr>
                <w:lang w:val="en-NZ"/>
              </w:rPr>
            </w:pPr>
            <w:r w:rsidRPr="00973071">
              <w:t>Assessment may be in conjunction with other relevant units of competency.</w:t>
            </w:r>
          </w:p>
        </w:tc>
      </w:tr>
      <w:tr w:rsidTr="002C79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BodyText"/>
            </w:pPr>
            <w:r w:rsidRPr="00973071">
              <w:t>Assessment may occur on the job or in a workplace simulated faci</w:t>
            </w:r>
            <w:r w:rsidRPr="00973071">
              <w:t>lity with relevant process equipment, materials, work instructions and deadlines.</w:t>
            </w:r>
          </w:p>
        </w:tc>
      </w:tr>
    </w:tbl>
    <w:p w:rsidR="00000000" w:rsidRPr="00973071" w:rsidP="00973071">
      <w:pPr>
        <w:pStyle w:val="BodyText"/>
      </w:pPr>
    </w:p>
    <w:p w:rsidR="00000000" w:rsidRPr="00973071" w:rsidP="00973071">
      <w:pPr>
        <w:pStyle w:val="AllowPageBreak"/>
      </w:pPr>
    </w:p>
    <w:p w:rsidR="00000000" w:rsidRPr="00973071" w:rsidP="00973071">
      <w:pPr>
        <w:pStyle w:val="Heading1"/>
      </w:pPr>
      <w:bookmarkStart w:id="11" w:name="O_88165"/>
      <w:bookmarkEnd w:id="11"/>
      <w:r w:rsidRPr="00973071">
        <w:t>Range Statement</w:t>
      </w:r>
    </w:p>
    <w:tbl>
      <w:tblPr>
        <w:tblW w:w="0" w:type="auto"/>
        <w:tblLayout w:type="fixed"/>
        <w:tblCellMar>
          <w:left w:w="62" w:type="dxa"/>
          <w:right w:w="62" w:type="dxa"/>
        </w:tblCellMar>
        <w:tblLook w:val="0000"/>
      </w:tblPr>
      <w:tblGrid>
        <w:gridCol w:w="3498"/>
        <w:gridCol w:w="5024"/>
      </w:tblGrid>
      <w:tr w:rsidTr="002C79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RANGE STATEMENT</w:t>
            </w:r>
          </w:p>
        </w:tc>
      </w:tr>
      <w:tr w:rsidTr="002C79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t>The range statement relates to the unit of competency as a whole. It allows for different work environments and situations that may affect performance. Bold italicised wording, if used in the performance criteria, is detailed below. Essential operating con</w:t>
            </w:r>
            <w:r w:rsidRPr="00973071">
              <w:t>ditions that may be present with training and assessment (depending on the work situation, needs of the candidate, accessibility of the item, and local industry and regional contexts) may also be included.</w:t>
            </w:r>
          </w:p>
        </w:tc>
      </w:tr>
      <w:tr w:rsidTr="002C799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ListBullet"/>
            </w:pPr>
            <w:r w:rsidRPr="00973071">
              <w:t>OHS requirements include legislati</w:t>
            </w:r>
            <w:r w:rsidRPr="00973071">
              <w:t xml:space="preserve">on, building codes, material safety management systems, hazardous substances and dangerous goods code and local safe operating procedures </w:t>
            </w:r>
          </w:p>
          <w:p w:rsidR="00000000" w:rsidRPr="00973071" w:rsidP="00973071">
            <w:pPr>
              <w:pStyle w:val="ListBullet"/>
            </w:pPr>
            <w:r w:rsidRPr="00973071">
              <w:t>Work is carried out in accordance with legislative obligations, environmental legislation, relevant health regulation</w:t>
            </w:r>
            <w:r w:rsidRPr="00973071">
              <w:t xml:space="preserve">s, manual handling procedures and organisation insurance requirements </w:t>
            </w:r>
          </w:p>
          <w:p w:rsidR="00000000" w:rsidP="00973071">
            <w:pPr>
              <w:pStyle w:val="ListBullet"/>
              <w:rPr>
                <w:lang w:val="en-NZ"/>
              </w:rPr>
            </w:pPr>
            <w:r w:rsidRPr="00973071">
              <w:t xml:space="preserve">Work requires individuals to demonstrate some discretion, judgement and problem solving skills in the application of soft rubber techniques </w:t>
            </w:r>
          </w:p>
        </w:tc>
      </w:tr>
      <w:tr w:rsidTr="002C799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Soft rubbers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t xml:space="preserve">Soft rubbers consist of cotton-wool or wadding body wrapped in cotton cloth and are used for either polish or varnish </w:t>
            </w:r>
          </w:p>
        </w:tc>
      </w:tr>
      <w:tr w:rsidTr="002C799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Surfaces my include but are not limited to</w:t>
            </w:r>
            <w:r w:rsidRPr="00973071">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ListBullet"/>
              <w:rPr>
                <w:lang w:val="en-NZ"/>
              </w:rPr>
            </w:pPr>
            <w:r w:rsidRPr="00973071">
              <w:t>solid timber and manufactured board</w:t>
            </w:r>
          </w:p>
        </w:tc>
      </w:tr>
      <w:tr w:rsidTr="002C799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Tools and equipment may include</w:t>
            </w:r>
            <w:r w:rsidRPr="00973071">
              <w:t xml:space="preserve">, </w:t>
            </w:r>
            <w:r w:rsidRPr="00973071">
              <w:rPr>
                <w:rStyle w:val="SpecialBold"/>
              </w:rPr>
              <w:t>but are not limited t</w:t>
            </w:r>
            <w:r w:rsidRPr="00973071">
              <w:rPr>
                <w:rStyle w:val="SpecialBold"/>
              </w:rPr>
              <w:t>o</w:t>
            </w:r>
            <w:r w:rsidRPr="00973071">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ListBullet"/>
            </w:pPr>
            <w:r w:rsidRPr="00973071">
              <w:t>brushes</w:t>
            </w:r>
          </w:p>
          <w:p w:rsidR="00000000" w:rsidRPr="00973071" w:rsidP="00973071">
            <w:pPr>
              <w:pStyle w:val="ListBullet"/>
            </w:pPr>
            <w:r w:rsidRPr="00973071">
              <w:t>swooges</w:t>
            </w:r>
          </w:p>
          <w:p w:rsidR="00000000" w:rsidP="00973071">
            <w:pPr>
              <w:pStyle w:val="ListBullet"/>
              <w:rPr>
                <w:lang w:val="en-NZ"/>
              </w:rPr>
            </w:pPr>
            <w:r w:rsidRPr="00973071">
              <w:t>soft rubbers and sanding blocks</w:t>
            </w:r>
          </w:p>
        </w:tc>
      </w:tr>
      <w:tr w:rsidTr="002C799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Materials may include but are not limited to</w:t>
            </w:r>
            <w:r w:rsidRPr="00973071">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ListBullet"/>
            </w:pPr>
            <w:r w:rsidRPr="00973071">
              <w:t>polish</w:t>
            </w:r>
          </w:p>
          <w:p w:rsidR="00000000" w:rsidRPr="00973071" w:rsidP="00973071">
            <w:pPr>
              <w:pStyle w:val="ListBullet"/>
            </w:pPr>
            <w:r w:rsidRPr="00973071">
              <w:t>methylated spirits</w:t>
            </w:r>
          </w:p>
          <w:p w:rsidR="00000000" w:rsidRPr="00973071" w:rsidP="00973071">
            <w:pPr>
              <w:pStyle w:val="ListBullet"/>
            </w:pPr>
            <w:r w:rsidRPr="00973071">
              <w:t>spirit varnish</w:t>
            </w:r>
          </w:p>
          <w:p w:rsidR="00000000" w:rsidRPr="00973071" w:rsidP="00973071">
            <w:pPr>
              <w:pStyle w:val="ListBullet"/>
            </w:pPr>
            <w:r w:rsidRPr="00973071">
              <w:t>scourer</w:t>
            </w:r>
          </w:p>
          <w:p w:rsidR="00000000" w:rsidRPr="00973071" w:rsidP="00973071">
            <w:pPr>
              <w:pStyle w:val="ListBullet"/>
            </w:pPr>
            <w:r w:rsidRPr="00973071">
              <w:t>abrasive papers</w:t>
            </w:r>
          </w:p>
          <w:p w:rsidR="00000000" w:rsidRPr="00973071" w:rsidP="00973071">
            <w:pPr>
              <w:pStyle w:val="ListBullet"/>
            </w:pPr>
            <w:r w:rsidRPr="00973071">
              <w:t>cotton rags</w:t>
            </w:r>
          </w:p>
          <w:p w:rsidR="00000000" w:rsidP="00973071">
            <w:pPr>
              <w:pStyle w:val="ListBullet"/>
              <w:rPr>
                <w:lang w:val="en-NZ"/>
              </w:rPr>
            </w:pPr>
            <w:r w:rsidRPr="00973071">
              <w:t>steel wool</w:t>
            </w:r>
          </w:p>
        </w:tc>
      </w:tr>
      <w:tr w:rsidTr="002C799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Personal protective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t xml:space="preserve">Personal protective equipment is to include that prescribed under legislation, regulations and enterprise policies and practices </w:t>
            </w:r>
          </w:p>
        </w:tc>
      </w:tr>
      <w:tr w:rsidTr="002C799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ListBullet"/>
            </w:pPr>
            <w:r w:rsidRPr="00973071">
              <w:t xml:space="preserve">Workplace procedures relating to the use of tools and equipment </w:t>
            </w:r>
          </w:p>
          <w:p w:rsidR="00000000" w:rsidRPr="00973071" w:rsidP="00973071">
            <w:pPr>
              <w:pStyle w:val="ListBullet"/>
            </w:pPr>
            <w:r w:rsidRPr="00973071">
              <w:t>Work instructions, including job</w:t>
            </w:r>
            <w:r w:rsidRPr="00973071">
              <w:t xml:space="preserve"> sheets, plans, drawings and designs </w:t>
            </w:r>
          </w:p>
          <w:p w:rsidR="00000000" w:rsidRPr="00973071" w:rsidP="00973071">
            <w:pPr>
              <w:pStyle w:val="ListBullet"/>
            </w:pPr>
            <w:r w:rsidRPr="00973071">
              <w:t xml:space="preserve">Workplace procedures relating to reporting and communication </w:t>
            </w:r>
          </w:p>
          <w:p w:rsidR="00000000" w:rsidRPr="00973071" w:rsidP="00973071">
            <w:pPr>
              <w:pStyle w:val="ListBullet"/>
            </w:pPr>
            <w:r w:rsidRPr="00973071">
              <w:t xml:space="preserve">Manufacturer specifications and operational procedures </w:t>
            </w:r>
          </w:p>
        </w:tc>
      </w:tr>
    </w:tbl>
    <w:p w:rsidR="002C799C" w:rsidP="00973071">
      <w:pPr>
        <w:pStyle w:val="BodyText"/>
      </w:pPr>
    </w:p>
    <w:p w:rsidR="002C799C" w:rsidP="00973071">
      <w:pPr>
        <w:pStyle w:val="BodyText"/>
      </w:pPr>
    </w:p>
    <w:p w:rsidR="00000000" w:rsidRPr="00973071" w:rsidP="00973071">
      <w:pPr>
        <w:pStyle w:val="Heading1"/>
      </w:pPr>
      <w:bookmarkStart w:id="12" w:name="O_88166"/>
      <w:bookmarkEnd w:id="12"/>
      <w:r w:rsidRPr="00973071">
        <w:t>Unit Sector(s)</w:t>
      </w:r>
    </w:p>
    <w:tbl>
      <w:tblPr>
        <w:tblW w:w="0" w:type="auto"/>
        <w:tblLayout w:type="fixed"/>
        <w:tblCellMar>
          <w:left w:w="62" w:type="dxa"/>
          <w:right w:w="62" w:type="dxa"/>
        </w:tblCellMar>
        <w:tblLook w:val="0000"/>
      </w:tblPr>
      <w:tblGrid>
        <w:gridCol w:w="2614"/>
        <w:gridCol w:w="5908"/>
      </w:tblGrid>
      <w:tr w:rsidTr="002C799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BodyText"/>
            </w:pPr>
            <w:r w:rsidRPr="00973071">
              <w:t>Furniture Finishing</w:t>
            </w:r>
          </w:p>
        </w:tc>
      </w:tr>
    </w:tbl>
    <w:p w:rsidR="00000000" w:rsidRPr="00973071" w:rsidP="00973071">
      <w:pPr>
        <w:pStyle w:val="BodyText"/>
      </w:pPr>
    </w:p>
    <w:p w:rsidR="00000000" w:rsidRPr="00973071" w:rsidP="00973071">
      <w:pPr>
        <w:pStyle w:val="AllowPageBreak"/>
      </w:pPr>
    </w:p>
    <w:p w:rsidR="00000000" w:rsidRPr="00973071" w:rsidP="00973071">
      <w:pPr>
        <w:pStyle w:val="Heading1"/>
      </w:pPr>
      <w:bookmarkStart w:id="13" w:name="O_157922"/>
      <w:bookmarkEnd w:id="13"/>
      <w:r w:rsidRPr="00973071">
        <w:t>Competency field</w:t>
      </w:r>
    </w:p>
    <w:tbl>
      <w:tblPr>
        <w:tblW w:w="0" w:type="auto"/>
        <w:tblLayout w:type="fixed"/>
        <w:tblCellMar>
          <w:left w:w="62" w:type="dxa"/>
          <w:right w:w="62" w:type="dxa"/>
        </w:tblCellMar>
        <w:tblLook w:val="0000"/>
      </w:tblPr>
      <w:tblGrid>
        <w:gridCol w:w="2784"/>
        <w:gridCol w:w="5738"/>
      </w:tblGrid>
      <w:tr w:rsidTr="002C79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BodyText"/>
            </w:pPr>
          </w:p>
        </w:tc>
      </w:tr>
    </w:tbl>
    <w:p w:rsidR="00000000" w:rsidRPr="00973071" w:rsidP="00973071">
      <w:pPr>
        <w:pStyle w:val="BodyText"/>
      </w:pPr>
    </w:p>
    <w:p w:rsidR="00000000" w:rsidRPr="00973071" w:rsidP="00973071">
      <w:pPr>
        <w:pStyle w:val="AllowPageBreak"/>
      </w:pPr>
    </w:p>
    <w:p w:rsidR="00000000" w:rsidRPr="00973071" w:rsidP="00973071">
      <w:pPr>
        <w:pStyle w:val="Heading1"/>
      </w:pPr>
      <w:bookmarkStart w:id="14" w:name="O_157921"/>
      <w:bookmarkEnd w:id="14"/>
      <w:r w:rsidRPr="00973071">
        <w:t>Co-requisite units</w:t>
      </w:r>
    </w:p>
    <w:tbl>
      <w:tblPr>
        <w:tblW w:w="0" w:type="auto"/>
        <w:tblLayout w:type="fixed"/>
        <w:tblCellMar>
          <w:left w:w="62" w:type="dxa"/>
          <w:right w:w="62" w:type="dxa"/>
        </w:tblCellMar>
        <w:tblLook w:val="0000"/>
      </w:tblPr>
      <w:tblGrid>
        <w:gridCol w:w="2641"/>
        <w:gridCol w:w="1322"/>
        <w:gridCol w:w="4559"/>
      </w:tblGrid>
      <w:tr w:rsidTr="002C79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r w:rsidRPr="009730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p>
        </w:tc>
      </w:tr>
      <w:tr w:rsidTr="002C79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071">
            <w:pPr>
              <w:pStyle w:val="BodyText"/>
              <w:rPr>
                <w:lang w:val="en-NZ"/>
              </w:rPr>
            </w:pPr>
          </w:p>
        </w:tc>
      </w:tr>
      <w:tr w:rsidTr="002C79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071" w:rsidP="00973071">
            <w:pPr>
              <w:pStyle w:val="BodyText"/>
            </w:pPr>
          </w:p>
        </w:tc>
      </w:tr>
    </w:tbl>
    <w:p w:rsidR="00000000" w:rsidRPr="00973071" w:rsidP="00973071">
      <w:pPr>
        <w:pStyle w:val="BodyText"/>
      </w:pPr>
    </w:p>
    <w:p w:rsidR="00000000" w:rsidRPr="00973071" w:rsidP="00973071"/>
    <w:sectPr w:rsidSect="009730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799C" w:rsidP="002C79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9C" w:rsidP="00973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799C" w:rsidP="009730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799C" w:rsidP="009730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799C" w:rsidP="002C79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9C" w:rsidP="00973071">
    <w:pPr>
      <w:pStyle w:val="Header"/>
      <w:framePr w:wrap="around"/>
    </w:pPr>
    <w:r>
      <w:fldChar w:fldCharType="begin"/>
    </w:r>
    <w:r>
      <w:instrText xml:space="preserve"> TITLE   \* MERGEFORMAT </w:instrText>
    </w:r>
    <w:r>
      <w:fldChar w:fldCharType="separate"/>
    </w:r>
    <w:r>
      <w:t>LMFFF3004B Apply soft rubber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799C" w:rsidP="009730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F0F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44B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1A0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0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3071"/>
    <w:pPr>
      <w:spacing w:before="360" w:after="60"/>
      <w:outlineLvl w:val="0"/>
    </w:pPr>
    <w:rPr>
      <w:sz w:val="32"/>
    </w:rPr>
  </w:style>
  <w:style w:type="paragraph" w:styleId="Heading2">
    <w:name w:val="heading 2"/>
    <w:basedOn w:val="HeadingBase"/>
    <w:next w:val="BodyText"/>
    <w:link w:val="Heading2Char"/>
    <w:qFormat/>
    <w:rsid w:val="00973071"/>
    <w:pPr>
      <w:keepLines/>
      <w:spacing w:before="240" w:after="120"/>
      <w:outlineLvl w:val="1"/>
    </w:pPr>
    <w:rPr>
      <w:sz w:val="28"/>
      <w:szCs w:val="40"/>
    </w:rPr>
  </w:style>
  <w:style w:type="paragraph" w:styleId="Heading3">
    <w:name w:val="heading 3"/>
    <w:basedOn w:val="HeadingBase"/>
    <w:next w:val="BodyText"/>
    <w:link w:val="Heading3Char"/>
    <w:qFormat/>
    <w:rsid w:val="00973071"/>
    <w:pPr>
      <w:spacing w:before="180" w:after="120"/>
      <w:outlineLvl w:val="2"/>
    </w:pPr>
    <w:rPr>
      <w:spacing w:val="-10"/>
      <w:kern w:val="32"/>
    </w:rPr>
  </w:style>
  <w:style w:type="paragraph" w:styleId="Heading4">
    <w:name w:val="heading 4"/>
    <w:basedOn w:val="HeadingBase"/>
    <w:next w:val="BodyText"/>
    <w:link w:val="Heading4Char"/>
    <w:qFormat/>
    <w:rsid w:val="00973071"/>
    <w:pPr>
      <w:spacing w:before="160" w:after="120"/>
      <w:outlineLvl w:val="3"/>
    </w:pPr>
    <w:rPr>
      <w:sz w:val="22"/>
    </w:rPr>
  </w:style>
  <w:style w:type="paragraph" w:styleId="Heading5">
    <w:name w:val="heading 5"/>
    <w:basedOn w:val="HeadingBase"/>
    <w:next w:val="Normal"/>
    <w:link w:val="Heading5Char"/>
    <w:qFormat/>
    <w:rsid w:val="00973071"/>
    <w:pPr>
      <w:spacing w:before="80"/>
      <w:outlineLvl w:val="4"/>
    </w:pPr>
    <w:rPr>
      <w:color w:val="918585"/>
      <w:sz w:val="20"/>
    </w:rPr>
  </w:style>
  <w:style w:type="paragraph" w:styleId="Heading6">
    <w:name w:val="heading 6"/>
    <w:basedOn w:val="HeadingBase"/>
    <w:next w:val="Normal"/>
    <w:link w:val="Heading6Char"/>
    <w:qFormat/>
    <w:rsid w:val="00973071"/>
    <w:pPr>
      <w:spacing w:before="60"/>
      <w:outlineLvl w:val="5"/>
    </w:pPr>
    <w:rPr>
      <w:color w:val="918585"/>
      <w:sz w:val="20"/>
    </w:rPr>
  </w:style>
  <w:style w:type="paragraph" w:styleId="Heading7">
    <w:name w:val="heading 7"/>
    <w:basedOn w:val="Normal"/>
    <w:next w:val="Normal"/>
    <w:link w:val="Heading7Char"/>
    <w:qFormat/>
    <w:rsid w:val="00973071"/>
    <w:pPr>
      <w:ind w:left="720"/>
      <w:outlineLvl w:val="6"/>
    </w:pPr>
    <w:rPr>
      <w:i/>
    </w:rPr>
  </w:style>
  <w:style w:type="paragraph" w:styleId="Heading8">
    <w:name w:val="heading 8"/>
    <w:basedOn w:val="Normal"/>
    <w:next w:val="Normal"/>
    <w:link w:val="Heading8Char"/>
    <w:qFormat/>
    <w:rsid w:val="00973071"/>
    <w:pPr>
      <w:ind w:left="720"/>
      <w:outlineLvl w:val="7"/>
    </w:pPr>
    <w:rPr>
      <w:i/>
    </w:rPr>
  </w:style>
  <w:style w:type="paragraph" w:styleId="Heading9">
    <w:name w:val="heading 9"/>
    <w:basedOn w:val="Normal"/>
    <w:next w:val="Normal"/>
    <w:link w:val="Heading9Char"/>
    <w:qFormat/>
    <w:rsid w:val="00973071"/>
    <w:pPr>
      <w:ind w:left="720"/>
      <w:outlineLvl w:val="8"/>
    </w:pPr>
    <w:rPr>
      <w:i/>
    </w:rPr>
  </w:style>
  <w:style w:type="character" w:default="1" w:styleId="DefaultParagraphFont">
    <w:name w:val="Default Paragraph Font"/>
    <w:uiPriority w:val="1"/>
    <w:unhideWhenUsed/>
    <w:rsid w:val="00973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071"/>
  </w:style>
  <w:style w:type="character" w:customStyle="1" w:styleId="Heading1Char">
    <w:name w:val="Heading 1 Char"/>
    <w:basedOn w:val="DefaultParagraphFont"/>
    <w:link w:val="Heading1"/>
    <w:rsid w:val="00973071"/>
    <w:rPr>
      <w:rFonts w:ascii="Times New Roman" w:eastAsia="Times New Roman" w:hAnsi="Times New Roman" w:cs="Times New Roman"/>
      <w:b/>
      <w:sz w:val="32"/>
      <w:szCs w:val="20"/>
      <w:lang w:eastAsia="en-US"/>
    </w:rPr>
  </w:style>
  <w:style w:type="paragraph" w:styleId="BodyText">
    <w:name w:val="Body Text"/>
    <w:basedOn w:val="Normal"/>
    <w:link w:val="BodyTextChar"/>
    <w:rsid w:val="009730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3071"/>
    <w:rPr>
      <w:rFonts w:ascii="Times New Roman" w:eastAsia="Times New Roman" w:hAnsi="Times New Roman" w:cs="Times New Roman"/>
      <w:sz w:val="24"/>
      <w:lang w:val="en-US" w:eastAsia="en-US"/>
    </w:rPr>
  </w:style>
  <w:style w:type="paragraph" w:styleId="Footer">
    <w:name w:val="footer"/>
    <w:basedOn w:val="Normal"/>
    <w:link w:val="FooterChar"/>
    <w:rsid w:val="00973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071"/>
    <w:rPr>
      <w:rFonts w:ascii="Times New Roman" w:eastAsia="Times New Roman" w:hAnsi="Times New Roman" w:cs="Times New Roman"/>
      <w:sz w:val="16"/>
      <w:lang w:val="en-US" w:eastAsia="en-US"/>
    </w:rPr>
  </w:style>
  <w:style w:type="paragraph" w:styleId="List">
    <w:name w:val="List"/>
    <w:basedOn w:val="BodyText"/>
    <w:next w:val="BodyText"/>
    <w:rsid w:val="00973071"/>
    <w:pPr>
      <w:tabs>
        <w:tab w:val="left" w:pos="340"/>
      </w:tabs>
      <w:spacing w:before="60" w:after="60"/>
      <w:ind w:left="340" w:hanging="340"/>
    </w:pPr>
  </w:style>
  <w:style w:type="paragraph" w:styleId="ListBullet">
    <w:name w:val="List Bullet"/>
    <w:basedOn w:val="List"/>
    <w:rsid w:val="00973071"/>
    <w:pPr>
      <w:numPr>
        <w:numId w:val="13"/>
      </w:numPr>
      <w:tabs>
        <w:tab w:val="clear" w:pos="340"/>
      </w:tabs>
      <w:spacing w:before="40" w:after="40"/>
    </w:pPr>
  </w:style>
  <w:style w:type="character" w:customStyle="1" w:styleId="SpecialBold">
    <w:name w:val="Special Bold"/>
    <w:basedOn w:val="DefaultParagraphFont"/>
    <w:rsid w:val="00973071"/>
    <w:rPr>
      <w:b/>
      <w:spacing w:val="0"/>
    </w:rPr>
  </w:style>
  <w:style w:type="paragraph" w:styleId="ListBullet2">
    <w:name w:val="List Bullet 2"/>
    <w:basedOn w:val="List2"/>
    <w:rsid w:val="00973071"/>
    <w:pPr>
      <w:numPr>
        <w:numId w:val="14"/>
      </w:numPr>
      <w:tabs>
        <w:tab w:val="clear" w:pos="680"/>
      </w:tabs>
    </w:pPr>
  </w:style>
  <w:style w:type="paragraph" w:styleId="Header">
    <w:name w:val="header"/>
    <w:basedOn w:val="Normal"/>
    <w:link w:val="HeaderChar"/>
    <w:rsid w:val="00973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0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3071"/>
    <w:pPr>
      <w:spacing w:before="240" w:after="120"/>
      <w:outlineLvl w:val="0"/>
    </w:pPr>
    <w:rPr>
      <w:rFonts w:ascii="Times New Roman" w:hAnsi="Times New Roman"/>
      <w:b/>
      <w:sz w:val="28"/>
    </w:rPr>
  </w:style>
  <w:style w:type="paragraph" w:customStyle="1" w:styleId="AllowPageBreak">
    <w:name w:val="AllowPageBreak"/>
    <w:rsid w:val="009730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3071"/>
    <w:pPr>
      <w:tabs>
        <w:tab w:val="left" w:pos="680"/>
      </w:tabs>
      <w:spacing w:before="60" w:after="60"/>
      <w:ind w:left="680" w:hanging="340"/>
    </w:pPr>
  </w:style>
  <w:style w:type="character" w:customStyle="1" w:styleId="Heading2Char">
    <w:name w:val="Heading 2 Char"/>
    <w:basedOn w:val="DefaultParagraphFont"/>
    <w:link w:val="Heading2"/>
    <w:rsid w:val="009730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0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0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0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0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30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3071"/>
    <w:rPr>
      <w:rFonts w:ascii="Courier New" w:eastAsia="Times New Roman" w:hAnsi="Courier New" w:cs="Times New Roman"/>
      <w:i/>
      <w:szCs w:val="20"/>
      <w:lang w:val="en-US" w:eastAsia="en-US"/>
    </w:rPr>
  </w:style>
  <w:style w:type="paragraph" w:customStyle="1" w:styleId="HeadingBase">
    <w:name w:val="Heading Base"/>
    <w:rsid w:val="00973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071"/>
    <w:pPr>
      <w:tabs>
        <w:tab w:val="right" w:leader="dot" w:pos="9072"/>
      </w:tabs>
      <w:ind w:left="567"/>
    </w:pPr>
    <w:rPr>
      <w:szCs w:val="22"/>
    </w:rPr>
  </w:style>
  <w:style w:type="paragraph" w:customStyle="1" w:styleId="TOCBase">
    <w:name w:val="TOC Base"/>
    <w:rsid w:val="00973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071"/>
    <w:pPr>
      <w:tabs>
        <w:tab w:val="right" w:leader="dot" w:pos="9072"/>
      </w:tabs>
      <w:spacing w:before="40" w:after="40"/>
      <w:ind w:left="284"/>
    </w:pPr>
    <w:rPr>
      <w:rFonts w:ascii="Times New Roman" w:hAnsi="Times New Roman"/>
    </w:rPr>
  </w:style>
  <w:style w:type="paragraph" w:styleId="TOC1">
    <w:name w:val="toc 1"/>
    <w:basedOn w:val="TOCBase"/>
    <w:next w:val="Normal"/>
    <w:rsid w:val="009730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3071"/>
    <w:pPr>
      <w:spacing w:before="5040"/>
      <w:jc w:val="center"/>
    </w:pPr>
    <w:rPr>
      <w:sz w:val="48"/>
      <w:szCs w:val="72"/>
      <w:lang w:val="en-US"/>
    </w:rPr>
  </w:style>
  <w:style w:type="character" w:customStyle="1" w:styleId="TitleChar">
    <w:name w:val="Title Char"/>
    <w:basedOn w:val="DefaultParagraphFont"/>
    <w:link w:val="Title"/>
    <w:rsid w:val="00973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071"/>
    <w:pPr>
      <w:tabs>
        <w:tab w:val="left" w:pos="3600"/>
        <w:tab w:val="left" w:pos="3958"/>
      </w:tabs>
    </w:pPr>
  </w:style>
  <w:style w:type="paragraph" w:customStyle="1" w:styleId="Note">
    <w:name w:val="Note"/>
    <w:basedOn w:val="BodyText"/>
    <w:rsid w:val="00973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071"/>
    <w:pPr>
      <w:framePr w:wrap="auto" w:hAnchor="text" w:y="6049"/>
    </w:pPr>
    <w:rPr>
      <w:color w:val="000000"/>
      <w:sz w:val="40"/>
    </w:rPr>
  </w:style>
  <w:style w:type="paragraph" w:customStyle="1" w:styleId="TOCTitle">
    <w:name w:val="TOCTitle"/>
    <w:basedOn w:val="Heading1"/>
    <w:rsid w:val="00973071"/>
    <w:pPr>
      <w:spacing w:after="240"/>
      <w:jc w:val="center"/>
      <w:outlineLvl w:val="9"/>
    </w:pPr>
    <w:rPr>
      <w:caps/>
    </w:rPr>
  </w:style>
  <w:style w:type="paragraph" w:customStyle="1" w:styleId="Version">
    <w:name w:val="Version"/>
    <w:rsid w:val="009730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071"/>
    <w:pPr>
      <w:keepNext w:val="0"/>
      <w:tabs>
        <w:tab w:val="right" w:pos="4176"/>
      </w:tabs>
      <w:ind w:left="198" w:hanging="198"/>
    </w:pPr>
    <w:rPr>
      <w:rFonts w:ascii="Garamond" w:hAnsi="Garamond"/>
    </w:rPr>
  </w:style>
  <w:style w:type="paragraph" w:styleId="IndexHeading">
    <w:name w:val="index heading"/>
    <w:basedOn w:val="Normal"/>
    <w:next w:val="Index1"/>
    <w:semiHidden/>
    <w:rsid w:val="00973071"/>
    <w:pPr>
      <w:spacing w:before="120" w:after="120"/>
    </w:pPr>
    <w:rPr>
      <w:rFonts w:ascii="Arial" w:hAnsi="Arial"/>
      <w:b/>
      <w:color w:val="918585"/>
      <w:sz w:val="24"/>
    </w:rPr>
  </w:style>
  <w:style w:type="paragraph" w:customStyle="1" w:styleId="Chapter">
    <w:name w:val="Chapter"/>
    <w:basedOn w:val="Normal"/>
    <w:rsid w:val="00973071"/>
    <w:pPr>
      <w:spacing w:before="240"/>
    </w:pPr>
    <w:rPr>
      <w:rFonts w:ascii="Times New Roman" w:hAnsi="Times New Roman"/>
      <w:smallCaps/>
      <w:spacing w:val="80"/>
      <w:sz w:val="28"/>
    </w:rPr>
  </w:style>
  <w:style w:type="paragraph" w:customStyle="1" w:styleId="InChapter">
    <w:name w:val="InChapter"/>
    <w:basedOn w:val="Heading3"/>
    <w:rsid w:val="00973071"/>
    <w:pPr>
      <w:spacing w:after="240"/>
      <w:outlineLvl w:val="9"/>
    </w:pPr>
    <w:rPr>
      <w:noProof/>
    </w:rPr>
  </w:style>
  <w:style w:type="paragraph" w:styleId="Index2">
    <w:name w:val="index 2"/>
    <w:basedOn w:val="Normal"/>
    <w:next w:val="Normal"/>
    <w:semiHidden/>
    <w:rsid w:val="00973071"/>
    <w:pPr>
      <w:tabs>
        <w:tab w:val="right" w:pos="4176"/>
      </w:tabs>
      <w:ind w:left="568" w:hanging="284"/>
    </w:pPr>
    <w:rPr>
      <w:rFonts w:ascii="Garamond" w:hAnsi="Garamond"/>
    </w:rPr>
  </w:style>
  <w:style w:type="paragraph" w:customStyle="1" w:styleId="Byline">
    <w:name w:val="Byline"/>
    <w:rsid w:val="00973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071"/>
    <w:pPr>
      <w:tabs>
        <w:tab w:val="clear" w:pos="3600"/>
        <w:tab w:val="clear" w:pos="3958"/>
      </w:tabs>
      <w:jc w:val="right"/>
    </w:pPr>
  </w:style>
  <w:style w:type="character" w:styleId="Emphasis">
    <w:name w:val="Emphasis"/>
    <w:basedOn w:val="DefaultParagraphFont"/>
    <w:qFormat/>
    <w:rsid w:val="00973071"/>
    <w:rPr>
      <w:i/>
    </w:rPr>
  </w:style>
  <w:style w:type="paragraph" w:styleId="Caption">
    <w:name w:val="caption"/>
    <w:basedOn w:val="BodyText"/>
    <w:next w:val="Normal"/>
    <w:qFormat/>
    <w:rsid w:val="00973071"/>
    <w:pPr>
      <w:framePr w:w="2268" w:hSpace="181" w:vSpace="181" w:wrap="around" w:vAnchor="text" w:hAnchor="page" w:x="1135" w:y="285" w:anchorLock="1"/>
    </w:pPr>
    <w:rPr>
      <w:i/>
    </w:rPr>
  </w:style>
  <w:style w:type="paragraph" w:customStyle="1" w:styleId="MiniTOCTitle">
    <w:name w:val="MiniTOCTitle"/>
    <w:basedOn w:val="Heading4"/>
    <w:rsid w:val="00973071"/>
    <w:pPr>
      <w:spacing w:before="240"/>
      <w:outlineLvl w:val="9"/>
    </w:pPr>
    <w:rPr>
      <w:noProof/>
      <w:sz w:val="24"/>
    </w:rPr>
  </w:style>
  <w:style w:type="paragraph" w:customStyle="1" w:styleId="MiniTOCItem">
    <w:name w:val="MiniTOCItem"/>
    <w:basedOn w:val="ListBullet"/>
    <w:rsid w:val="00973071"/>
    <w:pPr>
      <w:numPr>
        <w:numId w:val="0"/>
      </w:numPr>
      <w:tabs>
        <w:tab w:val="right" w:leader="dot" w:pos="6521"/>
      </w:tabs>
      <w:spacing w:before="0" w:after="0"/>
    </w:pPr>
  </w:style>
  <w:style w:type="paragraph" w:customStyle="1" w:styleId="TOFTitle">
    <w:name w:val="TOFTitle"/>
    <w:basedOn w:val="TOCTitle"/>
    <w:rsid w:val="00973071"/>
  </w:style>
  <w:style w:type="paragraph" w:styleId="TableofFigures">
    <w:name w:val="table of figures"/>
    <w:basedOn w:val="Normal"/>
    <w:next w:val="Normal"/>
    <w:semiHidden/>
    <w:rsid w:val="00973071"/>
    <w:pPr>
      <w:tabs>
        <w:tab w:val="right" w:leader="dot" w:pos="9072"/>
      </w:tabs>
      <w:ind w:left="970" w:hanging="403"/>
    </w:pPr>
    <w:rPr>
      <w:rFonts w:ascii="Times New Roman" w:hAnsi="Times New Roman"/>
      <w:b/>
    </w:rPr>
  </w:style>
  <w:style w:type="paragraph" w:styleId="ListNumber">
    <w:name w:val="List Number"/>
    <w:basedOn w:val="List"/>
    <w:rsid w:val="00973071"/>
    <w:pPr>
      <w:numPr>
        <w:numId w:val="11"/>
      </w:numPr>
    </w:pPr>
  </w:style>
  <w:style w:type="character" w:customStyle="1" w:styleId="WingdingSymbols">
    <w:name w:val="Wingding Symbols"/>
    <w:rsid w:val="00973071"/>
    <w:rPr>
      <w:rFonts w:ascii="Wingdings" w:hAnsi="Wingdings"/>
    </w:rPr>
  </w:style>
  <w:style w:type="paragraph" w:customStyle="1" w:styleId="TableHeading">
    <w:name w:val="Table Heading"/>
    <w:basedOn w:val="HeadingBase"/>
    <w:rsid w:val="00973071"/>
    <w:pPr>
      <w:keepLines/>
      <w:pBdr>
        <w:bottom w:val="single" w:sz="6" w:space="1" w:color="918585"/>
      </w:pBdr>
      <w:spacing w:before="240"/>
    </w:pPr>
  </w:style>
  <w:style w:type="character" w:customStyle="1" w:styleId="HotSpot">
    <w:name w:val="HotSpot"/>
    <w:rsid w:val="00973071"/>
    <w:rPr>
      <w:color w:val="0033CC"/>
      <w:u w:val="none"/>
    </w:rPr>
  </w:style>
  <w:style w:type="paragraph" w:customStyle="1" w:styleId="BodyTextRight">
    <w:name w:val="Body Text Right"/>
    <w:basedOn w:val="BodyText"/>
    <w:rsid w:val="00973071"/>
    <w:pPr>
      <w:spacing w:before="0" w:after="0"/>
      <w:jc w:val="right"/>
    </w:pPr>
  </w:style>
  <w:style w:type="paragraph" w:styleId="Index3">
    <w:name w:val="index 3"/>
    <w:basedOn w:val="ListNumber2"/>
    <w:next w:val="Normal"/>
    <w:semiHidden/>
    <w:rsid w:val="00973071"/>
    <w:pPr>
      <w:numPr>
        <w:numId w:val="0"/>
      </w:numPr>
      <w:tabs>
        <w:tab w:val="right" w:leader="dot" w:pos="4176"/>
      </w:tabs>
    </w:pPr>
  </w:style>
  <w:style w:type="paragraph" w:styleId="ListNumber2">
    <w:name w:val="List Number 2"/>
    <w:basedOn w:val="List2"/>
    <w:rsid w:val="00973071"/>
    <w:pPr>
      <w:numPr>
        <w:numId w:val="10"/>
      </w:numPr>
      <w:tabs>
        <w:tab w:val="clear" w:pos="1060"/>
      </w:tabs>
    </w:pPr>
  </w:style>
  <w:style w:type="paragraph" w:customStyle="1" w:styleId="MarginNote">
    <w:name w:val="Margin Note"/>
    <w:basedOn w:val="BodyText"/>
    <w:rsid w:val="00973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0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3071"/>
    <w:rPr>
      <w:sz w:val="32"/>
    </w:rPr>
  </w:style>
  <w:style w:type="paragraph" w:customStyle="1" w:styleId="HeadingProcedure">
    <w:name w:val="Heading Procedure"/>
    <w:basedOn w:val="HeadingBase"/>
    <w:next w:val="Normal"/>
    <w:rsid w:val="00973071"/>
    <w:pPr>
      <w:tabs>
        <w:tab w:val="left" w:pos="0"/>
      </w:tabs>
      <w:spacing w:before="120" w:after="60"/>
    </w:pPr>
    <w:rPr>
      <w:i/>
      <w:color w:val="918585"/>
      <w:sz w:val="22"/>
    </w:rPr>
  </w:style>
  <w:style w:type="paragraph" w:customStyle="1" w:styleId="TableBodyText">
    <w:name w:val="Table Body Text"/>
    <w:basedOn w:val="BodyText"/>
    <w:rsid w:val="00973071"/>
    <w:pPr>
      <w:spacing w:before="60" w:after="60"/>
    </w:pPr>
  </w:style>
  <w:style w:type="paragraph" w:styleId="ListContinue">
    <w:name w:val="List Continue"/>
    <w:basedOn w:val="List"/>
    <w:rsid w:val="00973071"/>
    <w:pPr>
      <w:ind w:firstLine="0"/>
    </w:pPr>
  </w:style>
  <w:style w:type="paragraph" w:customStyle="1" w:styleId="ListNote">
    <w:name w:val="List Note"/>
    <w:basedOn w:val="List"/>
    <w:rsid w:val="00973071"/>
    <w:pPr>
      <w:pBdr>
        <w:top w:val="single" w:sz="6" w:space="2" w:color="918585"/>
        <w:bottom w:val="single" w:sz="6" w:space="2" w:color="918585"/>
      </w:pBdr>
      <w:tabs>
        <w:tab w:val="left" w:pos="1021"/>
      </w:tabs>
      <w:ind w:firstLine="0"/>
    </w:pPr>
  </w:style>
  <w:style w:type="paragraph" w:customStyle="1" w:styleId="Warning">
    <w:name w:val="Warning"/>
    <w:basedOn w:val="BodyText"/>
    <w:rsid w:val="00973071"/>
    <w:pPr>
      <w:shd w:val="clear" w:color="auto" w:fill="D9D9D9"/>
      <w:tabs>
        <w:tab w:val="left" w:pos="992"/>
      </w:tabs>
      <w:ind w:left="119" w:right="119"/>
    </w:pPr>
    <w:rPr>
      <w:sz w:val="20"/>
    </w:rPr>
  </w:style>
  <w:style w:type="paragraph" w:customStyle="1" w:styleId="MarginIcons">
    <w:name w:val="Margin Icons"/>
    <w:basedOn w:val="BodyText"/>
    <w:rsid w:val="009730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071"/>
    <w:rPr>
      <w:rFonts w:ascii="Courier New" w:hAnsi="Courier New"/>
    </w:rPr>
  </w:style>
  <w:style w:type="paragraph" w:customStyle="1" w:styleId="NoteBullet">
    <w:name w:val="Note Bullet"/>
    <w:basedOn w:val="Note"/>
    <w:rsid w:val="00973071"/>
    <w:pPr>
      <w:tabs>
        <w:tab w:val="clear" w:pos="680"/>
      </w:tabs>
      <w:spacing w:before="60" w:after="60"/>
    </w:pPr>
  </w:style>
  <w:style w:type="paragraph" w:customStyle="1" w:styleId="SubHeading2">
    <w:name w:val="SubHeading2"/>
    <w:basedOn w:val="HeadingBase"/>
    <w:rsid w:val="00973071"/>
    <w:pPr>
      <w:spacing w:before="240" w:after="60"/>
    </w:pPr>
    <w:rPr>
      <w:sz w:val="20"/>
    </w:rPr>
  </w:style>
  <w:style w:type="paragraph" w:customStyle="1" w:styleId="SubHeading1">
    <w:name w:val="SubHeading1"/>
    <w:basedOn w:val="HeadingBase"/>
    <w:rsid w:val="00973071"/>
    <w:pPr>
      <w:spacing w:before="240" w:after="60"/>
    </w:pPr>
    <w:rPr>
      <w:color w:val="918585"/>
      <w:sz w:val="22"/>
    </w:rPr>
  </w:style>
  <w:style w:type="paragraph" w:customStyle="1" w:styleId="SideHeading">
    <w:name w:val="Side Heading"/>
    <w:basedOn w:val="HeadingBase"/>
    <w:rsid w:val="00973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071"/>
    <w:pPr>
      <w:numPr>
        <w:numId w:val="12"/>
      </w:numPr>
    </w:pPr>
  </w:style>
  <w:style w:type="paragraph" w:styleId="PlainText">
    <w:name w:val="Plain Text"/>
    <w:basedOn w:val="Normal"/>
    <w:link w:val="PlainTextChar"/>
    <w:rsid w:val="00973071"/>
    <w:rPr>
      <w:sz w:val="20"/>
    </w:rPr>
  </w:style>
  <w:style w:type="character" w:customStyle="1" w:styleId="PlainTextChar">
    <w:name w:val="Plain Text Char"/>
    <w:basedOn w:val="DefaultParagraphFont"/>
    <w:link w:val="PlainText"/>
    <w:rsid w:val="009730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3071"/>
    <w:rPr>
      <w:b/>
      <w:smallCaps/>
    </w:rPr>
  </w:style>
  <w:style w:type="paragraph" w:customStyle="1" w:styleId="TableListNumber">
    <w:name w:val="Table List Number"/>
    <w:basedOn w:val="ListNumber"/>
    <w:rsid w:val="00973071"/>
    <w:pPr>
      <w:numPr>
        <w:numId w:val="0"/>
      </w:numPr>
    </w:pPr>
  </w:style>
  <w:style w:type="paragraph" w:styleId="TOC4">
    <w:name w:val="toc 4"/>
    <w:basedOn w:val="TOCBase"/>
    <w:next w:val="Normal"/>
    <w:semiHidden/>
    <w:rsid w:val="00973071"/>
    <w:pPr>
      <w:tabs>
        <w:tab w:val="right" w:leader="dot" w:pos="9071"/>
      </w:tabs>
      <w:ind w:left="1701"/>
    </w:pPr>
  </w:style>
  <w:style w:type="paragraph" w:customStyle="1" w:styleId="ListAlpha">
    <w:name w:val="List Alpha"/>
    <w:basedOn w:val="List"/>
    <w:rsid w:val="00973071"/>
    <w:pPr>
      <w:numPr>
        <w:numId w:val="9"/>
      </w:numPr>
    </w:pPr>
  </w:style>
  <w:style w:type="paragraph" w:customStyle="1" w:styleId="ListAlpha2">
    <w:name w:val="List Alpha 2"/>
    <w:basedOn w:val="List2"/>
    <w:rsid w:val="00973071"/>
    <w:pPr>
      <w:numPr>
        <w:numId w:val="8"/>
      </w:numPr>
    </w:pPr>
  </w:style>
  <w:style w:type="paragraph" w:styleId="List3">
    <w:name w:val="List 3"/>
    <w:basedOn w:val="BodyText"/>
    <w:rsid w:val="00973071"/>
    <w:pPr>
      <w:tabs>
        <w:tab w:val="left" w:pos="1021"/>
      </w:tabs>
      <w:spacing w:before="60" w:after="60"/>
      <w:ind w:left="1020" w:hanging="340"/>
    </w:pPr>
  </w:style>
  <w:style w:type="paragraph" w:styleId="List4">
    <w:name w:val="List 4"/>
    <w:basedOn w:val="BodyText"/>
    <w:rsid w:val="00973071"/>
    <w:pPr>
      <w:tabs>
        <w:tab w:val="left" w:pos="1361"/>
      </w:tabs>
      <w:spacing w:before="60" w:after="60"/>
      <w:ind w:left="1361" w:hanging="340"/>
    </w:pPr>
  </w:style>
  <w:style w:type="paragraph" w:styleId="List5">
    <w:name w:val="List 5"/>
    <w:basedOn w:val="BodyText"/>
    <w:rsid w:val="00973071"/>
    <w:pPr>
      <w:tabs>
        <w:tab w:val="left" w:pos="1701"/>
      </w:tabs>
      <w:spacing w:before="60" w:after="60"/>
      <w:ind w:left="1701" w:hanging="340"/>
    </w:pPr>
  </w:style>
  <w:style w:type="paragraph" w:styleId="ListBullet3">
    <w:name w:val="List Bullet 3"/>
    <w:basedOn w:val="List3"/>
    <w:rsid w:val="00973071"/>
    <w:pPr>
      <w:numPr>
        <w:numId w:val="15"/>
      </w:numPr>
      <w:tabs>
        <w:tab w:val="clear" w:pos="1021"/>
      </w:tabs>
      <w:ind w:left="1037" w:hanging="357"/>
    </w:pPr>
  </w:style>
  <w:style w:type="paragraph" w:styleId="ListBullet4">
    <w:name w:val="List Bullet 4"/>
    <w:basedOn w:val="List4"/>
    <w:rsid w:val="00973071"/>
    <w:pPr>
      <w:numPr>
        <w:numId w:val="3"/>
      </w:numPr>
    </w:pPr>
  </w:style>
  <w:style w:type="paragraph" w:styleId="ListBullet5">
    <w:name w:val="List Bullet 5"/>
    <w:basedOn w:val="List5"/>
    <w:rsid w:val="00973071"/>
    <w:pPr>
      <w:numPr>
        <w:numId w:val="4"/>
      </w:numPr>
    </w:pPr>
  </w:style>
  <w:style w:type="paragraph" w:styleId="ListContinue2">
    <w:name w:val="List Continue 2"/>
    <w:basedOn w:val="List2"/>
    <w:rsid w:val="00973071"/>
    <w:pPr>
      <w:ind w:firstLine="0"/>
    </w:pPr>
  </w:style>
  <w:style w:type="paragraph" w:styleId="ListContinue3">
    <w:name w:val="List Continue 3"/>
    <w:basedOn w:val="List3"/>
    <w:rsid w:val="00973071"/>
    <w:pPr>
      <w:ind w:left="1021" w:firstLine="0"/>
    </w:pPr>
  </w:style>
  <w:style w:type="paragraph" w:styleId="ListContinue4">
    <w:name w:val="List Continue 4"/>
    <w:basedOn w:val="List4"/>
    <w:rsid w:val="00973071"/>
    <w:pPr>
      <w:ind w:firstLine="0"/>
    </w:pPr>
  </w:style>
  <w:style w:type="paragraph" w:styleId="ListContinue5">
    <w:name w:val="List Continue 5"/>
    <w:basedOn w:val="List5"/>
    <w:rsid w:val="00973071"/>
    <w:pPr>
      <w:ind w:firstLine="0"/>
    </w:pPr>
  </w:style>
  <w:style w:type="paragraph" w:styleId="ListNumber3">
    <w:name w:val="List Number 3"/>
    <w:basedOn w:val="List3"/>
    <w:rsid w:val="00973071"/>
    <w:pPr>
      <w:numPr>
        <w:numId w:val="5"/>
      </w:numPr>
    </w:pPr>
  </w:style>
  <w:style w:type="paragraph" w:styleId="ListNumber4">
    <w:name w:val="List Number 4"/>
    <w:basedOn w:val="List4"/>
    <w:rsid w:val="00973071"/>
    <w:pPr>
      <w:numPr>
        <w:numId w:val="6"/>
      </w:numPr>
    </w:pPr>
  </w:style>
  <w:style w:type="paragraph" w:styleId="ListNumber5">
    <w:name w:val="List Number 5"/>
    <w:basedOn w:val="List5"/>
    <w:rsid w:val="00973071"/>
    <w:pPr>
      <w:numPr>
        <w:numId w:val="7"/>
      </w:numPr>
    </w:pPr>
  </w:style>
  <w:style w:type="paragraph" w:styleId="BlockText">
    <w:name w:val="Block Text"/>
    <w:basedOn w:val="Normal"/>
    <w:rsid w:val="00973071"/>
    <w:pPr>
      <w:spacing w:after="120"/>
      <w:ind w:left="1440" w:right="1440"/>
    </w:pPr>
  </w:style>
  <w:style w:type="character" w:customStyle="1" w:styleId="Subscript">
    <w:name w:val="Subscript"/>
    <w:basedOn w:val="DefaultParagraphFont"/>
    <w:rsid w:val="00973071"/>
    <w:rPr>
      <w:sz w:val="16"/>
      <w:vertAlign w:val="subscript"/>
    </w:rPr>
  </w:style>
  <w:style w:type="character" w:customStyle="1" w:styleId="Superscript">
    <w:name w:val="Superscript"/>
    <w:basedOn w:val="DefaultParagraphFont"/>
    <w:rsid w:val="00973071"/>
    <w:rPr>
      <w:sz w:val="16"/>
      <w:vertAlign w:val="superscript"/>
    </w:rPr>
  </w:style>
  <w:style w:type="character" w:customStyle="1" w:styleId="Symbols">
    <w:name w:val="Symbols"/>
    <w:basedOn w:val="DefaultParagraphFont"/>
    <w:rsid w:val="00973071"/>
    <w:rPr>
      <w:rFonts w:ascii="Symbol" w:hAnsi="Symbol"/>
    </w:rPr>
  </w:style>
  <w:style w:type="character" w:customStyle="1" w:styleId="MenuOptions">
    <w:name w:val="Menu Options"/>
    <w:basedOn w:val="DefaultParagraphFont"/>
    <w:rsid w:val="00973071"/>
    <w:rPr>
      <w:rFonts w:ascii="Arial Narrow" w:hAnsi="Arial Narrow"/>
      <w:smallCaps/>
    </w:rPr>
  </w:style>
  <w:style w:type="character" w:customStyle="1" w:styleId="Buttons">
    <w:name w:val="Buttons"/>
    <w:basedOn w:val="DefaultParagraphFont"/>
    <w:rsid w:val="00973071"/>
    <w:rPr>
      <w:b/>
    </w:rPr>
  </w:style>
  <w:style w:type="character" w:customStyle="1" w:styleId="Underlined">
    <w:name w:val="Underlined"/>
    <w:basedOn w:val="DefaultParagraphFont"/>
    <w:rsid w:val="00973071"/>
    <w:rPr>
      <w:u w:val="single"/>
    </w:rPr>
  </w:style>
  <w:style w:type="paragraph" w:customStyle="1" w:styleId="TableBodyTextRight">
    <w:name w:val="Table Body Text Right"/>
    <w:basedOn w:val="TableBodyText"/>
    <w:rsid w:val="00973071"/>
    <w:pPr>
      <w:widowControl w:val="0"/>
      <w:autoSpaceDE w:val="0"/>
      <w:autoSpaceDN w:val="0"/>
      <w:adjustRightInd w:val="0"/>
      <w:jc w:val="right"/>
    </w:pPr>
    <w:rPr>
      <w:rFonts w:cs="Arial"/>
      <w:szCs w:val="18"/>
    </w:rPr>
  </w:style>
  <w:style w:type="paragraph" w:customStyle="1" w:styleId="CopyrightText">
    <w:name w:val="Copyright Text"/>
    <w:basedOn w:val="BodyText"/>
    <w:rsid w:val="00973071"/>
    <w:rPr>
      <w:sz w:val="18"/>
    </w:rPr>
  </w:style>
  <w:style w:type="paragraph" w:customStyle="1" w:styleId="BodySmallRight">
    <w:name w:val="Body Small Right"/>
    <w:basedOn w:val="BodyTextRight"/>
    <w:rsid w:val="00973071"/>
    <w:rPr>
      <w:sz w:val="18"/>
      <w:szCs w:val="18"/>
    </w:rPr>
  </w:style>
  <w:style w:type="paragraph" w:customStyle="1" w:styleId="MarginEdition">
    <w:name w:val="Margin Edition"/>
    <w:basedOn w:val="MarginNote"/>
    <w:rsid w:val="00973071"/>
    <w:pPr>
      <w:spacing w:before="0" w:after="0"/>
    </w:pPr>
    <w:rPr>
      <w:rFonts w:ascii="Times New Roman" w:hAnsi="Times New Roman"/>
      <w:color w:val="999999"/>
    </w:rPr>
  </w:style>
  <w:style w:type="paragraph" w:customStyle="1" w:styleId="Spacer">
    <w:name w:val="Spacer"/>
    <w:basedOn w:val="Normal"/>
    <w:rsid w:val="00973071"/>
    <w:rPr>
      <w:sz w:val="2"/>
      <w:szCs w:val="2"/>
    </w:rPr>
  </w:style>
  <w:style w:type="character" w:customStyle="1" w:styleId="Small">
    <w:name w:val="Small"/>
    <w:basedOn w:val="DefaultParagraphFont"/>
    <w:rsid w:val="00973071"/>
    <w:rPr>
      <w:sz w:val="16"/>
    </w:rPr>
  </w:style>
  <w:style w:type="paragraph" w:customStyle="1" w:styleId="WideTable">
    <w:name w:val="Wide Table"/>
    <w:basedOn w:val="Normal"/>
    <w:rsid w:val="00973071"/>
    <w:pPr>
      <w:ind w:left="-1418"/>
    </w:pPr>
    <w:rPr>
      <w:sz w:val="2"/>
      <w:szCs w:val="2"/>
    </w:rPr>
  </w:style>
  <w:style w:type="character" w:styleId="PageNumber">
    <w:name w:val="page number"/>
    <w:basedOn w:val="DefaultParagraphFont"/>
    <w:rsid w:val="00973071"/>
  </w:style>
  <w:style w:type="paragraph" w:styleId="Quote">
    <w:name w:val="Quote"/>
    <w:basedOn w:val="Heading1"/>
    <w:link w:val="QuoteChar"/>
    <w:qFormat/>
    <w:rsid w:val="00973071"/>
    <w:rPr>
      <w:b w:val="0"/>
      <w:sz w:val="72"/>
      <w:szCs w:val="72"/>
      <w:lang w:val="en-NZ"/>
    </w:rPr>
  </w:style>
  <w:style w:type="character" w:customStyle="1" w:styleId="QuoteChar">
    <w:name w:val="Quote Char"/>
    <w:basedOn w:val="DefaultParagraphFont"/>
    <w:link w:val="Quote"/>
    <w:rsid w:val="00973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071"/>
    <w:pPr>
      <w:pageBreakBefore/>
    </w:pPr>
  </w:style>
  <w:style w:type="paragraph" w:customStyle="1" w:styleId="Border">
    <w:name w:val="Border"/>
    <w:basedOn w:val="Normal"/>
    <w:qFormat/>
    <w:rsid w:val="009730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071"/>
    <w:rPr>
      <w:b/>
      <w:bCs/>
      <w:i/>
      <w:iCs/>
      <w:color w:val="auto"/>
    </w:rPr>
  </w:style>
  <w:style w:type="paragraph" w:styleId="IntenseQuote">
    <w:name w:val="Intense Quote"/>
    <w:basedOn w:val="Normal"/>
    <w:next w:val="Normal"/>
    <w:link w:val="IntenseQuoteChar"/>
    <w:uiPriority w:val="30"/>
    <w:qFormat/>
    <w:rsid w:val="009730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0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3071"/>
    <w:rPr>
      <w:smallCaps/>
      <w:color w:val="auto"/>
      <w:u w:val="single"/>
    </w:rPr>
  </w:style>
  <w:style w:type="character" w:styleId="IntenseReference">
    <w:name w:val="Intense Reference"/>
    <w:basedOn w:val="DefaultParagraphFont"/>
    <w:uiPriority w:val="32"/>
    <w:qFormat/>
    <w:rsid w:val="00973071"/>
    <w:rPr>
      <w:b/>
      <w:bCs/>
      <w:smallCaps/>
      <w:color w:val="auto"/>
      <w:spacing w:val="5"/>
      <w:u w:val="single"/>
    </w:rPr>
  </w:style>
  <w:style w:type="paragraph" w:customStyle="1" w:styleId="2ColumnHeading">
    <w:name w:val="2Column Heading"/>
    <w:basedOn w:val="BodyText"/>
    <w:qFormat/>
    <w:rsid w:val="00973071"/>
    <w:pPr>
      <w:spacing w:after="60"/>
      <w:ind w:left="-2268"/>
    </w:pPr>
    <w:rPr>
      <w:b/>
    </w:rPr>
  </w:style>
  <w:style w:type="paragraph" w:customStyle="1" w:styleId="Heading1TOC">
    <w:name w:val="Heading1 TOC"/>
    <w:basedOn w:val="Normal"/>
    <w:qFormat/>
    <w:rsid w:val="00973071"/>
    <w:pPr>
      <w:spacing w:before="240" w:after="120"/>
    </w:pPr>
    <w:rPr>
      <w:rFonts w:ascii="Times New Roman" w:hAnsi="Times New Roman"/>
      <w:b/>
      <w:sz w:val="32"/>
    </w:rPr>
  </w:style>
  <w:style w:type="paragraph" w:customStyle="1" w:styleId="Heading2TOC">
    <w:name w:val="Heading2 TOC"/>
    <w:basedOn w:val="Normal"/>
    <w:qFormat/>
    <w:rsid w:val="00973071"/>
    <w:pPr>
      <w:spacing w:before="240" w:after="60"/>
    </w:pPr>
    <w:rPr>
      <w:rFonts w:ascii="Times New Roman" w:hAnsi="Times New Roman"/>
      <w:b/>
      <w:sz w:val="28"/>
    </w:rPr>
  </w:style>
  <w:style w:type="character" w:customStyle="1" w:styleId="Underline">
    <w:name w:val="Underline"/>
    <w:basedOn w:val="DefaultParagraphFont"/>
    <w:qFormat/>
    <w:rsid w:val="00973071"/>
    <w:rPr>
      <w:u w:val="single"/>
    </w:rPr>
  </w:style>
  <w:style w:type="character" w:customStyle="1" w:styleId="BoldandItalics">
    <w:name w:val="Bold and Italics"/>
    <w:qFormat/>
    <w:rsid w:val="00973071"/>
    <w:rPr>
      <w:b/>
      <w:i/>
      <w:u w:val="none"/>
    </w:rPr>
  </w:style>
  <w:style w:type="paragraph" w:styleId="BalloonText">
    <w:name w:val="Balloon Text"/>
    <w:basedOn w:val="Normal"/>
    <w:link w:val="BalloonTextChar"/>
    <w:rsid w:val="00973071"/>
    <w:rPr>
      <w:rFonts w:ascii="Tahoma" w:hAnsi="Tahoma" w:cs="Tahoma"/>
      <w:sz w:val="16"/>
      <w:szCs w:val="16"/>
    </w:rPr>
  </w:style>
  <w:style w:type="character" w:customStyle="1" w:styleId="BalloonTextChar">
    <w:name w:val="Balloon Text Char"/>
    <w:basedOn w:val="DefaultParagraphFont"/>
    <w:link w:val="BalloonText"/>
    <w:rsid w:val="009730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30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30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1091</Words>
  <Characters>6900</Characters>
  <Application>Microsoft Office Word</Application>
  <DocSecurity>0</DocSecurity>
  <Lines>253</Lines>
  <Paragraphs>121</Paragraphs>
  <ScaleCrop>false</ScaleCrop>
  <Company>Author-it Software Corporation Ltd.</Company>
  <LinksUpToDate>false</LinksUpToDate>
  <CharactersWithSpaces>7933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LMFFF3004B Apply soft rubber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2012-05-26T17:21:00Z</dcterms:created>
  <dcterms:modified xsi:type="dcterms:W3CDTF">2012-05-26T17:21:00Z</dcterms:modified>
</cp:coreProperties>
</file>