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B44" w:rsidP="00536B44">
      <w:pPr>
        <w:pStyle w:val="Title"/>
      </w:pPr>
      <w:r>
        <w:fldChar w:fldCharType="begin"/>
      </w:r>
      <w:r>
        <w:instrText xml:space="preserve"> TITLE   \* MERGEFORMAT </w:instrText>
      </w:r>
      <w:r>
        <w:fldChar w:fldCharType="separate"/>
      </w:r>
      <w:r>
        <w:t>LMFFF2005B Maintain spray equipment and booth</w:t>
      </w:r>
      <w:r>
        <w:fldChar w:fldCharType="end"/>
      </w:r>
    </w:p>
    <w:p w:rsidR="00536B44" w:rsidP="00536B44">
      <w:pPr>
        <w:pStyle w:val="Version"/>
        <w:sectPr w:rsidSect="00B13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3D83" w:rsidP="00B13D83">
      <w:pPr>
        <w:pStyle w:val="SuperHeading"/>
      </w:pPr>
      <w:r w:rsidRPr="00B13D83">
        <w:t>LMFFF2005B Maintain spray equipment and booth</w:t>
      </w:r>
    </w:p>
    <w:p w:rsidR="00000000" w:rsidRPr="00B13D83" w:rsidP="00B13D83">
      <w:pPr>
        <w:pStyle w:val="SuperHeading"/>
      </w:pPr>
    </w:p>
    <w:p w:rsidR="00000000" w:rsidRPr="00B13D83" w:rsidP="00B13D83">
      <w:pPr>
        <w:pStyle w:val="Heading1"/>
      </w:pPr>
      <w:bookmarkStart w:id="1" w:name="O_88071"/>
      <w:bookmarkEnd w:id="1"/>
      <w:r w:rsidRPr="00B13D83">
        <w:t>Modification History</w:t>
      </w:r>
    </w:p>
    <w:p w:rsidR="00000000" w:rsidRPr="00B13D83" w:rsidP="00B13D83">
      <w:pPr>
        <w:pStyle w:val="BodyText"/>
      </w:pPr>
      <w:r w:rsidRPr="00B13D83">
        <w:t>Not applicable.</w:t>
      </w:r>
    </w:p>
    <w:p w:rsidR="00000000" w:rsidRPr="00B13D83" w:rsidP="00B13D83">
      <w:pPr>
        <w:pStyle w:val="AllowPageBreak"/>
      </w:pPr>
    </w:p>
    <w:p w:rsidR="00000000" w:rsidRPr="00B13D83" w:rsidP="00B13D83">
      <w:pPr>
        <w:pStyle w:val="Heading1"/>
      </w:pPr>
      <w:bookmarkStart w:id="2" w:name="O_88072"/>
      <w:bookmarkEnd w:id="2"/>
      <w:r w:rsidRPr="00B13D83">
        <w:t>Unit Descriptor</w:t>
      </w:r>
    </w:p>
    <w:tbl>
      <w:tblPr>
        <w:tblW w:w="0" w:type="auto"/>
        <w:tblLayout w:type="fixed"/>
        <w:tblCellMar>
          <w:left w:w="62" w:type="dxa"/>
          <w:right w:w="62" w:type="dxa"/>
        </w:tblCellMar>
        <w:tblLook w:val="0000"/>
      </w:tblPr>
      <w:tblGrid>
        <w:gridCol w:w="2671"/>
        <w:gridCol w:w="5851"/>
      </w:tblGrid>
      <w:tr w:rsidTr="00536B4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t>This unit covers the competency to strip, clean, restore and service spray equipment and booths.</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3" w:name="O_88073"/>
      <w:bookmarkEnd w:id="3"/>
      <w:r w:rsidRPr="00B13D83">
        <w:t>Application of the Unit</w:t>
      </w:r>
    </w:p>
    <w:tbl>
      <w:tblPr>
        <w:tblW w:w="0" w:type="auto"/>
        <w:tblLayout w:type="fixed"/>
        <w:tblCellMar>
          <w:left w:w="62" w:type="dxa"/>
          <w:right w:w="62" w:type="dxa"/>
        </w:tblCellMar>
        <w:tblLook w:val="0000"/>
      </w:tblPr>
      <w:tblGrid>
        <w:gridCol w:w="2764"/>
        <w:gridCol w:w="5758"/>
      </w:tblGrid>
      <w:tr w:rsidTr="00536B4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4" w:name="O_88074"/>
      <w:bookmarkEnd w:id="4"/>
      <w:r w:rsidRPr="00B13D83">
        <w:t>Licensing/Regulatory Information</w:t>
      </w:r>
    </w:p>
    <w:p w:rsidR="00000000" w:rsidRPr="00B13D83" w:rsidP="00B13D83">
      <w:pPr>
        <w:pStyle w:val="BodyText"/>
      </w:pPr>
      <w:r w:rsidRPr="00B13D83">
        <w:t>Not applicable.</w:t>
      </w:r>
    </w:p>
    <w:p w:rsidR="00000000" w:rsidRPr="00B13D83" w:rsidP="00B13D83">
      <w:pPr>
        <w:pStyle w:val="AllowPageBreak"/>
      </w:pPr>
    </w:p>
    <w:p w:rsidR="00000000" w:rsidRPr="00B13D83" w:rsidP="00B13D83">
      <w:pPr>
        <w:pStyle w:val="Heading1"/>
      </w:pPr>
      <w:bookmarkStart w:id="5" w:name="O_88076"/>
      <w:bookmarkEnd w:id="5"/>
      <w:r w:rsidRPr="00B13D83">
        <w:t>Pre-Requisites</w:t>
      </w:r>
    </w:p>
    <w:tbl>
      <w:tblPr>
        <w:tblW w:w="0" w:type="auto"/>
        <w:tblLayout w:type="fixed"/>
        <w:tblCellMar>
          <w:left w:w="62" w:type="dxa"/>
          <w:right w:w="62" w:type="dxa"/>
        </w:tblCellMar>
        <w:tblLook w:val="0000"/>
      </w:tblPr>
      <w:tblGrid>
        <w:gridCol w:w="2771"/>
        <w:gridCol w:w="1313"/>
        <w:gridCol w:w="4438"/>
      </w:tblGrid>
      <w:tr w:rsidTr="00536B4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Nil</w:t>
            </w:r>
          </w:p>
        </w:tc>
      </w:tr>
      <w:tr w:rsidTr="00536B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p>
        </w:tc>
      </w:tr>
      <w:tr w:rsidTr="00536B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6" w:name="O_88075"/>
      <w:bookmarkEnd w:id="6"/>
      <w:r w:rsidRPr="00B13D83">
        <w:t>Employability Skills Information</w:t>
      </w:r>
    </w:p>
    <w:tbl>
      <w:tblPr>
        <w:tblW w:w="0" w:type="auto"/>
        <w:tblLayout w:type="fixed"/>
        <w:tblCellMar>
          <w:left w:w="62" w:type="dxa"/>
          <w:right w:w="62" w:type="dxa"/>
        </w:tblCellMar>
        <w:tblLook w:val="0000"/>
      </w:tblPr>
      <w:tblGrid>
        <w:gridCol w:w="2802"/>
        <w:gridCol w:w="5720"/>
      </w:tblGrid>
      <w:tr w:rsidTr="00536B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t>This unit contains employability skills.</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7" w:name="O_88077"/>
      <w:bookmarkEnd w:id="7"/>
      <w:r w:rsidRPr="00B13D83">
        <w:t>Elements and Performance Criteria Pre-Content</w:t>
      </w:r>
    </w:p>
    <w:tbl>
      <w:tblPr>
        <w:tblW w:w="0" w:type="auto"/>
        <w:tblLayout w:type="fixed"/>
        <w:tblCellMar>
          <w:left w:w="62" w:type="dxa"/>
          <w:right w:w="62" w:type="dxa"/>
        </w:tblCellMar>
        <w:tblLook w:val="0000"/>
      </w:tblPr>
      <w:tblGrid>
        <w:gridCol w:w="2543"/>
        <w:gridCol w:w="5979"/>
      </w:tblGrid>
      <w:tr w:rsidTr="00536B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t>Performance criteria describe the performance needed to demonstrate achievement of the element. Where bold italicised text is used, further information is detailed in the required skills and knowledge section and the range statement. Assessment of performa</w:t>
            </w:r>
            <w:r w:rsidRPr="00B13D83">
              <w:t>nce is to be consistent with the evidence guide.</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8" w:name="O_88078"/>
      <w:bookmarkEnd w:id="8"/>
      <w:r w:rsidRPr="00B13D83">
        <w:t>Elements and Performance Criteria</w:t>
      </w:r>
    </w:p>
    <w:tbl>
      <w:tblPr>
        <w:tblW w:w="0" w:type="auto"/>
        <w:tblLayout w:type="fixed"/>
        <w:tblCellMar>
          <w:left w:w="62" w:type="dxa"/>
          <w:right w:w="62" w:type="dxa"/>
        </w:tblCellMar>
        <w:tblLook w:val="0000"/>
      </w:tblPr>
      <w:tblGrid>
        <w:gridCol w:w="2543"/>
        <w:gridCol w:w="5979"/>
      </w:tblGrid>
      <w:tr w:rsidTr="00536B4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PERFORMANCE CRITERIA</w:t>
            </w:r>
          </w:p>
        </w:tc>
      </w:tr>
      <w:tr w:rsidTr="00536B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List"/>
              <w:rPr>
                <w:lang w:val="en-NZ"/>
              </w:rPr>
            </w:pPr>
            <w:r w:rsidRPr="00B13D83">
              <w:t>1.</w:t>
            </w:r>
            <w:r w:rsidRPr="00B13D83">
              <w:tab/>
              <w:t>Prepare for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2"/>
            </w:pPr>
            <w:r w:rsidRPr="00B13D83">
              <w:t>1.1.</w:t>
            </w:r>
            <w:r w:rsidRPr="00B13D83">
              <w:tab/>
              <w:t>Work instructions are us</w:t>
            </w:r>
            <w:r w:rsidRPr="00B13D83">
              <w:t>ed to determine job requirements, including timings, equipment to be maintained and materials</w:t>
            </w:r>
          </w:p>
          <w:p w:rsidR="00000000" w:rsidRPr="00B13D83" w:rsidP="00B13D83">
            <w:pPr>
              <w:pStyle w:val="List2"/>
            </w:pPr>
            <w:r w:rsidRPr="00B13D83">
              <w:t>1.2.</w:t>
            </w:r>
            <w:r w:rsidRPr="00B13D83">
              <w:tab/>
              <w:t>OHS requirements, including ventilation and personal protection needs, are observed throughout the work</w:t>
            </w:r>
          </w:p>
          <w:p w:rsidR="00000000" w:rsidRPr="00B13D83" w:rsidP="00B13D83">
            <w:pPr>
              <w:pStyle w:val="List2"/>
            </w:pPr>
            <w:r w:rsidRPr="00B13D83">
              <w:t>1.3.</w:t>
            </w:r>
            <w:r w:rsidRPr="00B13D83">
              <w:tab/>
              <w:t xml:space="preserve">Tools, equipment and accessories are identified </w:t>
            </w:r>
            <w:r w:rsidRPr="00B13D83">
              <w:t>and checked for safe and effective operation</w:t>
            </w:r>
          </w:p>
          <w:p w:rsidR="00000000" w:rsidRPr="00B13D83" w:rsidP="00B13D83">
            <w:pPr>
              <w:pStyle w:val="List2"/>
            </w:pPr>
            <w:r w:rsidRPr="00B13D83">
              <w:t>1.4.</w:t>
            </w:r>
            <w:r w:rsidRPr="00B13D83">
              <w:tab/>
              <w:t>Work area is cleared of unwanted stock, products and materials</w:t>
            </w:r>
          </w:p>
          <w:p w:rsidR="00000000" w:rsidP="00B13D83">
            <w:pPr>
              <w:pStyle w:val="List2"/>
              <w:rPr>
                <w:lang w:val="en-NZ"/>
              </w:rPr>
            </w:pPr>
            <w:r w:rsidRPr="00B13D83">
              <w:t>1.5.</w:t>
            </w:r>
            <w:r w:rsidRPr="00B13D83">
              <w:tab/>
              <w:t>Equipment is isolated from power sources and made safe in accordance with site procedures</w:t>
            </w:r>
          </w:p>
        </w:tc>
      </w:tr>
      <w:tr w:rsidTr="00536B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List"/>
              <w:rPr>
                <w:lang w:val="en-NZ"/>
              </w:rPr>
            </w:pPr>
            <w:r w:rsidRPr="00B13D83">
              <w:t>2.</w:t>
            </w:r>
            <w:r w:rsidRPr="00B13D83">
              <w:tab/>
              <w:t>Maintain the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2"/>
            </w:pPr>
            <w:r w:rsidRPr="00B13D83">
              <w:t>2.1.</w:t>
            </w:r>
            <w:r w:rsidRPr="00B13D83">
              <w:tab/>
              <w:t>Equipment is dis</w:t>
            </w:r>
            <w:r w:rsidRPr="00B13D83">
              <w:t>mantled in accordance with manufacturers' specifications and site procedures</w:t>
            </w:r>
          </w:p>
          <w:p w:rsidR="00000000" w:rsidRPr="00B13D83" w:rsidP="00B13D83">
            <w:pPr>
              <w:pStyle w:val="List2"/>
            </w:pPr>
            <w:r w:rsidRPr="00B13D83">
              <w:t>2.2.</w:t>
            </w:r>
            <w:r w:rsidRPr="00B13D83">
              <w:tab/>
              <w:t>Components are laid out in a logical reassembly sequence</w:t>
            </w:r>
          </w:p>
          <w:p w:rsidR="00000000" w:rsidRPr="00B13D83" w:rsidP="00B13D83">
            <w:pPr>
              <w:pStyle w:val="List2"/>
            </w:pPr>
            <w:r w:rsidRPr="00B13D83">
              <w:t>2.3.</w:t>
            </w:r>
            <w:r w:rsidRPr="00B13D83">
              <w:tab/>
              <w:t>Components are cleaned and serviced using authorised materials and tools/equipment</w:t>
            </w:r>
          </w:p>
          <w:p w:rsidR="00000000" w:rsidRPr="00B13D83" w:rsidP="00B13D83">
            <w:pPr>
              <w:pStyle w:val="List2"/>
            </w:pPr>
            <w:r w:rsidRPr="00B13D83">
              <w:t>2.4.</w:t>
            </w:r>
            <w:r w:rsidRPr="00B13D83">
              <w:tab/>
              <w:t>Components are inspected</w:t>
            </w:r>
            <w:r w:rsidRPr="00B13D83">
              <w:t xml:space="preserve"> and faulty items repaired, replaced or referred for further maintenance action</w:t>
            </w:r>
          </w:p>
          <w:p w:rsidR="00000000" w:rsidRPr="00B13D83" w:rsidP="00B13D83">
            <w:pPr>
              <w:pStyle w:val="List2"/>
            </w:pPr>
            <w:r w:rsidRPr="00B13D83">
              <w:t>2.5.</w:t>
            </w:r>
            <w:r w:rsidRPr="00B13D83">
              <w:tab/>
              <w:t>Equipment is reassembled and operations are tested</w:t>
            </w:r>
          </w:p>
          <w:p w:rsidR="00000000" w:rsidP="00B13D83">
            <w:pPr>
              <w:pStyle w:val="List2"/>
              <w:rPr>
                <w:lang w:val="en-NZ"/>
              </w:rPr>
            </w:pPr>
            <w:r w:rsidRPr="00B13D83">
              <w:t>2.6.</w:t>
            </w:r>
            <w:r w:rsidRPr="00B13D83">
              <w:tab/>
              <w:t>Equipment maintenance is reported/recorded in accordance with site procedures</w:t>
            </w:r>
          </w:p>
        </w:tc>
      </w:tr>
      <w:tr w:rsidTr="00536B4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List"/>
              <w:rPr>
                <w:lang w:val="en-NZ"/>
              </w:rPr>
            </w:pPr>
            <w:r w:rsidRPr="00B13D83">
              <w:t>3.</w:t>
            </w:r>
            <w:r w:rsidRPr="00B13D83">
              <w:tab/>
              <w:t>Maintain booths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2"/>
            </w:pPr>
            <w:r w:rsidRPr="00B13D83">
              <w:t>3.1.</w:t>
            </w:r>
            <w:r w:rsidRPr="00B13D83">
              <w:tab/>
            </w:r>
            <w:r w:rsidRPr="00B13D83">
              <w:t>Combustion and ignition sources are neutralised throughout the work sequence</w:t>
            </w:r>
          </w:p>
          <w:p w:rsidR="00000000" w:rsidRPr="00B13D83" w:rsidP="00B13D83">
            <w:pPr>
              <w:pStyle w:val="List2"/>
            </w:pPr>
            <w:r w:rsidRPr="00B13D83">
              <w:t>3.2.</w:t>
            </w:r>
            <w:r w:rsidRPr="00B13D83">
              <w:tab/>
              <w:t>Ventilation and other services are inspected for operation, cleaned out and, where appropriate, replenished, replaced or referred for further maintenance action</w:t>
            </w:r>
          </w:p>
          <w:p w:rsidR="00000000" w:rsidRPr="00B13D83" w:rsidP="00B13D83">
            <w:pPr>
              <w:pStyle w:val="List2"/>
            </w:pPr>
            <w:r w:rsidRPr="00B13D83">
              <w:t>3.3.</w:t>
            </w:r>
            <w:r w:rsidRPr="00B13D83">
              <w:tab/>
              <w:t>Surfaces</w:t>
            </w:r>
            <w:r w:rsidRPr="00B13D83">
              <w:t xml:space="preserve"> and floors are cleaned and restored in accordance with site and industry standards</w:t>
            </w:r>
          </w:p>
          <w:p w:rsidR="00000000" w:rsidRPr="00B13D83" w:rsidP="00B13D83">
            <w:pPr>
              <w:pStyle w:val="List2"/>
            </w:pPr>
            <w:r w:rsidRPr="00B13D83">
              <w:t>3.4.</w:t>
            </w:r>
            <w:r w:rsidRPr="00B13D83">
              <w:tab/>
              <w:t>Materials and consumable stores are cleaned and restored in accordance with site, industry and regulatory standards</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9" w:name="O_88079"/>
      <w:bookmarkEnd w:id="9"/>
      <w:r w:rsidRPr="00B13D83">
        <w:t>Required Skills and Knowledge</w:t>
      </w:r>
    </w:p>
    <w:tbl>
      <w:tblPr>
        <w:tblW w:w="0" w:type="auto"/>
        <w:tblLayout w:type="fixed"/>
        <w:tblCellMar>
          <w:left w:w="62" w:type="dxa"/>
          <w:right w:w="62" w:type="dxa"/>
        </w:tblCellMar>
        <w:tblLook w:val="0000"/>
      </w:tblPr>
      <w:tblGrid>
        <w:gridCol w:w="8522"/>
      </w:tblGrid>
      <w:tr w:rsidTr="00536B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REQU</w:t>
            </w:r>
            <w:r w:rsidRPr="00B13D83">
              <w:rPr>
                <w:rStyle w:val="SpecialBold"/>
              </w:rPr>
              <w:t>IRED SKILLS AND KNOWLEDGE</w:t>
            </w:r>
          </w:p>
        </w:tc>
      </w:tr>
      <w:tr w:rsidTr="00536B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This section describes the skills and knowledge required for this unit.</w:t>
            </w:r>
          </w:p>
        </w:tc>
      </w:tr>
      <w:tr w:rsidTr="00536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Required skills</w:t>
            </w:r>
          </w:p>
        </w:tc>
      </w:tr>
      <w:tr w:rsidTr="00536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 xml:space="preserve">collect, organise and understand information related to spray systems and equipment, </w:t>
            </w:r>
            <w:r w:rsidRPr="00B13D83">
              <w:t xml:space="preserve">maintenance materials, work orders, plans and safety procedures </w:t>
            </w:r>
          </w:p>
          <w:p w:rsidR="00000000" w:rsidRPr="00B13D83" w:rsidP="00B13D83">
            <w:pPr>
              <w:pStyle w:val="ListBullet"/>
            </w:pPr>
            <w:r w:rsidRPr="00B13D83">
              <w:t xml:space="preserve">communicate ideas and information to enable confirmation of work requirements and specifications, coordination of work with site supervisor, other workers and customers, and the reporting of work outcomes and problems </w:t>
            </w:r>
          </w:p>
          <w:p w:rsidR="00000000" w:rsidRPr="00B13D83" w:rsidP="00B13D83">
            <w:pPr>
              <w:pStyle w:val="ListBullet"/>
            </w:pPr>
            <w:r w:rsidRPr="00B13D83">
              <w:t>plan and organise activities, includi</w:t>
            </w:r>
            <w:r w:rsidRPr="00B13D83">
              <w:t xml:space="preserve">ng the preparation and layout of the worksite and the obtaining of equipment and materials to avoid any back tracking, workflow interruptions or wastage </w:t>
            </w:r>
          </w:p>
          <w:p w:rsidR="00000000" w:rsidRPr="00B13D83" w:rsidP="00B13D83">
            <w:pPr>
              <w:pStyle w:val="ListBullet"/>
            </w:pPr>
            <w:r w:rsidRPr="00B13D83">
              <w:t>work with others and in a team by recognising dependencies and using cooperative approaches to optimis</w:t>
            </w:r>
            <w:r w:rsidRPr="00B13D83">
              <w:t xml:space="preserve">e workflow and productivity </w:t>
            </w:r>
          </w:p>
          <w:p w:rsidR="00000000" w:rsidRPr="00B13D83" w:rsidP="00B13D83">
            <w:pPr>
              <w:pStyle w:val="ListBullet"/>
            </w:pPr>
            <w:r w:rsidRPr="00B13D83">
              <w:t xml:space="preserve">use mathematical ideas and techniques to correctly estimate material requirements </w:t>
            </w:r>
          </w:p>
          <w:p w:rsidR="00000000" w:rsidRPr="00B13D83" w:rsidP="00B13D83">
            <w:pPr>
              <w:pStyle w:val="ListBullet"/>
            </w:pPr>
            <w:r w:rsidRPr="00B13D83">
              <w:t xml:space="preserve">use pre-checking and inspection techniques to anticipate maintenance problems, avoid reworking and avoid wastage </w:t>
            </w:r>
          </w:p>
          <w:p w:rsidR="00000000" w:rsidP="00B13D83">
            <w:pPr>
              <w:pStyle w:val="ListBullet"/>
              <w:rPr>
                <w:lang w:val="en-NZ"/>
              </w:rPr>
            </w:pPr>
            <w:r w:rsidRPr="00B13D83">
              <w:t>use the limited workplace tech</w:t>
            </w:r>
            <w:r w:rsidRPr="00B13D83">
              <w:t xml:space="preserve">nology related to maintenance, including machines, tools, equipment, and measuring devices </w:t>
            </w:r>
          </w:p>
        </w:tc>
      </w:tr>
      <w:tr w:rsidTr="00536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Required knowledge</w:t>
            </w:r>
          </w:p>
        </w:tc>
      </w:tr>
      <w:tr w:rsidTr="00536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 xml:space="preserve">identification of spray system equipment, processes and procedures </w:t>
            </w:r>
          </w:p>
          <w:p w:rsidR="00000000" w:rsidRPr="00B13D83" w:rsidP="00B13D83">
            <w:pPr>
              <w:pStyle w:val="ListBullet"/>
            </w:pPr>
            <w:r w:rsidRPr="00B13D83">
              <w:t>the types, characteristics and maintenance requirements for spray booth se</w:t>
            </w:r>
            <w:r w:rsidRPr="00B13D83">
              <w:t xml:space="preserve">rvices, including at a minimum ventilation, lighting, water and electrical reticulation </w:t>
            </w:r>
          </w:p>
          <w:p w:rsidR="00000000" w:rsidRPr="00B13D83" w:rsidP="00B13D83">
            <w:pPr>
              <w:pStyle w:val="ListBullet"/>
            </w:pPr>
            <w:r w:rsidRPr="00B13D83">
              <w:t xml:space="preserve">characteristics of the coatings and base materials in terms of toxicity, reactivity and flammability </w:t>
            </w:r>
          </w:p>
          <w:p w:rsidR="00000000" w:rsidRPr="00B13D83" w:rsidP="00B13D83">
            <w:pPr>
              <w:pStyle w:val="ListBullet"/>
            </w:pPr>
            <w:r w:rsidRPr="00B13D83">
              <w:t>types, characteristics, uses and limitations of cleaning solvents</w:t>
            </w:r>
            <w:r w:rsidRPr="00B13D83">
              <w:t xml:space="preserve"> and agents </w:t>
            </w:r>
          </w:p>
          <w:p w:rsidR="00000000" w:rsidRPr="00B13D83" w:rsidP="00B13D83">
            <w:pPr>
              <w:pStyle w:val="ListBullet"/>
            </w:pPr>
            <w:r w:rsidRPr="00B13D83">
              <w:t xml:space="preserve">effects of the fumes, heat and other radiations on surface coatings </w:t>
            </w:r>
          </w:p>
          <w:p w:rsidR="00000000" w:rsidRPr="00B13D83" w:rsidP="00B13D83">
            <w:pPr>
              <w:pStyle w:val="ListBullet"/>
            </w:pPr>
            <w:r w:rsidRPr="00B13D83">
              <w:t>material safety management systems</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10" w:name="O_88080"/>
      <w:bookmarkEnd w:id="10"/>
      <w:r w:rsidRPr="00B13D83">
        <w:t>Evidence Guide</w:t>
      </w:r>
    </w:p>
    <w:tbl>
      <w:tblPr>
        <w:tblW w:w="9570" w:type="dxa"/>
        <w:tblLayout w:type="fixed"/>
        <w:tblCellMar>
          <w:left w:w="62" w:type="dxa"/>
          <w:right w:w="62" w:type="dxa"/>
        </w:tblCellMar>
        <w:tblLook w:val="0000"/>
      </w:tblPr>
      <w:tblGrid>
        <w:gridCol w:w="3908"/>
        <w:gridCol w:w="5662"/>
      </w:tblGrid>
      <w:tr w:rsidTr="00536B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EVIDENCE GUIDE</w:t>
            </w:r>
          </w:p>
        </w:tc>
      </w:tr>
      <w:tr w:rsidTr="00536B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The Evidence Guide provides advice on assessment and must be read in conjunction with the performance criteria, required skills and knowledge, range statement and the Assessment Guidelines for the Training Package.</w:t>
            </w:r>
          </w:p>
        </w:tc>
      </w:tr>
      <w:tr w:rsidTr="00536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 xml:space="preserve">Locate, interpret and apply information relevant to the spray equipment and booth services </w:t>
            </w:r>
          </w:p>
          <w:p w:rsidR="00000000" w:rsidRPr="00B13D83" w:rsidP="00B13D83">
            <w:pPr>
              <w:pStyle w:val="ListBullet"/>
            </w:pPr>
            <w:r w:rsidRPr="00B13D83">
              <w:t xml:space="preserve">Apply safe handling requirements for equipment, products and materials, including use of personal protective equipment </w:t>
            </w:r>
          </w:p>
          <w:p w:rsidR="00000000" w:rsidRPr="00B13D83" w:rsidP="00B13D83">
            <w:pPr>
              <w:pStyle w:val="ListBullet"/>
            </w:pPr>
            <w:r w:rsidRPr="00B13D83">
              <w:t>Follow work instructions, operating procedur</w:t>
            </w:r>
            <w:r w:rsidRPr="00B13D83">
              <w:t xml:space="preserve">es and inspection practices to: </w:t>
            </w:r>
          </w:p>
          <w:p w:rsidR="00000000" w:rsidRPr="00B13D83" w:rsidP="00B13D83">
            <w:pPr>
              <w:pStyle w:val="ListBullet2"/>
            </w:pPr>
            <w:r w:rsidRPr="00B13D83">
              <w:t xml:space="preserve">minimise the risk of injury to self or others </w:t>
            </w:r>
          </w:p>
          <w:p w:rsidR="00000000" w:rsidRPr="00B13D83" w:rsidP="00B13D83">
            <w:pPr>
              <w:pStyle w:val="ListBullet2"/>
            </w:pPr>
            <w:r w:rsidRPr="00B13D83">
              <w:t xml:space="preserve">prevent damage to goods, equipment or products </w:t>
            </w:r>
          </w:p>
          <w:p w:rsidR="00000000" w:rsidRPr="00B13D83" w:rsidP="00B13D83">
            <w:pPr>
              <w:pStyle w:val="ListBullet2"/>
            </w:pPr>
            <w:r w:rsidRPr="00B13D83">
              <w:t xml:space="preserve">maintain required standards and quality </w:t>
            </w:r>
          </w:p>
          <w:p w:rsidR="00000000" w:rsidRPr="00B13D83" w:rsidP="00B13D83">
            <w:pPr>
              <w:pStyle w:val="ListBullet"/>
            </w:pPr>
            <w:r w:rsidRPr="00B13D83">
              <w:t xml:space="preserve">Disassemble, maintain and reassemble at least two different spray systems </w:t>
            </w:r>
          </w:p>
          <w:p w:rsidR="00000000" w:rsidRPr="00B13D83" w:rsidP="00B13D83">
            <w:pPr>
              <w:pStyle w:val="ListBullet"/>
            </w:pPr>
            <w:r w:rsidRPr="00B13D83">
              <w:t xml:space="preserve">Maintain a booth and booth services on at least two occasions </w:t>
            </w:r>
          </w:p>
          <w:p w:rsidR="00000000" w:rsidRPr="00B13D83" w:rsidP="00B13D83">
            <w:pPr>
              <w:pStyle w:val="ListBullet"/>
            </w:pPr>
            <w:r w:rsidRPr="00B13D83">
              <w:t xml:space="preserve">Work effectively with others </w:t>
            </w:r>
          </w:p>
          <w:p w:rsidR="00000000" w:rsidP="00B13D83">
            <w:pPr>
              <w:pStyle w:val="ListBullet"/>
              <w:rPr>
                <w:lang w:val="en-NZ"/>
              </w:rPr>
            </w:pPr>
            <w:r w:rsidRPr="00B13D83">
              <w:t xml:space="preserve">Modify activities to cater for variations in workplace contexts and environment. </w:t>
            </w:r>
          </w:p>
        </w:tc>
      </w:tr>
      <w:tr w:rsidTr="00536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Spray s</w:t>
            </w:r>
            <w:r w:rsidRPr="00B13D83">
              <w:t>ystems and equipment, spray booth, cleaning and maintenance materials.</w:t>
            </w:r>
          </w:p>
        </w:tc>
      </w:tr>
      <w:tr w:rsidTr="00536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t>Assessment methods must confirm consistency of performance over time and in a range of workplace relevant contexts.</w:t>
            </w:r>
          </w:p>
          <w:p w:rsidR="00000000" w:rsidRPr="00B13D83" w:rsidP="00B13D83">
            <w:pPr>
              <w:pStyle w:val="BodyText"/>
            </w:pPr>
            <w:r w:rsidRPr="00B13D83">
              <w:t>Assessment should be by direct observation of t</w:t>
            </w:r>
            <w:r w:rsidRPr="00B13D83">
              <w:t>asks and questioning on underpinning knowledge.</w:t>
            </w:r>
          </w:p>
          <w:p w:rsidR="00000000" w:rsidP="00B13D83">
            <w:pPr>
              <w:pStyle w:val="BodyText"/>
              <w:rPr>
                <w:lang w:val="en-NZ"/>
              </w:rPr>
            </w:pPr>
            <w:r w:rsidRPr="00B13D83">
              <w:t>Assessment should be conducted over time and may be in conjunction with assessment of other relevant units of competency.</w:t>
            </w:r>
          </w:p>
        </w:tc>
      </w:tr>
      <w:tr w:rsidTr="00536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t>Assessment may occur on the job or in a workplace simulated fac</w:t>
            </w:r>
            <w:r w:rsidRPr="00B13D83">
              <w:t xml:space="preserve">ility with relevant process equipment, materials, work instructions and deadlines. </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11" w:name="O_88081"/>
      <w:bookmarkEnd w:id="11"/>
      <w:r w:rsidRPr="00B13D83">
        <w:t>Range Statement</w:t>
      </w:r>
    </w:p>
    <w:tbl>
      <w:tblPr>
        <w:tblW w:w="0" w:type="auto"/>
        <w:tblLayout w:type="fixed"/>
        <w:tblCellMar>
          <w:left w:w="62" w:type="dxa"/>
          <w:right w:w="62" w:type="dxa"/>
        </w:tblCellMar>
        <w:tblLook w:val="0000"/>
      </w:tblPr>
      <w:tblGrid>
        <w:gridCol w:w="3496"/>
        <w:gridCol w:w="5026"/>
      </w:tblGrid>
      <w:tr w:rsidTr="00536B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RANGE STATEMENT</w:t>
            </w:r>
          </w:p>
        </w:tc>
      </w:tr>
      <w:tr w:rsidTr="00536B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The range statement relates to the unit of competency as a whole. It allows for different work environments and situations that may affect performance. Bold italicised wording, if used in the performance criteria, is detailed below. Essential operating con</w:t>
            </w:r>
            <w:r w:rsidRPr="00B13D83">
              <w:t>ditions that may be present with training and assessment (depending on the work situation, needs of the candidate, accessibility of the item, and local industry and regional contexts) may also be included.</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Unit context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OHS requirements include legislati</w:t>
            </w:r>
            <w:r w:rsidRPr="00B13D83">
              <w:t xml:space="preserve">on, building codes, material safety management systems, hazardous substances and dangerous goods codes and local safe operating procedures </w:t>
            </w:r>
          </w:p>
          <w:p w:rsidR="00000000" w:rsidP="00B13D83">
            <w:pPr>
              <w:pStyle w:val="ListBullet"/>
              <w:rPr>
                <w:lang w:val="en-NZ"/>
              </w:rPr>
            </w:pPr>
            <w:r w:rsidRPr="00B13D83">
              <w:t>Work is carried out in accordance with legislative obligations, environmental legislation, relevant health regulatio</w:t>
            </w:r>
            <w:r w:rsidRPr="00B13D83">
              <w:t xml:space="preserve">ns, manual handling procedures and organisation insurance requirements </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Spray equipment may include</w:t>
            </w:r>
            <w:r w:rsidRPr="00B13D83">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computerised spray system</w:t>
            </w:r>
          </w:p>
          <w:p w:rsidR="00000000" w:rsidRPr="00B13D83" w:rsidP="00B13D83">
            <w:pPr>
              <w:pStyle w:val="ListBullet"/>
            </w:pPr>
            <w:r w:rsidRPr="00B13D83">
              <w:t>electrostatic spray gun</w:t>
            </w:r>
          </w:p>
          <w:p w:rsidR="00000000" w:rsidRPr="00B13D83" w:rsidP="00B13D83">
            <w:pPr>
              <w:pStyle w:val="ListBullet"/>
            </w:pPr>
            <w:r w:rsidRPr="00B13D83">
              <w:t>powder coating spray gun</w:t>
            </w:r>
          </w:p>
          <w:p w:rsidR="00000000" w:rsidP="00B13D83">
            <w:pPr>
              <w:pStyle w:val="ListBullet"/>
              <w:rPr>
                <w:lang w:val="en-NZ"/>
              </w:rPr>
            </w:pPr>
            <w:r w:rsidRPr="00B13D83">
              <w:t>air compressor and hoses and dryers</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Booths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 xml:space="preserve">Booths is a generic term for areas specifically used for the hand or mechanical application of coatings/paint. They may range from a dry filter bath to a purpose-designed, positive-pressure, down-draft water booth </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Booth services may include</w:t>
            </w:r>
            <w:r w:rsidRPr="00B13D83">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lighting</w:t>
            </w:r>
          </w:p>
          <w:p w:rsidR="00000000" w:rsidRPr="00B13D83" w:rsidP="00B13D83">
            <w:pPr>
              <w:pStyle w:val="ListBullet"/>
            </w:pPr>
            <w:r w:rsidRPr="00B13D83">
              <w:t>ve</w:t>
            </w:r>
            <w:r w:rsidRPr="00B13D83">
              <w:t>ntilation</w:t>
            </w:r>
          </w:p>
          <w:p w:rsidR="00000000" w:rsidRPr="00B13D83" w:rsidP="00B13D83">
            <w:pPr>
              <w:pStyle w:val="ListBullet"/>
            </w:pPr>
            <w:r w:rsidRPr="00B13D83">
              <w:t>electricity supply</w:t>
            </w:r>
          </w:p>
          <w:p w:rsidR="00000000" w:rsidRPr="00B13D83" w:rsidP="00B13D83">
            <w:pPr>
              <w:pStyle w:val="ListBullet"/>
            </w:pPr>
            <w:r w:rsidRPr="00B13D83">
              <w:t>water supply</w:t>
            </w:r>
          </w:p>
          <w:p w:rsidR="00000000" w:rsidRPr="00B13D83" w:rsidP="00B13D83">
            <w:pPr>
              <w:pStyle w:val="ListBullet"/>
            </w:pPr>
            <w:r w:rsidRPr="00B13D83">
              <w:t>paint lines</w:t>
            </w:r>
          </w:p>
          <w:p w:rsidR="00000000" w:rsidP="00B13D83">
            <w:pPr>
              <w:pStyle w:val="ListBullet"/>
              <w:rPr>
                <w:lang w:val="en-NZ"/>
              </w:rPr>
            </w:pPr>
            <w:r w:rsidRPr="00B13D83">
              <w:t>consumables storage areas</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Tools and equipment may include</w:t>
            </w:r>
            <w:r w:rsidRPr="00B13D83">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liquid containers</w:t>
            </w:r>
          </w:p>
          <w:p w:rsidR="00000000" w:rsidRPr="00B13D83" w:rsidP="00B13D83">
            <w:pPr>
              <w:pStyle w:val="ListBullet"/>
            </w:pPr>
            <w:r w:rsidRPr="00B13D83">
              <w:t>feeding systems</w:t>
            </w:r>
          </w:p>
          <w:p w:rsidR="00000000" w:rsidRPr="00B13D83" w:rsidP="00B13D83">
            <w:pPr>
              <w:pStyle w:val="ListBullet"/>
            </w:pPr>
            <w:r w:rsidRPr="00B13D83">
              <w:t>spray guns</w:t>
            </w:r>
          </w:p>
          <w:p w:rsidR="00000000" w:rsidRPr="00B13D83" w:rsidP="00B13D83">
            <w:pPr>
              <w:pStyle w:val="ListBullet"/>
            </w:pPr>
            <w:r w:rsidRPr="00B13D83">
              <w:t>scrapers (non-ferrous) screwdrivers</w:t>
            </w:r>
          </w:p>
          <w:p w:rsidR="00000000" w:rsidRPr="00B13D83" w:rsidP="00B13D83">
            <w:pPr>
              <w:pStyle w:val="ListBullet"/>
            </w:pPr>
            <w:r w:rsidRPr="00B13D83">
              <w:t>shifting spanner</w:t>
            </w:r>
          </w:p>
          <w:p w:rsidR="00000000" w:rsidP="00B13D83">
            <w:pPr>
              <w:pStyle w:val="ListBullet"/>
              <w:rPr>
                <w:lang w:val="en-NZ"/>
              </w:rPr>
            </w:pPr>
            <w:r w:rsidRPr="00B13D83">
              <w:t>spanners</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Materials to be used may incl</w:t>
            </w:r>
            <w:r w:rsidRPr="00B13D83">
              <w:rPr>
                <w:rStyle w:val="SpecialBold"/>
              </w:rPr>
              <w:t>ude are not limited to</w:t>
            </w:r>
            <w:r w:rsidRPr="00B13D83">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water</w:t>
            </w:r>
          </w:p>
          <w:p w:rsidR="00000000" w:rsidRPr="00B13D83" w:rsidP="00B13D83">
            <w:pPr>
              <w:pStyle w:val="ListBullet"/>
            </w:pPr>
            <w:r w:rsidRPr="00B13D83">
              <w:t>solvents</w:t>
            </w:r>
          </w:p>
          <w:p w:rsidR="00000000" w:rsidRPr="00B13D83" w:rsidP="00B13D83">
            <w:pPr>
              <w:pStyle w:val="ListBullet"/>
            </w:pPr>
            <w:r w:rsidRPr="00B13D83">
              <w:t>other cleaning compounds and chemicals</w:t>
            </w:r>
          </w:p>
          <w:p w:rsidR="00000000" w:rsidRPr="00B13D83" w:rsidP="00B13D83">
            <w:pPr>
              <w:pStyle w:val="ListBullet"/>
            </w:pPr>
            <w:r w:rsidRPr="00B13D83">
              <w:t>rags</w:t>
            </w:r>
          </w:p>
          <w:p w:rsidR="00000000" w:rsidRPr="00B13D83" w:rsidP="00B13D83">
            <w:pPr>
              <w:pStyle w:val="ListBullet"/>
            </w:pPr>
            <w:r w:rsidRPr="00B13D83">
              <w:t>steel wool</w:t>
            </w:r>
          </w:p>
          <w:p w:rsidR="00000000" w:rsidRPr="00B13D83" w:rsidP="00B13D83">
            <w:pPr>
              <w:pStyle w:val="ListBullet"/>
            </w:pPr>
            <w:r w:rsidRPr="00B13D83">
              <w:t>brushes</w:t>
            </w:r>
          </w:p>
          <w:p w:rsidR="00000000" w:rsidRPr="00B13D83" w:rsidP="00B13D83">
            <w:pPr>
              <w:pStyle w:val="ListBullet"/>
            </w:pPr>
            <w:r w:rsidRPr="00B13D83">
              <w:t>hoses</w:t>
            </w:r>
          </w:p>
          <w:p w:rsidR="00000000" w:rsidRPr="00B13D83" w:rsidP="00B13D83">
            <w:pPr>
              <w:pStyle w:val="ListBullet"/>
            </w:pPr>
            <w:r w:rsidRPr="00B13D83">
              <w:t>brooms</w:t>
            </w:r>
          </w:p>
          <w:p w:rsidR="00000000" w:rsidP="00B13D83">
            <w:pPr>
              <w:pStyle w:val="ListBullet"/>
              <w:rPr>
                <w:lang w:val="en-NZ"/>
              </w:rPr>
            </w:pPr>
            <w:r w:rsidRPr="00B13D83">
              <w:t>squeegees</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Personal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t xml:space="preserve">Personal protective equipment is to include that prescribed under legislation, regulations and enterprise policies and practices </w:t>
            </w:r>
          </w:p>
        </w:tc>
      </w:tr>
      <w:tr w:rsidTr="00536B4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Information and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ListBullet"/>
            </w:pPr>
            <w:r w:rsidRPr="00B13D83">
              <w:t xml:space="preserve">Workplace procedures relating to tools and equipment </w:t>
            </w:r>
          </w:p>
          <w:p w:rsidR="00000000" w:rsidRPr="00B13D83" w:rsidP="00B13D83">
            <w:pPr>
              <w:pStyle w:val="ListBullet"/>
            </w:pPr>
            <w:r w:rsidRPr="00B13D83">
              <w:t>Work instructions, including job sheets, pl</w:t>
            </w:r>
            <w:r w:rsidRPr="00B13D83">
              <w:t xml:space="preserve">ans, drawings and designs </w:t>
            </w:r>
          </w:p>
          <w:p w:rsidR="00000000" w:rsidRPr="00B13D83" w:rsidP="00B13D83">
            <w:pPr>
              <w:pStyle w:val="ListBullet"/>
            </w:pPr>
            <w:r w:rsidRPr="00B13D83">
              <w:t xml:space="preserve">Workplace procedures relating to reporting and communication </w:t>
            </w:r>
          </w:p>
          <w:p w:rsidR="00000000" w:rsidRPr="00B13D83" w:rsidP="00B13D83">
            <w:pPr>
              <w:pStyle w:val="ListBullet"/>
            </w:pPr>
            <w:r w:rsidRPr="00B13D83">
              <w:t xml:space="preserve">Manufacturer specifications and operational procedures </w:t>
            </w:r>
          </w:p>
        </w:tc>
      </w:tr>
    </w:tbl>
    <w:p w:rsidR="00536B44" w:rsidP="00B13D83">
      <w:pPr>
        <w:pStyle w:val="BodyText"/>
      </w:pPr>
    </w:p>
    <w:p w:rsidR="00536B44" w:rsidP="00B13D83">
      <w:pPr>
        <w:pStyle w:val="BodyText"/>
      </w:pPr>
    </w:p>
    <w:p w:rsidR="00000000" w:rsidRPr="00B13D83" w:rsidP="00B13D83">
      <w:pPr>
        <w:pStyle w:val="Heading1"/>
      </w:pPr>
      <w:bookmarkStart w:id="12" w:name="O_88082"/>
      <w:bookmarkEnd w:id="12"/>
      <w:r w:rsidRPr="00B13D83">
        <w:t>Unit Sector(s)</w:t>
      </w:r>
    </w:p>
    <w:tbl>
      <w:tblPr>
        <w:tblW w:w="0" w:type="auto"/>
        <w:tblLayout w:type="fixed"/>
        <w:tblCellMar>
          <w:left w:w="62" w:type="dxa"/>
          <w:right w:w="62" w:type="dxa"/>
        </w:tblCellMar>
        <w:tblLook w:val="0000"/>
      </w:tblPr>
      <w:tblGrid>
        <w:gridCol w:w="2614"/>
        <w:gridCol w:w="5908"/>
      </w:tblGrid>
      <w:tr w:rsidTr="00536B4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r w:rsidRPr="00B13D83">
              <w:t>Furniture Finishing</w:t>
            </w: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13" w:name="O_157908"/>
      <w:bookmarkEnd w:id="13"/>
      <w:r w:rsidRPr="00B13D83">
        <w:t>Competency field</w:t>
      </w:r>
    </w:p>
    <w:tbl>
      <w:tblPr>
        <w:tblW w:w="0" w:type="auto"/>
        <w:tblLayout w:type="fixed"/>
        <w:tblCellMar>
          <w:left w:w="62" w:type="dxa"/>
          <w:right w:w="62" w:type="dxa"/>
        </w:tblCellMar>
        <w:tblLook w:val="0000"/>
      </w:tblPr>
      <w:tblGrid>
        <w:gridCol w:w="2784"/>
        <w:gridCol w:w="5738"/>
      </w:tblGrid>
      <w:tr w:rsidTr="00536B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p>
        </w:tc>
      </w:tr>
    </w:tbl>
    <w:p w:rsidR="00000000" w:rsidRPr="00B13D83" w:rsidP="00B13D83">
      <w:pPr>
        <w:pStyle w:val="BodyText"/>
      </w:pPr>
    </w:p>
    <w:p w:rsidR="00000000" w:rsidRPr="00B13D83" w:rsidP="00B13D83">
      <w:pPr>
        <w:pStyle w:val="AllowPageBreak"/>
      </w:pPr>
    </w:p>
    <w:p w:rsidR="00000000" w:rsidRPr="00B13D83" w:rsidP="00B13D83">
      <w:pPr>
        <w:pStyle w:val="Heading1"/>
      </w:pPr>
      <w:bookmarkStart w:id="14" w:name="O_157907"/>
      <w:bookmarkEnd w:id="14"/>
      <w:r w:rsidRPr="00B13D83">
        <w:t>Co-requisite units</w:t>
      </w:r>
    </w:p>
    <w:tbl>
      <w:tblPr>
        <w:tblW w:w="0" w:type="auto"/>
        <w:tblLayout w:type="fixed"/>
        <w:tblCellMar>
          <w:left w:w="62" w:type="dxa"/>
          <w:right w:w="62" w:type="dxa"/>
        </w:tblCellMar>
        <w:tblLook w:val="0000"/>
      </w:tblPr>
      <w:tblGrid>
        <w:gridCol w:w="2641"/>
        <w:gridCol w:w="1322"/>
        <w:gridCol w:w="4559"/>
      </w:tblGrid>
      <w:tr w:rsidTr="00536B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r w:rsidRPr="00B13D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p>
        </w:tc>
      </w:tr>
      <w:tr w:rsidTr="00536B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83">
            <w:pPr>
              <w:pStyle w:val="BodyText"/>
              <w:rPr>
                <w:lang w:val="en-NZ"/>
              </w:rPr>
            </w:pPr>
          </w:p>
        </w:tc>
      </w:tr>
      <w:tr w:rsidTr="00536B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83" w:rsidP="00B13D83">
            <w:pPr>
              <w:pStyle w:val="BodyText"/>
            </w:pPr>
          </w:p>
        </w:tc>
      </w:tr>
    </w:tbl>
    <w:p w:rsidR="00000000" w:rsidRPr="00B13D83" w:rsidP="00B13D83">
      <w:pPr>
        <w:pStyle w:val="BodyText"/>
      </w:pPr>
    </w:p>
    <w:p w:rsidR="00000000" w:rsidRPr="00B13D83" w:rsidP="00B13D83"/>
    <w:sectPr w:rsidSect="00B13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B44" w:rsidP="00536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44" w:rsidP="00B13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6B44" w:rsidP="00B13D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6B44" w:rsidP="00B13D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B44" w:rsidP="00536B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44" w:rsidP="00B13D83">
    <w:pPr>
      <w:pStyle w:val="Header"/>
      <w:framePr w:wrap="around"/>
    </w:pPr>
    <w:r>
      <w:fldChar w:fldCharType="begin"/>
    </w:r>
    <w:r>
      <w:instrText xml:space="preserve"> TITLE   \* MERGEFORMAT </w:instrText>
    </w:r>
    <w:r>
      <w:fldChar w:fldCharType="separate"/>
    </w:r>
    <w:r>
      <w:t>LMFFF2005B Maintain spray equipment and booth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B44" w:rsidP="00B13D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52F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0C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2C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D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3D83"/>
    <w:pPr>
      <w:spacing w:before="360" w:after="60"/>
      <w:outlineLvl w:val="0"/>
    </w:pPr>
    <w:rPr>
      <w:sz w:val="32"/>
    </w:rPr>
  </w:style>
  <w:style w:type="paragraph" w:styleId="Heading2">
    <w:name w:val="heading 2"/>
    <w:basedOn w:val="HeadingBase"/>
    <w:next w:val="BodyText"/>
    <w:link w:val="Heading2Char"/>
    <w:qFormat/>
    <w:rsid w:val="00B13D83"/>
    <w:pPr>
      <w:keepLines/>
      <w:spacing w:before="240" w:after="120"/>
      <w:outlineLvl w:val="1"/>
    </w:pPr>
    <w:rPr>
      <w:sz w:val="28"/>
      <w:szCs w:val="40"/>
    </w:rPr>
  </w:style>
  <w:style w:type="paragraph" w:styleId="Heading3">
    <w:name w:val="heading 3"/>
    <w:basedOn w:val="HeadingBase"/>
    <w:next w:val="BodyText"/>
    <w:link w:val="Heading3Char"/>
    <w:qFormat/>
    <w:rsid w:val="00B13D83"/>
    <w:pPr>
      <w:spacing w:before="180" w:after="120"/>
      <w:outlineLvl w:val="2"/>
    </w:pPr>
    <w:rPr>
      <w:spacing w:val="-10"/>
      <w:kern w:val="32"/>
    </w:rPr>
  </w:style>
  <w:style w:type="paragraph" w:styleId="Heading4">
    <w:name w:val="heading 4"/>
    <w:basedOn w:val="HeadingBase"/>
    <w:next w:val="BodyText"/>
    <w:link w:val="Heading4Char"/>
    <w:qFormat/>
    <w:rsid w:val="00B13D83"/>
    <w:pPr>
      <w:spacing w:before="160" w:after="120"/>
      <w:outlineLvl w:val="3"/>
    </w:pPr>
    <w:rPr>
      <w:sz w:val="22"/>
    </w:rPr>
  </w:style>
  <w:style w:type="paragraph" w:styleId="Heading5">
    <w:name w:val="heading 5"/>
    <w:basedOn w:val="HeadingBase"/>
    <w:next w:val="Normal"/>
    <w:link w:val="Heading5Char"/>
    <w:qFormat/>
    <w:rsid w:val="00B13D83"/>
    <w:pPr>
      <w:spacing w:before="80"/>
      <w:outlineLvl w:val="4"/>
    </w:pPr>
    <w:rPr>
      <w:color w:val="918585"/>
      <w:sz w:val="20"/>
    </w:rPr>
  </w:style>
  <w:style w:type="paragraph" w:styleId="Heading6">
    <w:name w:val="heading 6"/>
    <w:basedOn w:val="HeadingBase"/>
    <w:next w:val="Normal"/>
    <w:link w:val="Heading6Char"/>
    <w:qFormat/>
    <w:rsid w:val="00B13D83"/>
    <w:pPr>
      <w:spacing w:before="60"/>
      <w:outlineLvl w:val="5"/>
    </w:pPr>
    <w:rPr>
      <w:color w:val="918585"/>
      <w:sz w:val="20"/>
    </w:rPr>
  </w:style>
  <w:style w:type="paragraph" w:styleId="Heading7">
    <w:name w:val="heading 7"/>
    <w:basedOn w:val="Normal"/>
    <w:next w:val="Normal"/>
    <w:link w:val="Heading7Char"/>
    <w:qFormat/>
    <w:rsid w:val="00B13D83"/>
    <w:pPr>
      <w:ind w:left="720"/>
      <w:outlineLvl w:val="6"/>
    </w:pPr>
    <w:rPr>
      <w:i/>
    </w:rPr>
  </w:style>
  <w:style w:type="paragraph" w:styleId="Heading8">
    <w:name w:val="heading 8"/>
    <w:basedOn w:val="Normal"/>
    <w:next w:val="Normal"/>
    <w:link w:val="Heading8Char"/>
    <w:qFormat/>
    <w:rsid w:val="00B13D83"/>
    <w:pPr>
      <w:ind w:left="720"/>
      <w:outlineLvl w:val="7"/>
    </w:pPr>
    <w:rPr>
      <w:i/>
    </w:rPr>
  </w:style>
  <w:style w:type="paragraph" w:styleId="Heading9">
    <w:name w:val="heading 9"/>
    <w:basedOn w:val="Normal"/>
    <w:next w:val="Normal"/>
    <w:link w:val="Heading9Char"/>
    <w:qFormat/>
    <w:rsid w:val="00B13D83"/>
    <w:pPr>
      <w:ind w:left="720"/>
      <w:outlineLvl w:val="8"/>
    </w:pPr>
    <w:rPr>
      <w:i/>
    </w:rPr>
  </w:style>
  <w:style w:type="character" w:default="1" w:styleId="DefaultParagraphFont">
    <w:name w:val="Default Paragraph Font"/>
    <w:uiPriority w:val="1"/>
    <w:unhideWhenUsed/>
    <w:rsid w:val="00B13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D83"/>
  </w:style>
  <w:style w:type="character" w:customStyle="1" w:styleId="Heading1Char">
    <w:name w:val="Heading 1 Char"/>
    <w:basedOn w:val="DefaultParagraphFont"/>
    <w:link w:val="Heading1"/>
    <w:rsid w:val="00B13D83"/>
    <w:rPr>
      <w:rFonts w:ascii="Times New Roman" w:eastAsia="Times New Roman" w:hAnsi="Times New Roman" w:cs="Times New Roman"/>
      <w:b/>
      <w:sz w:val="32"/>
      <w:szCs w:val="20"/>
      <w:lang w:eastAsia="en-US"/>
    </w:rPr>
  </w:style>
  <w:style w:type="paragraph" w:styleId="BodyText">
    <w:name w:val="Body Text"/>
    <w:basedOn w:val="Normal"/>
    <w:link w:val="BodyTextChar"/>
    <w:rsid w:val="00B13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D83"/>
    <w:rPr>
      <w:rFonts w:ascii="Times New Roman" w:eastAsia="Times New Roman" w:hAnsi="Times New Roman" w:cs="Times New Roman"/>
      <w:sz w:val="24"/>
      <w:lang w:val="en-US" w:eastAsia="en-US"/>
    </w:rPr>
  </w:style>
  <w:style w:type="paragraph" w:styleId="Footer">
    <w:name w:val="footer"/>
    <w:basedOn w:val="Normal"/>
    <w:link w:val="FooterChar"/>
    <w:rsid w:val="00B13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D83"/>
    <w:rPr>
      <w:rFonts w:ascii="Times New Roman" w:eastAsia="Times New Roman" w:hAnsi="Times New Roman" w:cs="Times New Roman"/>
      <w:sz w:val="16"/>
      <w:lang w:val="en-US" w:eastAsia="en-US"/>
    </w:rPr>
  </w:style>
  <w:style w:type="paragraph" w:styleId="List">
    <w:name w:val="List"/>
    <w:basedOn w:val="BodyText"/>
    <w:next w:val="BodyText"/>
    <w:rsid w:val="00B13D83"/>
    <w:pPr>
      <w:tabs>
        <w:tab w:val="left" w:pos="340"/>
      </w:tabs>
      <w:spacing w:before="60" w:after="60"/>
      <w:ind w:left="340" w:hanging="340"/>
    </w:pPr>
  </w:style>
  <w:style w:type="paragraph" w:styleId="ListBullet">
    <w:name w:val="List Bullet"/>
    <w:basedOn w:val="List"/>
    <w:rsid w:val="00B13D83"/>
    <w:pPr>
      <w:numPr>
        <w:numId w:val="13"/>
      </w:numPr>
      <w:tabs>
        <w:tab w:val="clear" w:pos="340"/>
      </w:tabs>
      <w:spacing w:before="40" w:after="40"/>
    </w:pPr>
  </w:style>
  <w:style w:type="character" w:customStyle="1" w:styleId="SpecialBold">
    <w:name w:val="Special Bold"/>
    <w:basedOn w:val="DefaultParagraphFont"/>
    <w:rsid w:val="00B13D83"/>
    <w:rPr>
      <w:b/>
      <w:spacing w:val="0"/>
    </w:rPr>
  </w:style>
  <w:style w:type="paragraph" w:styleId="ListBullet2">
    <w:name w:val="List Bullet 2"/>
    <w:basedOn w:val="List2"/>
    <w:rsid w:val="00B13D83"/>
    <w:pPr>
      <w:numPr>
        <w:numId w:val="14"/>
      </w:numPr>
      <w:tabs>
        <w:tab w:val="clear" w:pos="680"/>
      </w:tabs>
    </w:pPr>
  </w:style>
  <w:style w:type="paragraph" w:styleId="Header">
    <w:name w:val="header"/>
    <w:basedOn w:val="Normal"/>
    <w:link w:val="HeaderChar"/>
    <w:rsid w:val="00B13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D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3D83"/>
    <w:pPr>
      <w:spacing w:before="240" w:after="120"/>
      <w:outlineLvl w:val="0"/>
    </w:pPr>
    <w:rPr>
      <w:rFonts w:ascii="Times New Roman" w:hAnsi="Times New Roman"/>
      <w:b/>
      <w:sz w:val="28"/>
    </w:rPr>
  </w:style>
  <w:style w:type="paragraph" w:customStyle="1" w:styleId="AllowPageBreak">
    <w:name w:val="AllowPageBreak"/>
    <w:rsid w:val="00B13D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D83"/>
    <w:pPr>
      <w:tabs>
        <w:tab w:val="left" w:pos="680"/>
      </w:tabs>
      <w:spacing w:before="60" w:after="60"/>
      <w:ind w:left="680" w:hanging="340"/>
    </w:pPr>
  </w:style>
  <w:style w:type="character" w:customStyle="1" w:styleId="Heading2Char">
    <w:name w:val="Heading 2 Char"/>
    <w:basedOn w:val="DefaultParagraphFont"/>
    <w:link w:val="Heading2"/>
    <w:rsid w:val="00B13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D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3D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3D83"/>
    <w:rPr>
      <w:rFonts w:ascii="Courier New" w:eastAsia="Times New Roman" w:hAnsi="Courier New" w:cs="Times New Roman"/>
      <w:i/>
      <w:szCs w:val="20"/>
      <w:lang w:val="en-US" w:eastAsia="en-US"/>
    </w:rPr>
  </w:style>
  <w:style w:type="paragraph" w:customStyle="1" w:styleId="HeadingBase">
    <w:name w:val="Heading Base"/>
    <w:rsid w:val="00B13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D83"/>
    <w:pPr>
      <w:tabs>
        <w:tab w:val="right" w:leader="dot" w:pos="9072"/>
      </w:tabs>
      <w:ind w:left="567"/>
    </w:pPr>
    <w:rPr>
      <w:szCs w:val="22"/>
    </w:rPr>
  </w:style>
  <w:style w:type="paragraph" w:customStyle="1" w:styleId="TOCBase">
    <w:name w:val="TOC Base"/>
    <w:rsid w:val="00B13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D83"/>
    <w:pPr>
      <w:tabs>
        <w:tab w:val="right" w:leader="dot" w:pos="9072"/>
      </w:tabs>
      <w:spacing w:before="40" w:after="40"/>
      <w:ind w:left="284"/>
    </w:pPr>
    <w:rPr>
      <w:rFonts w:ascii="Times New Roman" w:hAnsi="Times New Roman"/>
    </w:rPr>
  </w:style>
  <w:style w:type="paragraph" w:styleId="TOC1">
    <w:name w:val="toc 1"/>
    <w:basedOn w:val="TOCBase"/>
    <w:next w:val="Normal"/>
    <w:rsid w:val="00B13D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D83"/>
    <w:pPr>
      <w:spacing w:before="5040"/>
      <w:jc w:val="center"/>
    </w:pPr>
    <w:rPr>
      <w:sz w:val="48"/>
      <w:szCs w:val="72"/>
      <w:lang w:val="en-US"/>
    </w:rPr>
  </w:style>
  <w:style w:type="character" w:customStyle="1" w:styleId="TitleChar">
    <w:name w:val="Title Char"/>
    <w:basedOn w:val="DefaultParagraphFont"/>
    <w:link w:val="Title"/>
    <w:rsid w:val="00B13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D83"/>
    <w:pPr>
      <w:tabs>
        <w:tab w:val="left" w:pos="3600"/>
        <w:tab w:val="left" w:pos="3958"/>
      </w:tabs>
    </w:pPr>
  </w:style>
  <w:style w:type="paragraph" w:customStyle="1" w:styleId="Note">
    <w:name w:val="Note"/>
    <w:basedOn w:val="BodyText"/>
    <w:rsid w:val="00B13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D83"/>
    <w:pPr>
      <w:framePr w:wrap="auto" w:hAnchor="text" w:y="6049"/>
    </w:pPr>
    <w:rPr>
      <w:color w:val="000000"/>
      <w:sz w:val="40"/>
    </w:rPr>
  </w:style>
  <w:style w:type="paragraph" w:customStyle="1" w:styleId="TOCTitle">
    <w:name w:val="TOCTitle"/>
    <w:basedOn w:val="Heading1"/>
    <w:rsid w:val="00B13D83"/>
    <w:pPr>
      <w:spacing w:after="240"/>
      <w:jc w:val="center"/>
      <w:outlineLvl w:val="9"/>
    </w:pPr>
    <w:rPr>
      <w:caps/>
    </w:rPr>
  </w:style>
  <w:style w:type="paragraph" w:customStyle="1" w:styleId="Version">
    <w:name w:val="Version"/>
    <w:rsid w:val="00B13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D83"/>
    <w:pPr>
      <w:keepNext w:val="0"/>
      <w:tabs>
        <w:tab w:val="right" w:pos="4176"/>
      </w:tabs>
      <w:ind w:left="198" w:hanging="198"/>
    </w:pPr>
    <w:rPr>
      <w:rFonts w:ascii="Garamond" w:hAnsi="Garamond"/>
    </w:rPr>
  </w:style>
  <w:style w:type="paragraph" w:styleId="IndexHeading">
    <w:name w:val="index heading"/>
    <w:basedOn w:val="Normal"/>
    <w:next w:val="Index1"/>
    <w:semiHidden/>
    <w:rsid w:val="00B13D83"/>
    <w:pPr>
      <w:spacing w:before="120" w:after="120"/>
    </w:pPr>
    <w:rPr>
      <w:rFonts w:ascii="Arial" w:hAnsi="Arial"/>
      <w:b/>
      <w:color w:val="918585"/>
      <w:sz w:val="24"/>
    </w:rPr>
  </w:style>
  <w:style w:type="paragraph" w:customStyle="1" w:styleId="Chapter">
    <w:name w:val="Chapter"/>
    <w:basedOn w:val="Normal"/>
    <w:rsid w:val="00B13D83"/>
    <w:pPr>
      <w:spacing w:before="240"/>
    </w:pPr>
    <w:rPr>
      <w:rFonts w:ascii="Times New Roman" w:hAnsi="Times New Roman"/>
      <w:smallCaps/>
      <w:spacing w:val="80"/>
      <w:sz w:val="28"/>
    </w:rPr>
  </w:style>
  <w:style w:type="paragraph" w:customStyle="1" w:styleId="InChapter">
    <w:name w:val="InChapter"/>
    <w:basedOn w:val="Heading3"/>
    <w:rsid w:val="00B13D83"/>
    <w:pPr>
      <w:spacing w:after="240"/>
      <w:outlineLvl w:val="9"/>
    </w:pPr>
    <w:rPr>
      <w:noProof/>
    </w:rPr>
  </w:style>
  <w:style w:type="paragraph" w:styleId="Index2">
    <w:name w:val="index 2"/>
    <w:basedOn w:val="Normal"/>
    <w:next w:val="Normal"/>
    <w:semiHidden/>
    <w:rsid w:val="00B13D83"/>
    <w:pPr>
      <w:tabs>
        <w:tab w:val="right" w:pos="4176"/>
      </w:tabs>
      <w:ind w:left="568" w:hanging="284"/>
    </w:pPr>
    <w:rPr>
      <w:rFonts w:ascii="Garamond" w:hAnsi="Garamond"/>
    </w:rPr>
  </w:style>
  <w:style w:type="paragraph" w:customStyle="1" w:styleId="Byline">
    <w:name w:val="Byline"/>
    <w:rsid w:val="00B13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D83"/>
    <w:pPr>
      <w:tabs>
        <w:tab w:val="clear" w:pos="3600"/>
        <w:tab w:val="clear" w:pos="3958"/>
      </w:tabs>
      <w:jc w:val="right"/>
    </w:pPr>
  </w:style>
  <w:style w:type="character" w:styleId="Emphasis">
    <w:name w:val="Emphasis"/>
    <w:basedOn w:val="DefaultParagraphFont"/>
    <w:qFormat/>
    <w:rsid w:val="00B13D83"/>
    <w:rPr>
      <w:i/>
    </w:rPr>
  </w:style>
  <w:style w:type="paragraph" w:styleId="Caption">
    <w:name w:val="caption"/>
    <w:basedOn w:val="BodyText"/>
    <w:next w:val="Normal"/>
    <w:qFormat/>
    <w:rsid w:val="00B13D83"/>
    <w:pPr>
      <w:framePr w:w="2268" w:hSpace="181" w:vSpace="181" w:wrap="around" w:vAnchor="text" w:hAnchor="page" w:x="1135" w:y="285" w:anchorLock="1"/>
    </w:pPr>
    <w:rPr>
      <w:i/>
    </w:rPr>
  </w:style>
  <w:style w:type="paragraph" w:customStyle="1" w:styleId="MiniTOCTitle">
    <w:name w:val="MiniTOCTitle"/>
    <w:basedOn w:val="Heading4"/>
    <w:rsid w:val="00B13D83"/>
    <w:pPr>
      <w:spacing w:before="240"/>
      <w:outlineLvl w:val="9"/>
    </w:pPr>
    <w:rPr>
      <w:noProof/>
      <w:sz w:val="24"/>
    </w:rPr>
  </w:style>
  <w:style w:type="paragraph" w:customStyle="1" w:styleId="MiniTOCItem">
    <w:name w:val="MiniTOCItem"/>
    <w:basedOn w:val="ListBullet"/>
    <w:rsid w:val="00B13D83"/>
    <w:pPr>
      <w:numPr>
        <w:numId w:val="0"/>
      </w:numPr>
      <w:tabs>
        <w:tab w:val="right" w:leader="dot" w:pos="6521"/>
      </w:tabs>
      <w:spacing w:before="0" w:after="0"/>
    </w:pPr>
  </w:style>
  <w:style w:type="paragraph" w:customStyle="1" w:styleId="TOFTitle">
    <w:name w:val="TOFTitle"/>
    <w:basedOn w:val="TOCTitle"/>
    <w:rsid w:val="00B13D83"/>
  </w:style>
  <w:style w:type="paragraph" w:styleId="TableofFigures">
    <w:name w:val="table of figures"/>
    <w:basedOn w:val="Normal"/>
    <w:next w:val="Normal"/>
    <w:semiHidden/>
    <w:rsid w:val="00B13D83"/>
    <w:pPr>
      <w:tabs>
        <w:tab w:val="right" w:leader="dot" w:pos="9072"/>
      </w:tabs>
      <w:ind w:left="970" w:hanging="403"/>
    </w:pPr>
    <w:rPr>
      <w:rFonts w:ascii="Times New Roman" w:hAnsi="Times New Roman"/>
      <w:b/>
    </w:rPr>
  </w:style>
  <w:style w:type="paragraph" w:styleId="ListNumber">
    <w:name w:val="List Number"/>
    <w:basedOn w:val="List"/>
    <w:rsid w:val="00B13D83"/>
    <w:pPr>
      <w:numPr>
        <w:numId w:val="11"/>
      </w:numPr>
    </w:pPr>
  </w:style>
  <w:style w:type="character" w:customStyle="1" w:styleId="WingdingSymbols">
    <w:name w:val="Wingding Symbols"/>
    <w:rsid w:val="00B13D83"/>
    <w:rPr>
      <w:rFonts w:ascii="Wingdings" w:hAnsi="Wingdings"/>
    </w:rPr>
  </w:style>
  <w:style w:type="paragraph" w:customStyle="1" w:styleId="TableHeading">
    <w:name w:val="Table Heading"/>
    <w:basedOn w:val="HeadingBase"/>
    <w:rsid w:val="00B13D83"/>
    <w:pPr>
      <w:keepLines/>
      <w:pBdr>
        <w:bottom w:val="single" w:sz="6" w:space="1" w:color="918585"/>
      </w:pBdr>
      <w:spacing w:before="240"/>
    </w:pPr>
  </w:style>
  <w:style w:type="character" w:customStyle="1" w:styleId="HotSpot">
    <w:name w:val="HotSpot"/>
    <w:rsid w:val="00B13D83"/>
    <w:rPr>
      <w:color w:val="0033CC"/>
      <w:u w:val="none"/>
    </w:rPr>
  </w:style>
  <w:style w:type="paragraph" w:customStyle="1" w:styleId="BodyTextRight">
    <w:name w:val="Body Text Right"/>
    <w:basedOn w:val="BodyText"/>
    <w:rsid w:val="00B13D83"/>
    <w:pPr>
      <w:spacing w:before="0" w:after="0"/>
      <w:jc w:val="right"/>
    </w:pPr>
  </w:style>
  <w:style w:type="paragraph" w:styleId="Index3">
    <w:name w:val="index 3"/>
    <w:basedOn w:val="ListNumber2"/>
    <w:next w:val="Normal"/>
    <w:semiHidden/>
    <w:rsid w:val="00B13D83"/>
    <w:pPr>
      <w:numPr>
        <w:numId w:val="0"/>
      </w:numPr>
      <w:tabs>
        <w:tab w:val="right" w:leader="dot" w:pos="4176"/>
      </w:tabs>
    </w:pPr>
  </w:style>
  <w:style w:type="paragraph" w:styleId="ListNumber2">
    <w:name w:val="List Number 2"/>
    <w:basedOn w:val="List2"/>
    <w:rsid w:val="00B13D83"/>
    <w:pPr>
      <w:numPr>
        <w:numId w:val="10"/>
      </w:numPr>
      <w:tabs>
        <w:tab w:val="clear" w:pos="1060"/>
      </w:tabs>
    </w:pPr>
  </w:style>
  <w:style w:type="paragraph" w:customStyle="1" w:styleId="MarginNote">
    <w:name w:val="Margin Note"/>
    <w:basedOn w:val="BodyText"/>
    <w:rsid w:val="00B13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D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3D83"/>
    <w:rPr>
      <w:sz w:val="32"/>
    </w:rPr>
  </w:style>
  <w:style w:type="paragraph" w:customStyle="1" w:styleId="HeadingProcedure">
    <w:name w:val="Heading Procedure"/>
    <w:basedOn w:val="HeadingBase"/>
    <w:next w:val="Normal"/>
    <w:rsid w:val="00B13D83"/>
    <w:pPr>
      <w:tabs>
        <w:tab w:val="left" w:pos="0"/>
      </w:tabs>
      <w:spacing w:before="120" w:after="60"/>
    </w:pPr>
    <w:rPr>
      <w:i/>
      <w:color w:val="918585"/>
      <w:sz w:val="22"/>
    </w:rPr>
  </w:style>
  <w:style w:type="paragraph" w:customStyle="1" w:styleId="TableBodyText">
    <w:name w:val="Table Body Text"/>
    <w:basedOn w:val="BodyText"/>
    <w:rsid w:val="00B13D83"/>
    <w:pPr>
      <w:spacing w:before="60" w:after="60"/>
    </w:pPr>
  </w:style>
  <w:style w:type="paragraph" w:styleId="ListContinue">
    <w:name w:val="List Continue"/>
    <w:basedOn w:val="List"/>
    <w:rsid w:val="00B13D83"/>
    <w:pPr>
      <w:ind w:firstLine="0"/>
    </w:pPr>
  </w:style>
  <w:style w:type="paragraph" w:customStyle="1" w:styleId="ListNote">
    <w:name w:val="List Note"/>
    <w:basedOn w:val="List"/>
    <w:rsid w:val="00B13D83"/>
    <w:pPr>
      <w:pBdr>
        <w:top w:val="single" w:sz="6" w:space="2" w:color="918585"/>
        <w:bottom w:val="single" w:sz="6" w:space="2" w:color="918585"/>
      </w:pBdr>
      <w:tabs>
        <w:tab w:val="left" w:pos="1021"/>
      </w:tabs>
      <w:ind w:firstLine="0"/>
    </w:pPr>
  </w:style>
  <w:style w:type="paragraph" w:customStyle="1" w:styleId="Warning">
    <w:name w:val="Warning"/>
    <w:basedOn w:val="BodyText"/>
    <w:rsid w:val="00B13D83"/>
    <w:pPr>
      <w:shd w:val="clear" w:color="auto" w:fill="D9D9D9"/>
      <w:tabs>
        <w:tab w:val="left" w:pos="992"/>
      </w:tabs>
      <w:ind w:left="119" w:right="119"/>
    </w:pPr>
    <w:rPr>
      <w:sz w:val="20"/>
    </w:rPr>
  </w:style>
  <w:style w:type="paragraph" w:customStyle="1" w:styleId="MarginIcons">
    <w:name w:val="Margin Icons"/>
    <w:basedOn w:val="BodyText"/>
    <w:rsid w:val="00B13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D83"/>
    <w:rPr>
      <w:rFonts w:ascii="Courier New" w:hAnsi="Courier New"/>
    </w:rPr>
  </w:style>
  <w:style w:type="paragraph" w:customStyle="1" w:styleId="NoteBullet">
    <w:name w:val="Note Bullet"/>
    <w:basedOn w:val="Note"/>
    <w:rsid w:val="00B13D83"/>
    <w:pPr>
      <w:tabs>
        <w:tab w:val="clear" w:pos="680"/>
      </w:tabs>
      <w:spacing w:before="60" w:after="60"/>
    </w:pPr>
  </w:style>
  <w:style w:type="paragraph" w:customStyle="1" w:styleId="SubHeading2">
    <w:name w:val="SubHeading2"/>
    <w:basedOn w:val="HeadingBase"/>
    <w:rsid w:val="00B13D83"/>
    <w:pPr>
      <w:spacing w:before="240" w:after="60"/>
    </w:pPr>
    <w:rPr>
      <w:sz w:val="20"/>
    </w:rPr>
  </w:style>
  <w:style w:type="paragraph" w:customStyle="1" w:styleId="SubHeading1">
    <w:name w:val="SubHeading1"/>
    <w:basedOn w:val="HeadingBase"/>
    <w:rsid w:val="00B13D83"/>
    <w:pPr>
      <w:spacing w:before="240" w:after="60"/>
    </w:pPr>
    <w:rPr>
      <w:color w:val="918585"/>
      <w:sz w:val="22"/>
    </w:rPr>
  </w:style>
  <w:style w:type="paragraph" w:customStyle="1" w:styleId="SideHeading">
    <w:name w:val="Side Heading"/>
    <w:basedOn w:val="HeadingBase"/>
    <w:rsid w:val="00B13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D83"/>
    <w:pPr>
      <w:numPr>
        <w:numId w:val="12"/>
      </w:numPr>
    </w:pPr>
  </w:style>
  <w:style w:type="paragraph" w:styleId="PlainText">
    <w:name w:val="Plain Text"/>
    <w:basedOn w:val="Normal"/>
    <w:link w:val="PlainTextChar"/>
    <w:rsid w:val="00B13D83"/>
    <w:rPr>
      <w:sz w:val="20"/>
    </w:rPr>
  </w:style>
  <w:style w:type="character" w:customStyle="1" w:styleId="PlainTextChar">
    <w:name w:val="Plain Text Char"/>
    <w:basedOn w:val="DefaultParagraphFont"/>
    <w:link w:val="PlainText"/>
    <w:rsid w:val="00B13D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3D83"/>
    <w:rPr>
      <w:b/>
      <w:smallCaps/>
    </w:rPr>
  </w:style>
  <w:style w:type="paragraph" w:customStyle="1" w:styleId="TableListNumber">
    <w:name w:val="Table List Number"/>
    <w:basedOn w:val="ListNumber"/>
    <w:rsid w:val="00B13D83"/>
    <w:pPr>
      <w:numPr>
        <w:numId w:val="0"/>
      </w:numPr>
    </w:pPr>
  </w:style>
  <w:style w:type="paragraph" w:styleId="TOC4">
    <w:name w:val="toc 4"/>
    <w:basedOn w:val="TOCBase"/>
    <w:next w:val="Normal"/>
    <w:semiHidden/>
    <w:rsid w:val="00B13D83"/>
    <w:pPr>
      <w:tabs>
        <w:tab w:val="right" w:leader="dot" w:pos="9071"/>
      </w:tabs>
      <w:ind w:left="1701"/>
    </w:pPr>
  </w:style>
  <w:style w:type="paragraph" w:customStyle="1" w:styleId="ListAlpha">
    <w:name w:val="List Alpha"/>
    <w:basedOn w:val="List"/>
    <w:rsid w:val="00B13D83"/>
    <w:pPr>
      <w:numPr>
        <w:numId w:val="9"/>
      </w:numPr>
    </w:pPr>
  </w:style>
  <w:style w:type="paragraph" w:customStyle="1" w:styleId="ListAlpha2">
    <w:name w:val="List Alpha 2"/>
    <w:basedOn w:val="List2"/>
    <w:rsid w:val="00B13D83"/>
    <w:pPr>
      <w:numPr>
        <w:numId w:val="8"/>
      </w:numPr>
    </w:pPr>
  </w:style>
  <w:style w:type="paragraph" w:styleId="List3">
    <w:name w:val="List 3"/>
    <w:basedOn w:val="BodyText"/>
    <w:rsid w:val="00B13D83"/>
    <w:pPr>
      <w:tabs>
        <w:tab w:val="left" w:pos="1021"/>
      </w:tabs>
      <w:spacing w:before="60" w:after="60"/>
      <w:ind w:left="1020" w:hanging="340"/>
    </w:pPr>
  </w:style>
  <w:style w:type="paragraph" w:styleId="List4">
    <w:name w:val="List 4"/>
    <w:basedOn w:val="BodyText"/>
    <w:rsid w:val="00B13D83"/>
    <w:pPr>
      <w:tabs>
        <w:tab w:val="left" w:pos="1361"/>
      </w:tabs>
      <w:spacing w:before="60" w:after="60"/>
      <w:ind w:left="1361" w:hanging="340"/>
    </w:pPr>
  </w:style>
  <w:style w:type="paragraph" w:styleId="List5">
    <w:name w:val="List 5"/>
    <w:basedOn w:val="BodyText"/>
    <w:rsid w:val="00B13D83"/>
    <w:pPr>
      <w:tabs>
        <w:tab w:val="left" w:pos="1701"/>
      </w:tabs>
      <w:spacing w:before="60" w:after="60"/>
      <w:ind w:left="1701" w:hanging="340"/>
    </w:pPr>
  </w:style>
  <w:style w:type="paragraph" w:styleId="ListBullet3">
    <w:name w:val="List Bullet 3"/>
    <w:basedOn w:val="List3"/>
    <w:rsid w:val="00B13D83"/>
    <w:pPr>
      <w:numPr>
        <w:numId w:val="15"/>
      </w:numPr>
      <w:tabs>
        <w:tab w:val="clear" w:pos="1021"/>
      </w:tabs>
      <w:ind w:left="1037" w:hanging="357"/>
    </w:pPr>
  </w:style>
  <w:style w:type="paragraph" w:styleId="ListBullet4">
    <w:name w:val="List Bullet 4"/>
    <w:basedOn w:val="List4"/>
    <w:rsid w:val="00B13D83"/>
    <w:pPr>
      <w:numPr>
        <w:numId w:val="3"/>
      </w:numPr>
    </w:pPr>
  </w:style>
  <w:style w:type="paragraph" w:styleId="ListBullet5">
    <w:name w:val="List Bullet 5"/>
    <w:basedOn w:val="List5"/>
    <w:rsid w:val="00B13D83"/>
    <w:pPr>
      <w:numPr>
        <w:numId w:val="4"/>
      </w:numPr>
    </w:pPr>
  </w:style>
  <w:style w:type="paragraph" w:styleId="ListContinue2">
    <w:name w:val="List Continue 2"/>
    <w:basedOn w:val="List2"/>
    <w:rsid w:val="00B13D83"/>
    <w:pPr>
      <w:ind w:firstLine="0"/>
    </w:pPr>
  </w:style>
  <w:style w:type="paragraph" w:styleId="ListContinue3">
    <w:name w:val="List Continue 3"/>
    <w:basedOn w:val="List3"/>
    <w:rsid w:val="00B13D83"/>
    <w:pPr>
      <w:ind w:left="1021" w:firstLine="0"/>
    </w:pPr>
  </w:style>
  <w:style w:type="paragraph" w:styleId="ListContinue4">
    <w:name w:val="List Continue 4"/>
    <w:basedOn w:val="List4"/>
    <w:rsid w:val="00B13D83"/>
    <w:pPr>
      <w:ind w:firstLine="0"/>
    </w:pPr>
  </w:style>
  <w:style w:type="paragraph" w:styleId="ListContinue5">
    <w:name w:val="List Continue 5"/>
    <w:basedOn w:val="List5"/>
    <w:rsid w:val="00B13D83"/>
    <w:pPr>
      <w:ind w:firstLine="0"/>
    </w:pPr>
  </w:style>
  <w:style w:type="paragraph" w:styleId="ListNumber3">
    <w:name w:val="List Number 3"/>
    <w:basedOn w:val="List3"/>
    <w:rsid w:val="00B13D83"/>
    <w:pPr>
      <w:numPr>
        <w:numId w:val="5"/>
      </w:numPr>
    </w:pPr>
  </w:style>
  <w:style w:type="paragraph" w:styleId="ListNumber4">
    <w:name w:val="List Number 4"/>
    <w:basedOn w:val="List4"/>
    <w:rsid w:val="00B13D83"/>
    <w:pPr>
      <w:numPr>
        <w:numId w:val="6"/>
      </w:numPr>
    </w:pPr>
  </w:style>
  <w:style w:type="paragraph" w:styleId="ListNumber5">
    <w:name w:val="List Number 5"/>
    <w:basedOn w:val="List5"/>
    <w:rsid w:val="00B13D83"/>
    <w:pPr>
      <w:numPr>
        <w:numId w:val="7"/>
      </w:numPr>
    </w:pPr>
  </w:style>
  <w:style w:type="paragraph" w:styleId="BlockText">
    <w:name w:val="Block Text"/>
    <w:basedOn w:val="Normal"/>
    <w:rsid w:val="00B13D83"/>
    <w:pPr>
      <w:spacing w:after="120"/>
      <w:ind w:left="1440" w:right="1440"/>
    </w:pPr>
  </w:style>
  <w:style w:type="character" w:customStyle="1" w:styleId="Subscript">
    <w:name w:val="Subscript"/>
    <w:basedOn w:val="DefaultParagraphFont"/>
    <w:rsid w:val="00B13D83"/>
    <w:rPr>
      <w:sz w:val="16"/>
      <w:vertAlign w:val="subscript"/>
    </w:rPr>
  </w:style>
  <w:style w:type="character" w:customStyle="1" w:styleId="Superscript">
    <w:name w:val="Superscript"/>
    <w:basedOn w:val="DefaultParagraphFont"/>
    <w:rsid w:val="00B13D83"/>
    <w:rPr>
      <w:sz w:val="16"/>
      <w:vertAlign w:val="superscript"/>
    </w:rPr>
  </w:style>
  <w:style w:type="character" w:customStyle="1" w:styleId="Symbols">
    <w:name w:val="Symbols"/>
    <w:basedOn w:val="DefaultParagraphFont"/>
    <w:rsid w:val="00B13D83"/>
    <w:rPr>
      <w:rFonts w:ascii="Symbol" w:hAnsi="Symbol"/>
    </w:rPr>
  </w:style>
  <w:style w:type="character" w:customStyle="1" w:styleId="MenuOptions">
    <w:name w:val="Menu Options"/>
    <w:basedOn w:val="DefaultParagraphFont"/>
    <w:rsid w:val="00B13D83"/>
    <w:rPr>
      <w:rFonts w:ascii="Arial Narrow" w:hAnsi="Arial Narrow"/>
      <w:smallCaps/>
    </w:rPr>
  </w:style>
  <w:style w:type="character" w:customStyle="1" w:styleId="Buttons">
    <w:name w:val="Buttons"/>
    <w:basedOn w:val="DefaultParagraphFont"/>
    <w:rsid w:val="00B13D83"/>
    <w:rPr>
      <w:b/>
    </w:rPr>
  </w:style>
  <w:style w:type="character" w:customStyle="1" w:styleId="Underlined">
    <w:name w:val="Underlined"/>
    <w:basedOn w:val="DefaultParagraphFont"/>
    <w:rsid w:val="00B13D83"/>
    <w:rPr>
      <w:u w:val="single"/>
    </w:rPr>
  </w:style>
  <w:style w:type="paragraph" w:customStyle="1" w:styleId="TableBodyTextRight">
    <w:name w:val="Table Body Text Right"/>
    <w:basedOn w:val="TableBodyText"/>
    <w:rsid w:val="00B13D83"/>
    <w:pPr>
      <w:widowControl w:val="0"/>
      <w:autoSpaceDE w:val="0"/>
      <w:autoSpaceDN w:val="0"/>
      <w:adjustRightInd w:val="0"/>
      <w:jc w:val="right"/>
    </w:pPr>
    <w:rPr>
      <w:rFonts w:cs="Arial"/>
      <w:szCs w:val="18"/>
    </w:rPr>
  </w:style>
  <w:style w:type="paragraph" w:customStyle="1" w:styleId="CopyrightText">
    <w:name w:val="Copyright Text"/>
    <w:basedOn w:val="BodyText"/>
    <w:rsid w:val="00B13D83"/>
    <w:rPr>
      <w:sz w:val="18"/>
    </w:rPr>
  </w:style>
  <w:style w:type="paragraph" w:customStyle="1" w:styleId="BodySmallRight">
    <w:name w:val="Body Small Right"/>
    <w:basedOn w:val="BodyTextRight"/>
    <w:rsid w:val="00B13D83"/>
    <w:rPr>
      <w:sz w:val="18"/>
      <w:szCs w:val="18"/>
    </w:rPr>
  </w:style>
  <w:style w:type="paragraph" w:customStyle="1" w:styleId="MarginEdition">
    <w:name w:val="Margin Edition"/>
    <w:basedOn w:val="MarginNote"/>
    <w:rsid w:val="00B13D83"/>
    <w:pPr>
      <w:spacing w:before="0" w:after="0"/>
    </w:pPr>
    <w:rPr>
      <w:rFonts w:ascii="Times New Roman" w:hAnsi="Times New Roman"/>
      <w:color w:val="999999"/>
    </w:rPr>
  </w:style>
  <w:style w:type="paragraph" w:customStyle="1" w:styleId="Spacer">
    <w:name w:val="Spacer"/>
    <w:basedOn w:val="Normal"/>
    <w:rsid w:val="00B13D83"/>
    <w:rPr>
      <w:sz w:val="2"/>
      <w:szCs w:val="2"/>
    </w:rPr>
  </w:style>
  <w:style w:type="character" w:customStyle="1" w:styleId="Small">
    <w:name w:val="Small"/>
    <w:basedOn w:val="DefaultParagraphFont"/>
    <w:rsid w:val="00B13D83"/>
    <w:rPr>
      <w:sz w:val="16"/>
    </w:rPr>
  </w:style>
  <w:style w:type="paragraph" w:customStyle="1" w:styleId="WideTable">
    <w:name w:val="Wide Table"/>
    <w:basedOn w:val="Normal"/>
    <w:rsid w:val="00B13D83"/>
    <w:pPr>
      <w:ind w:left="-1418"/>
    </w:pPr>
    <w:rPr>
      <w:sz w:val="2"/>
      <w:szCs w:val="2"/>
    </w:rPr>
  </w:style>
  <w:style w:type="character" w:styleId="PageNumber">
    <w:name w:val="page number"/>
    <w:basedOn w:val="DefaultParagraphFont"/>
    <w:rsid w:val="00B13D83"/>
  </w:style>
  <w:style w:type="paragraph" w:styleId="Quote">
    <w:name w:val="Quote"/>
    <w:basedOn w:val="Heading1"/>
    <w:link w:val="QuoteChar"/>
    <w:qFormat/>
    <w:rsid w:val="00B13D83"/>
    <w:rPr>
      <w:b w:val="0"/>
      <w:sz w:val="72"/>
      <w:szCs w:val="72"/>
      <w:lang w:val="en-NZ"/>
    </w:rPr>
  </w:style>
  <w:style w:type="character" w:customStyle="1" w:styleId="QuoteChar">
    <w:name w:val="Quote Char"/>
    <w:basedOn w:val="DefaultParagraphFont"/>
    <w:link w:val="Quote"/>
    <w:rsid w:val="00B13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D83"/>
    <w:pPr>
      <w:pageBreakBefore/>
    </w:pPr>
  </w:style>
  <w:style w:type="paragraph" w:customStyle="1" w:styleId="Border">
    <w:name w:val="Border"/>
    <w:basedOn w:val="Normal"/>
    <w:qFormat/>
    <w:rsid w:val="00B13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D83"/>
    <w:rPr>
      <w:b/>
      <w:bCs/>
      <w:i/>
      <w:iCs/>
      <w:color w:val="auto"/>
    </w:rPr>
  </w:style>
  <w:style w:type="paragraph" w:styleId="IntenseQuote">
    <w:name w:val="Intense Quote"/>
    <w:basedOn w:val="Normal"/>
    <w:next w:val="Normal"/>
    <w:link w:val="IntenseQuoteChar"/>
    <w:uiPriority w:val="30"/>
    <w:qFormat/>
    <w:rsid w:val="00B13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D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3D83"/>
    <w:rPr>
      <w:smallCaps/>
      <w:color w:val="auto"/>
      <w:u w:val="single"/>
    </w:rPr>
  </w:style>
  <w:style w:type="character" w:styleId="IntenseReference">
    <w:name w:val="Intense Reference"/>
    <w:basedOn w:val="DefaultParagraphFont"/>
    <w:uiPriority w:val="32"/>
    <w:qFormat/>
    <w:rsid w:val="00B13D83"/>
    <w:rPr>
      <w:b/>
      <w:bCs/>
      <w:smallCaps/>
      <w:color w:val="auto"/>
      <w:spacing w:val="5"/>
      <w:u w:val="single"/>
    </w:rPr>
  </w:style>
  <w:style w:type="paragraph" w:customStyle="1" w:styleId="2ColumnHeading">
    <w:name w:val="2Column Heading"/>
    <w:basedOn w:val="BodyText"/>
    <w:qFormat/>
    <w:rsid w:val="00B13D83"/>
    <w:pPr>
      <w:spacing w:after="60"/>
      <w:ind w:left="-2268"/>
    </w:pPr>
    <w:rPr>
      <w:b/>
    </w:rPr>
  </w:style>
  <w:style w:type="paragraph" w:customStyle="1" w:styleId="Heading1TOC">
    <w:name w:val="Heading1 TOC"/>
    <w:basedOn w:val="Normal"/>
    <w:qFormat/>
    <w:rsid w:val="00B13D83"/>
    <w:pPr>
      <w:spacing w:before="240" w:after="120"/>
    </w:pPr>
    <w:rPr>
      <w:rFonts w:ascii="Times New Roman" w:hAnsi="Times New Roman"/>
      <w:b/>
      <w:sz w:val="32"/>
    </w:rPr>
  </w:style>
  <w:style w:type="paragraph" w:customStyle="1" w:styleId="Heading2TOC">
    <w:name w:val="Heading2 TOC"/>
    <w:basedOn w:val="Normal"/>
    <w:qFormat/>
    <w:rsid w:val="00B13D83"/>
    <w:pPr>
      <w:spacing w:before="240" w:after="60"/>
    </w:pPr>
    <w:rPr>
      <w:rFonts w:ascii="Times New Roman" w:hAnsi="Times New Roman"/>
      <w:b/>
      <w:sz w:val="28"/>
    </w:rPr>
  </w:style>
  <w:style w:type="character" w:customStyle="1" w:styleId="Underline">
    <w:name w:val="Underline"/>
    <w:basedOn w:val="DefaultParagraphFont"/>
    <w:qFormat/>
    <w:rsid w:val="00B13D83"/>
    <w:rPr>
      <w:u w:val="single"/>
    </w:rPr>
  </w:style>
  <w:style w:type="character" w:customStyle="1" w:styleId="BoldandItalics">
    <w:name w:val="Bold and Italics"/>
    <w:qFormat/>
    <w:rsid w:val="00B13D83"/>
    <w:rPr>
      <w:b/>
      <w:i/>
      <w:u w:val="none"/>
    </w:rPr>
  </w:style>
  <w:style w:type="paragraph" w:styleId="BalloonText">
    <w:name w:val="Balloon Text"/>
    <w:basedOn w:val="Normal"/>
    <w:link w:val="BalloonTextChar"/>
    <w:rsid w:val="00B13D83"/>
    <w:rPr>
      <w:rFonts w:ascii="Tahoma" w:hAnsi="Tahoma" w:cs="Tahoma"/>
      <w:sz w:val="16"/>
      <w:szCs w:val="16"/>
    </w:rPr>
  </w:style>
  <w:style w:type="character" w:customStyle="1" w:styleId="BalloonTextChar">
    <w:name w:val="Balloon Text Char"/>
    <w:basedOn w:val="DefaultParagraphFont"/>
    <w:link w:val="BalloonText"/>
    <w:rsid w:val="00B13D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3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D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6906</Characters>
  <Application>Microsoft Office Word</Application>
  <DocSecurity>0</DocSecurity>
  <Lines>255</Lines>
  <Paragraphs>133</Paragraphs>
  <ScaleCrop>false</ScaleCrop>
  <Company>Author-it Software Corporation Ltd.</Company>
  <LinksUpToDate>false</LinksUpToDate>
  <CharactersWithSpaces>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LMFFF2005B Maintain spray equipment and booth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