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CE2" w:rsidP="00332CE2">
      <w:pPr>
        <w:pStyle w:val="Title"/>
      </w:pPr>
      <w:r>
        <w:fldChar w:fldCharType="begin"/>
      </w:r>
      <w:r>
        <w:instrText xml:space="preserve"> TITLE   \* MERGEFORMAT </w:instrText>
      </w:r>
      <w:r>
        <w:fldChar w:fldCharType="separate"/>
      </w:r>
      <w:r>
        <w:t>LMFFDT4007A Establish the design brief</w:t>
      </w:r>
      <w:r>
        <w:fldChar w:fldCharType="end"/>
      </w:r>
    </w:p>
    <w:p w:rsidR="00332CE2" w:rsidP="00332CE2">
      <w:pPr>
        <w:pStyle w:val="Version"/>
        <w:sectPr w:rsidSect="005C01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0147" w:rsidP="005C0147">
      <w:pPr>
        <w:pStyle w:val="SuperHeading"/>
      </w:pPr>
      <w:r w:rsidRPr="005C0147">
        <w:t>LMFFDT4007A Establish the design brief</w:t>
      </w:r>
    </w:p>
    <w:p w:rsidR="00000000" w:rsidRPr="005C0147" w:rsidP="005C0147">
      <w:pPr>
        <w:pStyle w:val="SuperHeading"/>
      </w:pPr>
    </w:p>
    <w:p w:rsidR="00000000" w:rsidRPr="005C0147" w:rsidP="005C0147">
      <w:pPr>
        <w:pStyle w:val="Heading1"/>
      </w:pPr>
      <w:bookmarkStart w:id="1" w:name="O_87675"/>
      <w:bookmarkEnd w:id="1"/>
      <w:r w:rsidRPr="005C0147">
        <w:t>Modification History</w:t>
      </w:r>
    </w:p>
    <w:p w:rsidR="00000000" w:rsidRPr="005C0147" w:rsidP="005C0147">
      <w:pPr>
        <w:pStyle w:val="BodyText"/>
      </w:pPr>
      <w:r w:rsidRPr="005C0147">
        <w:t>Not applicable.</w:t>
      </w:r>
    </w:p>
    <w:p w:rsidR="00000000" w:rsidRPr="005C0147" w:rsidP="005C0147">
      <w:pPr>
        <w:pStyle w:val="AllowPageBreak"/>
      </w:pPr>
    </w:p>
    <w:p w:rsidR="00000000" w:rsidRPr="005C0147" w:rsidP="005C0147">
      <w:pPr>
        <w:pStyle w:val="Heading1"/>
      </w:pPr>
      <w:bookmarkStart w:id="2" w:name="O_87676"/>
      <w:bookmarkEnd w:id="2"/>
      <w:r w:rsidRPr="005C0147">
        <w:t>Unit Descriptor</w:t>
      </w:r>
    </w:p>
    <w:tbl>
      <w:tblPr>
        <w:tblW w:w="9464" w:type="dxa"/>
        <w:tblLayout w:type="fixed"/>
        <w:tblCellMar>
          <w:left w:w="62" w:type="dxa"/>
          <w:right w:w="62" w:type="dxa"/>
        </w:tblCellMar>
        <w:tblLook w:val="0000"/>
      </w:tblPr>
      <w:tblGrid>
        <w:gridCol w:w="2808"/>
        <w:gridCol w:w="6656"/>
      </w:tblGrid>
      <w:tr w:rsidTr="00332CE2">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BodyText"/>
            </w:pPr>
            <w:r w:rsidRPr="005C0147">
              <w:t xml:space="preserve">This unit specifies the skills and knowledge required to establish the objectives of a design brief and determine </w:t>
            </w:r>
            <w:r w:rsidRPr="005C0147">
              <w:t xml:space="preserve">direction for the concepts and solutions which may result from the design process. </w:t>
            </w:r>
          </w:p>
        </w:tc>
      </w:tr>
    </w:tbl>
    <w:p w:rsidR="00000000" w:rsidRPr="005C0147" w:rsidP="005C0147">
      <w:pPr>
        <w:pStyle w:val="BodyText"/>
      </w:pPr>
    </w:p>
    <w:p w:rsidR="00000000" w:rsidRPr="005C0147" w:rsidP="005C0147">
      <w:pPr>
        <w:pStyle w:val="AllowPageBreak"/>
      </w:pPr>
    </w:p>
    <w:p w:rsidR="00000000" w:rsidRPr="005C0147" w:rsidP="005C0147">
      <w:pPr>
        <w:pStyle w:val="Heading1"/>
      </w:pPr>
      <w:bookmarkStart w:id="3" w:name="O_87677"/>
      <w:bookmarkEnd w:id="3"/>
      <w:r w:rsidRPr="005C0147">
        <w:t>Application of the Unit</w:t>
      </w:r>
    </w:p>
    <w:tbl>
      <w:tblPr>
        <w:tblW w:w="9464" w:type="dxa"/>
        <w:tblLayout w:type="fixed"/>
        <w:tblCellMar>
          <w:left w:w="62" w:type="dxa"/>
          <w:right w:w="62" w:type="dxa"/>
        </w:tblCellMar>
        <w:tblLook w:val="0000"/>
      </w:tblPr>
      <w:tblGrid>
        <w:gridCol w:w="2808"/>
        <w:gridCol w:w="6656"/>
      </w:tblGrid>
      <w:tr w:rsidTr="00332CE2">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BodyText"/>
            </w:pPr>
            <w:r w:rsidRPr="005C0147">
              <w:t>This unit supports the attainment of skills and knowledge required for establishing the objectives and key direction of a design brief where the brief has been, received from a client or is developed by the designer in response to a design challenge.</w:t>
            </w:r>
          </w:p>
          <w:p w:rsidR="00000000" w:rsidRPr="005C0147" w:rsidP="005C0147">
            <w:pPr>
              <w:pStyle w:val="BodyText"/>
            </w:pPr>
            <w:r w:rsidRPr="005C0147">
              <w:t xml:space="preserve">This </w:t>
            </w:r>
            <w:r w:rsidRPr="005C0147">
              <w:t>unit covers employability skills in teamwork, problem solving and communication skills to interpret design requirements. Initiative and enterprise and self management skills are required to ensure completeness of information and process information to dete</w:t>
            </w:r>
            <w:r w:rsidRPr="005C0147">
              <w:t>rmine brief requirements.</w:t>
            </w:r>
          </w:p>
        </w:tc>
      </w:tr>
    </w:tbl>
    <w:p w:rsidR="00000000" w:rsidRPr="005C0147" w:rsidP="005C0147">
      <w:pPr>
        <w:pStyle w:val="BodyText"/>
      </w:pPr>
    </w:p>
    <w:p w:rsidR="00000000" w:rsidRPr="005C0147" w:rsidP="005C0147">
      <w:pPr>
        <w:pStyle w:val="AllowPageBreak"/>
      </w:pPr>
    </w:p>
    <w:p w:rsidR="00000000" w:rsidRPr="005C0147" w:rsidP="005C0147">
      <w:pPr>
        <w:pStyle w:val="Heading1"/>
      </w:pPr>
      <w:bookmarkStart w:id="4" w:name="O_87678"/>
      <w:bookmarkEnd w:id="4"/>
      <w:r w:rsidRPr="005C0147">
        <w:t>Licensing/Regulatory Information</w:t>
      </w:r>
    </w:p>
    <w:p w:rsidR="00000000" w:rsidRPr="005C0147" w:rsidP="005C0147">
      <w:pPr>
        <w:pStyle w:val="BodyText"/>
      </w:pPr>
      <w:r w:rsidRPr="005C0147">
        <w:t>Not applicable.</w:t>
      </w:r>
    </w:p>
    <w:p w:rsidR="00000000" w:rsidRPr="005C0147" w:rsidP="005C0147">
      <w:pPr>
        <w:pStyle w:val="AllowPageBreak"/>
      </w:pPr>
    </w:p>
    <w:p w:rsidR="00000000" w:rsidRPr="005C0147" w:rsidP="005C0147">
      <w:pPr>
        <w:pStyle w:val="Heading1"/>
      </w:pPr>
      <w:bookmarkStart w:id="5" w:name="O_87680"/>
      <w:bookmarkEnd w:id="5"/>
      <w:r w:rsidRPr="005C0147">
        <w:t>Pre-Requisites</w:t>
      </w:r>
    </w:p>
    <w:tbl>
      <w:tblPr>
        <w:tblW w:w="9464" w:type="dxa"/>
        <w:tblLayout w:type="fixed"/>
        <w:tblCellMar>
          <w:left w:w="62" w:type="dxa"/>
          <w:right w:w="62" w:type="dxa"/>
        </w:tblCellMar>
        <w:tblLook w:val="0000"/>
      </w:tblPr>
      <w:tblGrid>
        <w:gridCol w:w="2808"/>
        <w:gridCol w:w="1500"/>
        <w:gridCol w:w="5156"/>
      </w:tblGrid>
      <w:tr w:rsidTr="00332CE2">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p>
        </w:tc>
      </w:tr>
      <w:tr w:rsidTr="00332CE2">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p>
        </w:tc>
      </w:tr>
      <w:tr w:rsidTr="00332CE2">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BodyText"/>
            </w:pPr>
          </w:p>
        </w:tc>
      </w:tr>
    </w:tbl>
    <w:p w:rsidR="00000000" w:rsidRPr="005C0147" w:rsidP="005C0147">
      <w:pPr>
        <w:pStyle w:val="BodyText"/>
      </w:pPr>
    </w:p>
    <w:p w:rsidR="00000000" w:rsidRPr="005C0147" w:rsidP="005C0147">
      <w:pPr>
        <w:pStyle w:val="AllowPageBreak"/>
      </w:pPr>
    </w:p>
    <w:p w:rsidR="00000000" w:rsidRPr="005C0147" w:rsidP="005C0147">
      <w:pPr>
        <w:pStyle w:val="Heading1"/>
      </w:pPr>
      <w:bookmarkStart w:id="6" w:name="O_87679"/>
      <w:bookmarkEnd w:id="6"/>
      <w:r w:rsidRPr="005C0147">
        <w:t>Employability Skills Information</w:t>
      </w:r>
    </w:p>
    <w:tbl>
      <w:tblPr>
        <w:tblW w:w="9464" w:type="dxa"/>
        <w:tblLayout w:type="fixed"/>
        <w:tblCellMar>
          <w:left w:w="62" w:type="dxa"/>
          <w:right w:w="62" w:type="dxa"/>
        </w:tblCellMar>
        <w:tblLook w:val="0000"/>
      </w:tblPr>
      <w:tblGrid>
        <w:gridCol w:w="2808"/>
        <w:gridCol w:w="6656"/>
      </w:tblGrid>
      <w:tr w:rsidTr="00332CE2">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BodyText"/>
            </w:pPr>
            <w:r w:rsidRPr="005C0147">
              <w:t>This un</w:t>
            </w:r>
            <w:r w:rsidRPr="005C0147">
              <w:t>it contains employability skills.</w:t>
            </w:r>
          </w:p>
        </w:tc>
      </w:tr>
    </w:tbl>
    <w:p w:rsidR="00000000" w:rsidRPr="005C0147" w:rsidP="005C0147">
      <w:pPr>
        <w:pStyle w:val="BodyText"/>
      </w:pPr>
    </w:p>
    <w:p w:rsidR="00000000" w:rsidRPr="005C0147" w:rsidP="005C0147">
      <w:pPr>
        <w:pStyle w:val="AllowPageBreak"/>
      </w:pPr>
    </w:p>
    <w:p w:rsidR="00000000" w:rsidRPr="005C0147" w:rsidP="005C0147">
      <w:pPr>
        <w:pStyle w:val="Heading1"/>
      </w:pPr>
      <w:bookmarkStart w:id="7" w:name="O_87681"/>
      <w:bookmarkEnd w:id="7"/>
      <w:r w:rsidRPr="005C0147">
        <w:t>Elements and Performance Criteria Pre-Content</w:t>
      </w:r>
    </w:p>
    <w:tbl>
      <w:tblPr>
        <w:tblW w:w="9464" w:type="dxa"/>
        <w:tblLayout w:type="fixed"/>
        <w:tblCellMar>
          <w:left w:w="62" w:type="dxa"/>
          <w:right w:w="62" w:type="dxa"/>
        </w:tblCellMar>
        <w:tblLook w:val="0000"/>
      </w:tblPr>
      <w:tblGrid>
        <w:gridCol w:w="2802"/>
        <w:gridCol w:w="6662"/>
      </w:tblGrid>
      <w:tr w:rsidTr="00332CE2">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BodyText"/>
            </w:pPr>
            <w:r w:rsidRPr="005C0147">
              <w:t>Performance Criteria describe the required performance needed to demonstrate achievement of th</w:t>
            </w:r>
            <w:r w:rsidRPr="005C0147">
              <w:t>e Element. Where bold italicised text is used, further information is detailed in the required skills and knowledge and/or the Range Statement. Assessment of performance is to be consistent with the Evidence Guide.</w:t>
            </w:r>
          </w:p>
        </w:tc>
      </w:tr>
    </w:tbl>
    <w:p w:rsidR="00000000" w:rsidRPr="005C0147" w:rsidP="005C0147">
      <w:pPr>
        <w:pStyle w:val="BodyText"/>
      </w:pPr>
    </w:p>
    <w:p w:rsidR="00000000" w:rsidRPr="005C0147" w:rsidP="005C0147">
      <w:pPr>
        <w:pStyle w:val="AllowPageBreak"/>
      </w:pPr>
    </w:p>
    <w:p w:rsidR="00000000" w:rsidRPr="005C0147" w:rsidP="005C0147">
      <w:pPr>
        <w:pStyle w:val="Heading1"/>
      </w:pPr>
      <w:bookmarkStart w:id="8" w:name="O_87682"/>
      <w:bookmarkEnd w:id="8"/>
      <w:r w:rsidRPr="005C0147">
        <w:t>Elements and Performance</w:t>
      </w:r>
      <w:r w:rsidRPr="005C0147">
        <w:t xml:space="preserve"> Criteria</w:t>
      </w:r>
    </w:p>
    <w:tbl>
      <w:tblPr>
        <w:tblW w:w="9464" w:type="dxa"/>
        <w:tblLayout w:type="fixed"/>
        <w:tblCellMar>
          <w:left w:w="62" w:type="dxa"/>
          <w:right w:w="62" w:type="dxa"/>
        </w:tblCellMar>
        <w:tblLook w:val="0000"/>
      </w:tblPr>
      <w:tblGrid>
        <w:gridCol w:w="2802"/>
        <w:gridCol w:w="6662"/>
      </w:tblGrid>
      <w:tr w:rsidTr="00332CE2">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C0147" w:rsidP="005C0147">
            <w:pPr>
              <w:pStyle w:val="BodyText"/>
            </w:pPr>
            <w:r w:rsidRPr="005C0147">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PERFORMANCE CRITERIA</w:t>
            </w:r>
          </w:p>
        </w:tc>
      </w:tr>
      <w:tr w:rsidTr="00332CE2">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
              <w:rPr>
                <w:lang w:val="en-NZ"/>
              </w:rPr>
            </w:pPr>
            <w:r w:rsidRPr="005C0147">
              <w:t>1.</w:t>
            </w:r>
            <w:r w:rsidRPr="005C0147">
              <w:tab/>
              <w:t>Collect information for the design brief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List2"/>
            </w:pPr>
            <w:r w:rsidRPr="005C0147">
              <w:t>1.1.</w:t>
            </w:r>
            <w:r w:rsidRPr="005C0147">
              <w:tab/>
              <w:t xml:space="preserve">Applicable </w:t>
            </w:r>
            <w:r w:rsidRPr="005C0147">
              <w:rPr>
                <w:rStyle w:val="BoldandItalics"/>
              </w:rPr>
              <w:t>OHS</w:t>
            </w:r>
            <w:r w:rsidRPr="005C0147">
              <w:t xml:space="preserve">, </w:t>
            </w:r>
            <w:r w:rsidRPr="005C0147">
              <w:rPr>
                <w:rStyle w:val="BoldandItalics"/>
              </w:rPr>
              <w:t>legislative</w:t>
            </w:r>
            <w:r w:rsidRPr="005C0147">
              <w:t xml:space="preserve"> and </w:t>
            </w:r>
            <w:r w:rsidRPr="005C0147">
              <w:rPr>
                <w:rStyle w:val="BoldandItalics"/>
              </w:rPr>
              <w:t>organisational requirements</w:t>
            </w:r>
            <w:r w:rsidRPr="005C0147">
              <w:t xml:space="preserve"> relevant to developing a design brief are verified and complied with</w:t>
            </w:r>
          </w:p>
          <w:p w:rsidR="00000000" w:rsidRPr="005C0147" w:rsidP="005C0147">
            <w:pPr>
              <w:pStyle w:val="List2"/>
            </w:pPr>
            <w:r w:rsidRPr="005C0147">
              <w:t>1.2.</w:t>
            </w:r>
            <w:r w:rsidRPr="005C0147">
              <w:tab/>
            </w:r>
            <w:r w:rsidRPr="005C0147">
              <w:rPr>
                <w:rStyle w:val="BoldandItalics"/>
              </w:rPr>
              <w:t>Client</w:t>
            </w:r>
            <w:r w:rsidRPr="005C0147">
              <w:t xml:space="preserve"> requirements and desires for </w:t>
            </w:r>
            <w:r w:rsidRPr="005C0147">
              <w:rPr>
                <w:rStyle w:val="BoldandItalics"/>
              </w:rPr>
              <w:t>final</w:t>
            </w:r>
            <w:r w:rsidRPr="005C0147">
              <w:t xml:space="preserve"> </w:t>
            </w:r>
            <w:r w:rsidRPr="005C0147">
              <w:rPr>
                <w:rStyle w:val="BoldandItalics"/>
              </w:rPr>
              <w:t>product</w:t>
            </w:r>
            <w:r w:rsidRPr="005C0147">
              <w:t xml:space="preserve"> are obtained reviewed, confirmed and clarified</w:t>
            </w:r>
          </w:p>
          <w:p w:rsidR="00000000" w:rsidRPr="005C0147" w:rsidP="005C0147">
            <w:pPr>
              <w:pStyle w:val="List2"/>
            </w:pPr>
            <w:r w:rsidRPr="005C0147">
              <w:t>1.3.</w:t>
            </w:r>
            <w:r w:rsidRPr="005C0147">
              <w:tab/>
            </w:r>
            <w:r w:rsidRPr="005C0147">
              <w:rPr>
                <w:rStyle w:val="BoldandItalics"/>
              </w:rPr>
              <w:t>Communication</w:t>
            </w:r>
            <w:r w:rsidRPr="005C0147">
              <w:t xml:space="preserve"> with others is established and maintained </w:t>
            </w:r>
          </w:p>
          <w:p w:rsidR="00000000" w:rsidRPr="005C0147" w:rsidP="005C0147">
            <w:pPr>
              <w:pStyle w:val="List2"/>
            </w:pPr>
            <w:r w:rsidRPr="005C0147">
              <w:t>1.4.</w:t>
            </w:r>
            <w:r w:rsidRPr="005C0147">
              <w:tab/>
              <w:t xml:space="preserve">Problems or underlying factors to be addressed by the </w:t>
            </w:r>
            <w:r w:rsidRPr="005C0147">
              <w:rPr>
                <w:rStyle w:val="BoldandItalics"/>
              </w:rPr>
              <w:t>design brief</w:t>
            </w:r>
            <w:r w:rsidRPr="005C0147">
              <w:t xml:space="preserve"> are verified</w:t>
            </w:r>
          </w:p>
          <w:p w:rsidR="00000000" w:rsidP="005C0147">
            <w:pPr>
              <w:pStyle w:val="List2"/>
              <w:rPr>
                <w:lang w:val="en-NZ"/>
              </w:rPr>
            </w:pPr>
            <w:r w:rsidRPr="005C0147">
              <w:t>1.5.</w:t>
            </w:r>
            <w:r w:rsidRPr="005C0147">
              <w:tab/>
              <w:t xml:space="preserve">Requirements </w:t>
            </w:r>
            <w:r w:rsidRPr="005C0147">
              <w:t>for the design brief are prioritised</w:t>
            </w:r>
          </w:p>
        </w:tc>
      </w:tr>
      <w:tr w:rsidTr="00332CE2">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
              <w:rPr>
                <w:lang w:val="en-NZ"/>
              </w:rPr>
            </w:pPr>
            <w:r w:rsidRPr="005C0147">
              <w:t>2.</w:t>
            </w:r>
            <w:r w:rsidRPr="005C0147">
              <w:tab/>
              <w:t>Conduct research for the design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List2"/>
            </w:pPr>
            <w:r w:rsidRPr="005C0147">
              <w:t>2.1.</w:t>
            </w:r>
            <w:r w:rsidRPr="005C0147">
              <w:tab/>
            </w:r>
            <w:r w:rsidRPr="005C0147">
              <w:rPr>
                <w:rStyle w:val="BoldandItalics"/>
              </w:rPr>
              <w:t>Areas for research</w:t>
            </w:r>
            <w:r w:rsidRPr="005C0147">
              <w:t xml:space="preserve"> are identified</w:t>
            </w:r>
          </w:p>
          <w:p w:rsidR="00000000" w:rsidRPr="005C0147" w:rsidP="005C0147">
            <w:pPr>
              <w:pStyle w:val="List2"/>
            </w:pPr>
            <w:r w:rsidRPr="005C0147">
              <w:t>2.2.</w:t>
            </w:r>
            <w:r w:rsidRPr="005C0147">
              <w:tab/>
              <w:t>Impacts of cultural, social and economic issues and influences and trends are identified and analysed</w:t>
            </w:r>
          </w:p>
          <w:p w:rsidR="00000000" w:rsidRPr="005C0147" w:rsidP="005C0147">
            <w:pPr>
              <w:pStyle w:val="List2"/>
            </w:pPr>
            <w:r w:rsidRPr="005C0147">
              <w:t>2.3.</w:t>
            </w:r>
            <w:r w:rsidRPr="005C0147">
              <w:tab/>
              <w:t>Ergonomic and anthropometric iss</w:t>
            </w:r>
            <w:r w:rsidRPr="005C0147">
              <w:t>ues and influences are identified and analysed</w:t>
            </w:r>
          </w:p>
          <w:p w:rsidR="00000000" w:rsidRPr="005C0147" w:rsidP="005C0147">
            <w:pPr>
              <w:pStyle w:val="List2"/>
            </w:pPr>
            <w:r w:rsidRPr="005C0147">
              <w:t>2.4.</w:t>
            </w:r>
            <w:r w:rsidRPr="005C0147">
              <w:tab/>
            </w:r>
            <w:r w:rsidRPr="005C0147">
              <w:rPr>
                <w:rStyle w:val="BoldandItalics"/>
              </w:rPr>
              <w:t>Environmental issues</w:t>
            </w:r>
            <w:r w:rsidRPr="005C0147">
              <w:t xml:space="preserve"> are identified and analysed</w:t>
            </w:r>
          </w:p>
          <w:p w:rsidR="00000000" w:rsidRPr="005C0147" w:rsidP="005C0147">
            <w:pPr>
              <w:pStyle w:val="List2"/>
            </w:pPr>
            <w:r w:rsidRPr="005C0147">
              <w:t>2.5.</w:t>
            </w:r>
            <w:r w:rsidRPr="005C0147">
              <w:tab/>
            </w:r>
            <w:r w:rsidRPr="005C0147">
              <w:rPr>
                <w:rStyle w:val="BoldandItalics"/>
              </w:rPr>
              <w:t>Other relevant information</w:t>
            </w:r>
            <w:r w:rsidRPr="005C0147">
              <w:t xml:space="preserve"> is assessed and used to guide research</w:t>
            </w:r>
          </w:p>
          <w:p w:rsidR="00000000" w:rsidRPr="005C0147" w:rsidP="005C0147">
            <w:pPr>
              <w:pStyle w:val="List2"/>
            </w:pPr>
            <w:r w:rsidRPr="005C0147">
              <w:t>2.6.</w:t>
            </w:r>
            <w:r w:rsidRPr="005C0147">
              <w:tab/>
              <w:t>Design influences are prioritised for relevancy to design brief</w:t>
            </w:r>
          </w:p>
          <w:p w:rsidR="00000000" w:rsidP="005C0147">
            <w:pPr>
              <w:pStyle w:val="List2"/>
              <w:rPr>
                <w:lang w:val="en-NZ"/>
              </w:rPr>
            </w:pPr>
            <w:r w:rsidRPr="005C0147">
              <w:t>2.7.</w:t>
            </w:r>
            <w:r w:rsidRPr="005C0147">
              <w:tab/>
            </w:r>
            <w:r w:rsidRPr="005C0147">
              <w:t>Collected information is documented</w:t>
            </w:r>
          </w:p>
        </w:tc>
      </w:tr>
      <w:tr w:rsidTr="00332CE2">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
              <w:rPr>
                <w:lang w:val="en-NZ"/>
              </w:rPr>
            </w:pPr>
            <w:r w:rsidRPr="005C0147">
              <w:t>3.</w:t>
            </w:r>
            <w:r w:rsidRPr="005C0147">
              <w:tab/>
              <w:t>Analyse and confirm design brief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List2"/>
            </w:pPr>
            <w:r w:rsidRPr="005C0147">
              <w:t>3.1.</w:t>
            </w:r>
            <w:r w:rsidRPr="005C0147">
              <w:tab/>
            </w:r>
            <w:r w:rsidRPr="005C0147">
              <w:rPr>
                <w:rStyle w:val="BoldandItalics"/>
              </w:rPr>
              <w:t>Design requirements</w:t>
            </w:r>
            <w:r w:rsidRPr="005C0147">
              <w:t xml:space="preserve"> are translated in a manner which is clear and concise</w:t>
            </w:r>
          </w:p>
          <w:p w:rsidR="00000000" w:rsidRPr="005C0147" w:rsidP="005C0147">
            <w:pPr>
              <w:pStyle w:val="List2"/>
            </w:pPr>
            <w:r w:rsidRPr="005C0147">
              <w:t>3.2.</w:t>
            </w:r>
            <w:r w:rsidRPr="005C0147">
              <w:tab/>
              <w:t>Factors affecting the outcome of the project are documented</w:t>
            </w:r>
          </w:p>
          <w:p w:rsidR="00000000" w:rsidRPr="005C0147" w:rsidP="005C0147">
            <w:pPr>
              <w:pStyle w:val="List2"/>
            </w:pPr>
            <w:r w:rsidRPr="005C0147">
              <w:t>3.3.</w:t>
            </w:r>
            <w:r w:rsidRPr="005C0147">
              <w:tab/>
              <w:t>Criteria for assessing and evaluat</w:t>
            </w:r>
            <w:r w:rsidRPr="005C0147">
              <w:t>ing design concepts are determined</w:t>
            </w:r>
          </w:p>
          <w:p w:rsidR="00000000" w:rsidRPr="005C0147" w:rsidP="005C0147">
            <w:pPr>
              <w:pStyle w:val="List2"/>
            </w:pPr>
            <w:r w:rsidRPr="005C0147">
              <w:t>3.4.</w:t>
            </w:r>
            <w:r w:rsidRPr="005C0147">
              <w:tab/>
              <w:t>Final design brief outlining all the requirements is compiled, produced and refined with the client</w:t>
            </w:r>
          </w:p>
        </w:tc>
      </w:tr>
    </w:tbl>
    <w:p w:rsidR="00000000" w:rsidRPr="005C0147" w:rsidP="005C0147">
      <w:pPr>
        <w:pStyle w:val="BodyText"/>
      </w:pPr>
    </w:p>
    <w:p w:rsidR="00000000" w:rsidRPr="005C0147" w:rsidP="005C0147">
      <w:pPr>
        <w:pStyle w:val="AllowPageBreak"/>
      </w:pPr>
    </w:p>
    <w:p w:rsidR="00000000" w:rsidRPr="005C0147" w:rsidP="005C0147">
      <w:pPr>
        <w:pStyle w:val="Heading1"/>
      </w:pPr>
      <w:bookmarkStart w:id="9" w:name="O_87683"/>
      <w:bookmarkEnd w:id="9"/>
      <w:r w:rsidRPr="005C0147">
        <w:t>Required Skills and Knowledge</w:t>
      </w:r>
    </w:p>
    <w:tbl>
      <w:tblPr>
        <w:tblW w:w="9464" w:type="dxa"/>
        <w:tblLayout w:type="fixed"/>
        <w:tblCellMar>
          <w:left w:w="62" w:type="dxa"/>
          <w:right w:w="62" w:type="dxa"/>
        </w:tblCellMar>
        <w:tblLook w:val="0000"/>
      </w:tblPr>
      <w:tblGrid>
        <w:gridCol w:w="9464"/>
      </w:tblGrid>
      <w:tr w:rsidTr="00332CE2">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REQUIRED SKILLS AND KNOWLEDGE</w:t>
            </w:r>
          </w:p>
        </w:tc>
      </w:tr>
      <w:tr w:rsidTr="00332CE2">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t>This describes the essential knowledge and skills and their level, required for this unit.</w:t>
            </w:r>
          </w:p>
        </w:tc>
      </w:tr>
      <w:tr w:rsidTr="00332CE2">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Required skills</w:t>
            </w:r>
          </w:p>
        </w:tc>
      </w:tr>
      <w:tr w:rsidTr="00332CE2">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ListBullet"/>
            </w:pPr>
            <w:r w:rsidRPr="005C0147">
              <w:t>preparing and presenting research information</w:t>
            </w:r>
          </w:p>
          <w:p w:rsidR="00000000" w:rsidRPr="005C0147" w:rsidP="005C0147">
            <w:pPr>
              <w:pStyle w:val="ListBullet"/>
            </w:pPr>
            <w:r w:rsidRPr="005C0147">
              <w:t xml:space="preserve">collecting, organising and understanding information </w:t>
            </w:r>
          </w:p>
          <w:p w:rsidR="00000000" w:rsidRPr="005C0147" w:rsidP="005C0147">
            <w:pPr>
              <w:pStyle w:val="ListBullet"/>
            </w:pPr>
            <w:r w:rsidRPr="005C0147">
              <w:t xml:space="preserve">communicating ideas and information </w:t>
            </w:r>
          </w:p>
          <w:p w:rsidR="00000000" w:rsidRPr="005C0147" w:rsidP="005C0147">
            <w:pPr>
              <w:pStyle w:val="ListBullet"/>
            </w:pPr>
            <w:r w:rsidRPr="005C0147">
              <w:t xml:space="preserve">presenting ideas visually </w:t>
            </w:r>
          </w:p>
          <w:p w:rsidR="00000000" w:rsidRPr="005C0147" w:rsidP="005C0147">
            <w:pPr>
              <w:pStyle w:val="ListBullet"/>
            </w:pPr>
            <w:r w:rsidRPr="005C0147">
              <w:t>accurately recording and maintaining information relating to the design</w:t>
            </w:r>
          </w:p>
          <w:p w:rsidR="00000000" w:rsidRPr="005C0147" w:rsidP="005C0147">
            <w:pPr>
              <w:pStyle w:val="ListBullet"/>
            </w:pPr>
            <w:r w:rsidRPr="005C0147">
              <w:t>working and communicating with others to gain information</w:t>
            </w:r>
          </w:p>
          <w:p w:rsidR="00000000" w:rsidRPr="005C0147" w:rsidP="005C0147">
            <w:pPr>
              <w:pStyle w:val="ListBullet"/>
            </w:pPr>
            <w:r w:rsidRPr="005C0147">
              <w:t>recognising and responding to circumstances outside instructions or personal competence</w:t>
            </w:r>
          </w:p>
          <w:p w:rsidR="00000000" w:rsidRPr="005C0147" w:rsidP="005C0147">
            <w:pPr>
              <w:pStyle w:val="ListBullet"/>
            </w:pPr>
            <w:r w:rsidRPr="005C0147">
              <w:t>efficiently</w:t>
            </w:r>
            <w:r w:rsidRPr="005C0147">
              <w:t xml:space="preserve"> and safely contributing to innovative design process</w:t>
            </w:r>
          </w:p>
          <w:p w:rsidR="00000000" w:rsidRPr="005C0147" w:rsidP="005C0147">
            <w:pPr>
              <w:pStyle w:val="ListBullet"/>
            </w:pPr>
            <w:r w:rsidRPr="005C0147">
              <w:t>clarifying and confirming work instructions</w:t>
            </w:r>
          </w:p>
          <w:p w:rsidR="00000000" w:rsidRPr="005C0147" w:rsidP="005C0147">
            <w:pPr>
              <w:pStyle w:val="ListBullet"/>
            </w:pPr>
            <w:r w:rsidRPr="005C0147">
              <w:t>planning own work within the given task parameters</w:t>
            </w:r>
          </w:p>
          <w:p w:rsidR="00000000" w:rsidRPr="005C0147" w:rsidP="005C0147">
            <w:pPr>
              <w:pStyle w:val="ListBullet"/>
            </w:pPr>
            <w:r w:rsidRPr="005C0147">
              <w:t>maintaining current knowledge of tools and materials</w:t>
            </w:r>
          </w:p>
          <w:p w:rsidR="00000000" w:rsidP="005C0147">
            <w:pPr>
              <w:pStyle w:val="ListBullet"/>
              <w:rPr>
                <w:lang w:val="en-NZ"/>
              </w:rPr>
            </w:pPr>
            <w:r w:rsidRPr="005C0147">
              <w:t>maintaining current knowledge of design techniques.</w:t>
            </w:r>
          </w:p>
        </w:tc>
      </w:tr>
      <w:tr w:rsidTr="00332CE2">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R</w:t>
            </w:r>
            <w:r w:rsidRPr="005C0147">
              <w:rPr>
                <w:rStyle w:val="SpecialBold"/>
              </w:rPr>
              <w:t>equired knowledge</w:t>
            </w:r>
          </w:p>
        </w:tc>
      </w:tr>
      <w:tr w:rsidTr="00332CE2">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ListBullet"/>
            </w:pPr>
            <w:r w:rsidRPr="005C0147">
              <w:t>State or Territory OHS legislation, regulations, standards and codes of practice relevant to developing a design brief</w:t>
            </w:r>
          </w:p>
          <w:p w:rsidR="00000000" w:rsidRPr="005C0147" w:rsidP="005C0147">
            <w:pPr>
              <w:pStyle w:val="ListBullet"/>
            </w:pPr>
            <w:r w:rsidRPr="005C0147">
              <w:t>organisational and site standards, requirements, policies and procedures for developing a design brief</w:t>
            </w:r>
          </w:p>
          <w:p w:rsidR="00000000" w:rsidRPr="005C0147" w:rsidP="005C0147">
            <w:pPr>
              <w:pStyle w:val="ListBullet"/>
            </w:pPr>
            <w:r w:rsidRPr="005C0147">
              <w:t>established communication channels and protocols</w:t>
            </w:r>
          </w:p>
          <w:p w:rsidR="00000000" w:rsidRPr="005C0147" w:rsidP="005C0147">
            <w:pPr>
              <w:pStyle w:val="ListBullet"/>
            </w:pPr>
            <w:r w:rsidRPr="005C0147">
              <w:t>problem identification and resolution</w:t>
            </w:r>
          </w:p>
          <w:p w:rsidR="00000000" w:rsidRPr="005C0147" w:rsidP="005C0147">
            <w:pPr>
              <w:pStyle w:val="ListBullet"/>
            </w:pPr>
            <w:r w:rsidRPr="005C0147">
              <w:t>elements and principles of design</w:t>
            </w:r>
          </w:p>
          <w:p w:rsidR="00000000" w:rsidRPr="005C0147" w:rsidP="005C0147">
            <w:pPr>
              <w:pStyle w:val="ListBullet"/>
            </w:pPr>
            <w:r w:rsidRPr="005C0147">
              <w:t>ergonomic, anthropometric, social and cultural issues relating to design</w:t>
            </w:r>
          </w:p>
          <w:p w:rsidR="00000000" w:rsidRPr="005C0147" w:rsidP="005C0147">
            <w:pPr>
              <w:pStyle w:val="ListBullet"/>
            </w:pPr>
            <w:r w:rsidRPr="005C0147">
              <w:t xml:space="preserve">design processes </w:t>
            </w:r>
          </w:p>
          <w:p w:rsidR="00000000" w:rsidRPr="005C0147" w:rsidP="005C0147">
            <w:pPr>
              <w:pStyle w:val="ListBullet"/>
            </w:pPr>
            <w:r w:rsidRPr="005C0147">
              <w:t>research techniques</w:t>
            </w:r>
          </w:p>
          <w:p w:rsidR="00000000" w:rsidRPr="005C0147" w:rsidP="005C0147">
            <w:pPr>
              <w:pStyle w:val="ListBullet"/>
            </w:pPr>
            <w:r w:rsidRPr="005C0147">
              <w:t>procedures for the recor</w:t>
            </w:r>
            <w:r w:rsidRPr="005C0147">
              <w:t>ding, reporting and maintenance of workplace records and information</w:t>
            </w:r>
          </w:p>
          <w:p w:rsidR="00000000" w:rsidRPr="005C0147" w:rsidP="005C0147">
            <w:pPr>
              <w:pStyle w:val="ListBullet"/>
            </w:pPr>
            <w:r w:rsidRPr="005C0147">
              <w:t xml:space="preserve">appropriate mathematical procedures for estimation and measurement </w:t>
            </w:r>
          </w:p>
          <w:p w:rsidR="00000000" w:rsidRPr="005C0147" w:rsidP="005C0147">
            <w:pPr>
              <w:pStyle w:val="ListBullet"/>
            </w:pPr>
            <w:r w:rsidRPr="005C0147">
              <w:t>historical design styles and movements</w:t>
            </w:r>
          </w:p>
          <w:p w:rsidR="00000000" w:rsidRPr="005C0147" w:rsidP="005C0147">
            <w:pPr>
              <w:pStyle w:val="ListBullet"/>
            </w:pPr>
            <w:r w:rsidRPr="005C0147">
              <w:t>current ethical issues in society affecting designs</w:t>
            </w:r>
          </w:p>
          <w:p w:rsidR="00000000" w:rsidRPr="005C0147" w:rsidP="005C0147">
            <w:pPr>
              <w:pStyle w:val="ListBullet"/>
            </w:pPr>
            <w:r w:rsidRPr="005C0147">
              <w:t xml:space="preserve">current market segments </w:t>
            </w:r>
          </w:p>
          <w:p w:rsidR="00000000" w:rsidRPr="005C0147" w:rsidP="005C0147">
            <w:pPr>
              <w:pStyle w:val="ListBullet"/>
            </w:pPr>
            <w:r w:rsidRPr="005C0147">
              <w:t>aes</w:t>
            </w:r>
            <w:r w:rsidRPr="005C0147">
              <w:t>thetic aspect of elements and principles in 3-D design</w:t>
            </w:r>
          </w:p>
          <w:p w:rsidR="00000000" w:rsidRPr="005C0147" w:rsidP="005C0147">
            <w:pPr>
              <w:pStyle w:val="ListBullet"/>
            </w:pPr>
            <w:r w:rsidRPr="005C0147">
              <w:t xml:space="preserve">materials and finishes </w:t>
            </w:r>
          </w:p>
          <w:p w:rsidR="00000000" w:rsidRPr="005C0147" w:rsidP="005C0147">
            <w:pPr>
              <w:pStyle w:val="ListBullet"/>
            </w:pPr>
            <w:r w:rsidRPr="005C0147">
              <w:t>construction technologies</w:t>
            </w:r>
          </w:p>
          <w:p w:rsidR="00000000" w:rsidRPr="005C0147" w:rsidP="005C0147">
            <w:pPr>
              <w:pStyle w:val="ListBullet"/>
            </w:pPr>
            <w:r w:rsidRPr="005C0147">
              <w:t>techniques for the preparation and presentation of research information.</w:t>
            </w:r>
          </w:p>
        </w:tc>
      </w:tr>
    </w:tbl>
    <w:p w:rsidR="00000000" w:rsidRPr="005C0147" w:rsidP="005C0147">
      <w:pPr>
        <w:pStyle w:val="BodyText"/>
      </w:pPr>
    </w:p>
    <w:p w:rsidR="00000000" w:rsidRPr="005C0147" w:rsidP="005C0147">
      <w:pPr>
        <w:pStyle w:val="AllowPageBreak"/>
      </w:pPr>
    </w:p>
    <w:p w:rsidR="00000000" w:rsidRPr="005C0147" w:rsidP="005C0147">
      <w:pPr>
        <w:pStyle w:val="Heading1"/>
      </w:pPr>
      <w:bookmarkStart w:id="10" w:name="O_87684"/>
      <w:bookmarkEnd w:id="10"/>
      <w:r w:rsidRPr="005C0147">
        <w:t>Evidence Guide</w:t>
      </w:r>
    </w:p>
    <w:tbl>
      <w:tblPr>
        <w:tblW w:w="9464" w:type="dxa"/>
        <w:tblLayout w:type="fixed"/>
        <w:tblCellMar>
          <w:left w:w="62" w:type="dxa"/>
          <w:right w:w="62" w:type="dxa"/>
        </w:tblCellMar>
        <w:tblLook w:val="0000"/>
      </w:tblPr>
      <w:tblGrid>
        <w:gridCol w:w="2968"/>
        <w:gridCol w:w="6496"/>
      </w:tblGrid>
      <w:tr w:rsidTr="00332CE2">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EVIDENCE GUIDE</w:t>
            </w:r>
          </w:p>
        </w:tc>
      </w:tr>
      <w:tr w:rsidTr="00332CE2">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t>The Evidence Guide provides advice on assessment and must be read in conjunction with the Performance Criteria, Required Skills and Knowledge, the Range Statement and the Assessment Guidelines for the relevant Training Package.</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Overview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Critical aspects for assessment and evidence required to demonstrate competency in this unit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ListBullet"/>
            </w:pPr>
            <w:r w:rsidRPr="005C0147">
              <w:t xml:space="preserve">Effectively establish requirements for the creative direction of a design brief </w:t>
            </w:r>
          </w:p>
          <w:p w:rsidR="00000000" w:rsidRPr="005C0147" w:rsidP="005C0147">
            <w:pPr>
              <w:pStyle w:val="ListBullet"/>
            </w:pPr>
            <w:r w:rsidRPr="005C0147">
              <w:t>Collect and analyse the implications of  information  relating to the design brie</w:t>
            </w:r>
            <w:r w:rsidRPr="005C0147">
              <w:t>f</w:t>
            </w:r>
          </w:p>
          <w:p w:rsidR="00000000" w:rsidRPr="005C0147" w:rsidP="005C0147">
            <w:pPr>
              <w:pStyle w:val="ListBullet"/>
            </w:pPr>
            <w:r w:rsidRPr="005C0147">
              <w:t xml:space="preserve">Effectively establish criteria for the intended solutions to meet the requirements of the design brief </w:t>
            </w:r>
          </w:p>
          <w:p w:rsidR="00000000" w:rsidRPr="005C0147" w:rsidP="005C0147">
            <w:pPr>
              <w:pStyle w:val="ListBullet"/>
            </w:pPr>
            <w:r w:rsidRPr="005C0147">
              <w:t>Comply with legislation, regulations, standards, codes of practice and established safe practices and procedures for developing a design brief</w:t>
            </w:r>
          </w:p>
          <w:p w:rsidR="00000000" w:rsidP="005C0147">
            <w:pPr>
              <w:pStyle w:val="ListBullet"/>
              <w:rPr>
                <w:lang w:val="en-NZ"/>
              </w:rPr>
            </w:pPr>
            <w:r w:rsidRPr="005C0147">
              <w:t>Communicate effectively and work safely with others in the work area</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Context of</w:t>
            </w:r>
            <w:r w:rsidRPr="005C0147">
              <w:t xml:space="preserve">, </w:t>
            </w:r>
            <w:r w:rsidRPr="005C0147">
              <w:rPr>
                <w:rStyle w:val="SpecialBold"/>
              </w:rPr>
              <w:t>and specific resources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ListBullet"/>
            </w:pPr>
            <w:r w:rsidRPr="005C0147">
              <w:t>The application of competency is to be assessed in the workplace or simulated workplace</w:t>
            </w:r>
          </w:p>
          <w:p w:rsidR="00000000" w:rsidRPr="005C0147" w:rsidP="005C0147">
            <w:pPr>
              <w:pStyle w:val="ListBullet"/>
            </w:pPr>
            <w:r w:rsidRPr="005C0147">
              <w:t>Assessment is to occur under standard and autho</w:t>
            </w:r>
            <w:r w:rsidRPr="005C0147">
              <w:t>rised work practices, safety requirements and environmental constraints</w:t>
            </w:r>
          </w:p>
          <w:p w:rsidR="00000000" w:rsidRPr="005C0147" w:rsidP="005C0147">
            <w:pPr>
              <w:pStyle w:val="ListBullet"/>
            </w:pPr>
            <w:r w:rsidRPr="005C0147">
              <w:t>Assessment of essential underpinning knowledge, other than confirmatory questions, will usually be conducted in an off-site context</w:t>
            </w:r>
          </w:p>
          <w:p w:rsidR="00000000" w:rsidRPr="005C0147" w:rsidP="005C0147">
            <w:pPr>
              <w:pStyle w:val="ListBullet"/>
            </w:pPr>
            <w:r w:rsidRPr="005C0147">
              <w:t xml:space="preserve">Assessment is to comply with relevant regulatory or </w:t>
            </w:r>
            <w:r w:rsidRPr="005C0147">
              <w:t>Australian Standards requirements</w:t>
            </w:r>
          </w:p>
          <w:p w:rsidR="00000000" w:rsidRPr="005C0147" w:rsidP="005C0147">
            <w:pPr>
              <w:pStyle w:val="ListBullet"/>
            </w:pPr>
            <w:r w:rsidRPr="005C0147">
              <w:t>The following resources should be made available:</w:t>
            </w:r>
          </w:p>
          <w:p w:rsidR="00000000" w:rsidRPr="005C0147" w:rsidP="005C0147">
            <w:pPr>
              <w:pStyle w:val="ListBullet2"/>
            </w:pPr>
            <w:r w:rsidRPr="005C0147">
              <w:t>workplace location or simulated workplace</w:t>
            </w:r>
          </w:p>
          <w:p w:rsidR="00000000" w:rsidRPr="005C0147" w:rsidP="005C0147">
            <w:pPr>
              <w:pStyle w:val="ListBullet2"/>
            </w:pPr>
            <w:r w:rsidRPr="005C0147">
              <w:t>materials and equipment relevant to developing a design brief</w:t>
            </w:r>
          </w:p>
          <w:p w:rsidR="00000000" w:rsidP="005C0147">
            <w:pPr>
              <w:pStyle w:val="ListBullet2"/>
              <w:rPr>
                <w:lang w:val="en-NZ"/>
              </w:rPr>
            </w:pPr>
            <w:r w:rsidRPr="005C0147">
              <w:t>specifications and work instructions</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Method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ListBullet"/>
            </w:pPr>
            <w:r w:rsidRPr="005C0147">
              <w:t>Assessment must satisfy the endorsed assessment guidelines of the Furnishing Industry Training Package</w:t>
            </w:r>
          </w:p>
          <w:p w:rsidR="00000000" w:rsidRPr="005C0147" w:rsidP="005C0147">
            <w:pPr>
              <w:pStyle w:val="ListBullet"/>
            </w:pPr>
            <w:r w:rsidRPr="005C0147">
              <w:t>Assessment methods must confirm consistency and accuracy of performance (over time and in a range of workplace relevant contexts) together with applicati</w:t>
            </w:r>
            <w:r w:rsidRPr="005C0147">
              <w:t>on of underpinning knowledge</w:t>
            </w:r>
          </w:p>
          <w:p w:rsidR="00000000" w:rsidRPr="005C0147" w:rsidP="005C0147">
            <w:pPr>
              <w:pStyle w:val="ListBullet"/>
            </w:pPr>
            <w:r w:rsidRPr="005C0147">
              <w:t>Assessment methods must be by direct observation of tasks and include questioning on underpinning knowledge to ensure its correct interpretation and application</w:t>
            </w:r>
          </w:p>
          <w:p w:rsidR="00000000" w:rsidRPr="005C0147" w:rsidP="005C0147">
            <w:pPr>
              <w:pStyle w:val="ListBullet"/>
            </w:pPr>
            <w:r w:rsidRPr="005C0147">
              <w:t>Assessment may be applied under project related conditions (real or simulated) and require evidence of process</w:t>
            </w:r>
          </w:p>
          <w:p w:rsidR="00000000" w:rsidRPr="005C0147" w:rsidP="005C0147">
            <w:pPr>
              <w:pStyle w:val="ListBullet"/>
            </w:pPr>
            <w:r w:rsidRPr="005C0147">
              <w:t>Assessment must confirm a reasonable inference that competency is able not only to be satisfied under the particular circumstance, but is able to</w:t>
            </w:r>
            <w:r w:rsidRPr="005C0147">
              <w:t xml:space="preserve"> be transferred to other circumstances </w:t>
            </w:r>
          </w:p>
          <w:p w:rsidR="00000000" w:rsidP="005C0147">
            <w:pPr>
              <w:pStyle w:val="ListBullet"/>
              <w:rPr>
                <w:lang w:val="en-NZ"/>
              </w:rPr>
            </w:pPr>
            <w:r w:rsidRPr="005C0147">
              <w:t>Assessment may be in conjunction with assessment of other units of competency</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Guidance information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BodyText"/>
            </w:pPr>
          </w:p>
        </w:tc>
      </w:tr>
    </w:tbl>
    <w:p w:rsidR="00000000" w:rsidRPr="005C0147" w:rsidP="005C0147">
      <w:pPr>
        <w:pStyle w:val="BodyText"/>
      </w:pPr>
    </w:p>
    <w:p w:rsidR="00000000" w:rsidRPr="005C0147" w:rsidP="005C0147">
      <w:pPr>
        <w:pStyle w:val="AllowPageBreak"/>
      </w:pPr>
    </w:p>
    <w:p w:rsidR="00000000" w:rsidRPr="005C0147" w:rsidP="005C0147">
      <w:pPr>
        <w:pStyle w:val="Heading1"/>
      </w:pPr>
      <w:bookmarkStart w:id="11" w:name="O_87685"/>
      <w:bookmarkEnd w:id="11"/>
      <w:r w:rsidRPr="005C0147">
        <w:t>Range Statement</w:t>
      </w:r>
    </w:p>
    <w:tbl>
      <w:tblPr>
        <w:tblW w:w="9464" w:type="dxa"/>
        <w:tblLayout w:type="fixed"/>
        <w:tblCellMar>
          <w:left w:w="62" w:type="dxa"/>
          <w:right w:w="62" w:type="dxa"/>
        </w:tblCellMar>
        <w:tblLook w:val="0000"/>
      </w:tblPr>
      <w:tblGrid>
        <w:gridCol w:w="2968"/>
        <w:gridCol w:w="6496"/>
      </w:tblGrid>
      <w:tr w:rsidTr="00332CE2">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RANGE STATEMENT</w:t>
            </w:r>
          </w:p>
        </w:tc>
      </w:tr>
      <w:tr w:rsidTr="00332CE2">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t>The Range Statement relates to the unit of competency as a whole. It allows for different work environments and situations that may affect performance. Bold italicised wording in the Performance Criteria is detailed below. Add any essential operating condi</w:t>
            </w:r>
            <w:r w:rsidRPr="005C0147">
              <w:t>tions that may be present with training and assessment depending on the work situation, needs of the candidate, accessibility of the item, and local industry and regional contexts.</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OHS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ListBullet"/>
            </w:pPr>
            <w:r w:rsidRPr="005C0147">
              <w:t>are to be in accordance with Commonwealth, State or Ter</w:t>
            </w:r>
            <w:r w:rsidRPr="005C0147">
              <w:t xml:space="preserve">ritory legislation and regulations, organisational safety policies and procedures  </w:t>
            </w:r>
          </w:p>
          <w:p w:rsidR="00000000" w:rsidP="005C0147">
            <w:pPr>
              <w:pStyle w:val="ListBullet"/>
              <w:rPr>
                <w:lang w:val="en-NZ"/>
              </w:rPr>
            </w:pPr>
            <w:r w:rsidRPr="005C0147">
              <w:t xml:space="preserve">requirements may include but not be limited to the use of personal protective equipment and clothing, fire fighting equipment, first aid equipment, hazard and risk control </w:t>
            </w:r>
            <w:r w:rsidRPr="005C0147">
              <w:t>and elimination of hazardous materials and substances, manual handling including lifting and carrying</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Legislative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ListBullet"/>
            </w:pPr>
            <w:r w:rsidRPr="005C0147">
              <w:t>are to be in accordance with applicable legislation from all levels of government that affect organisational operation</w:t>
            </w:r>
          </w:p>
          <w:p w:rsidR="00000000" w:rsidP="005C0147">
            <w:pPr>
              <w:pStyle w:val="ListBullet"/>
              <w:rPr>
                <w:lang w:val="en-NZ"/>
              </w:rPr>
            </w:pPr>
            <w:r w:rsidRPr="005C0147">
              <w:t>requirements may include but not be limited to award and enterprise agreements, industrial relations, Australian Standards, confidentiality and privacy, OHS, the environment, equal opportunity, anti-discrimination, relevant industry codes of practice, duty</w:t>
            </w:r>
            <w:r w:rsidRPr="005C0147">
              <w:t xml:space="preserve"> of care and heritage</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Organisational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Bullet"/>
              <w:rPr>
                <w:lang w:val="en-NZ"/>
              </w:rPr>
            </w:pPr>
            <w:r w:rsidRPr="005C0147">
              <w:t xml:space="preserve">may include but not be limited to legal, organisational and site guidelines, policies and procedures relating to own role and responsibility, quality assurance, procedural manuals, quality and continuous </w:t>
            </w:r>
            <w:r w:rsidRPr="005C0147">
              <w:t>improvement processes and standards, OHS, emergency and evacuation, ethical standards, recording and reporting, access and equity principles and practices, equipment use, maintenance and storage, environmental management (waste disposal, recycling and re-u</w:t>
            </w:r>
            <w:r w:rsidRPr="005C0147">
              <w:t>se guidelines)</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Client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Bullet"/>
              <w:rPr>
                <w:lang w:val="en-NZ"/>
              </w:rPr>
            </w:pPr>
            <w:r w:rsidRPr="005C0147">
              <w:t>may include but not be limited to suppliers, manufacturers, private clients, colleagues, retailers or the public</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Final product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Bullet"/>
              <w:rPr>
                <w:lang w:val="en-NZ"/>
              </w:rPr>
            </w:pPr>
            <w:r w:rsidRPr="005C0147">
              <w:t>may include but not be limited to items which are functional, applied, commercial or artistic, interior</w:t>
            </w:r>
            <w:r w:rsidRPr="005C0147">
              <w:t xml:space="preserve"> designs, furniture designs and interior decoration plans</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Communication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Bullet"/>
              <w:rPr>
                <w:lang w:val="en-NZ"/>
              </w:rPr>
            </w:pPr>
            <w:r w:rsidRPr="005C0147">
              <w:t xml:space="preserve">may include verbal and non-verbal language, constructive feedback, active listening, </w:t>
            </w:r>
            <w:r w:rsidRPr="005C0147">
              <w:t>questioning to clarify and confirm understanding, use of positive, confident and cooperative language, use of language and concepts appropriate to individual social and cultural differences, control of tone of voice and body language</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Design brief</w:t>
            </w:r>
            <w:r w:rsidRPr="005C0147">
              <w:t xml:space="preserve"> </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Bullet"/>
              <w:rPr>
                <w:lang w:val="en-NZ"/>
              </w:rPr>
            </w:pPr>
            <w:r w:rsidRPr="005C0147">
              <w:t>may in</w:t>
            </w:r>
            <w:r w:rsidRPr="005C0147">
              <w:t>clude but not be limited to client needs and objectives, client aims and objectives and criteria for evaluation, milestones for the design project, organisational or personal profiles and aims, image requirements and function, target market, budget, timeli</w:t>
            </w:r>
            <w:r w:rsidRPr="005C0147">
              <w:t xml:space="preserve">ne and consultation requirements </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Areas for research</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Bullet"/>
              <w:rPr>
                <w:lang w:val="en-NZ"/>
              </w:rPr>
            </w:pPr>
            <w:r w:rsidRPr="005C0147">
              <w:t xml:space="preserve">may include but not be limited to similar products and typologies, materials, social and cultural influences, site analysis, site conditions, functional requirements, target market characteristics and </w:t>
            </w:r>
            <w:r w:rsidRPr="005C0147">
              <w:t>needs, relevant standards and regulations applying to product design</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Environmental issues</w:t>
            </w:r>
            <w:r w:rsidRPr="005C0147">
              <w:t xml:space="preserve"> </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Bullet"/>
              <w:rPr>
                <w:lang w:val="en-NZ"/>
              </w:rPr>
            </w:pPr>
            <w:r w:rsidRPr="005C0147">
              <w:t>may include but not be limited to use of renewable resources, energy efficiency, conservation of resources, recycling, waste/by-products/emissions and environmenta</w:t>
            </w:r>
            <w:r w:rsidRPr="005C0147">
              <w:t>l consciousness/green design</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Information</w:t>
            </w:r>
            <w:r w:rsidRPr="005C0147">
              <w:t xml:space="preserve"> </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Bullet"/>
              <w:rPr>
                <w:lang w:val="en-NZ"/>
              </w:rPr>
            </w:pPr>
            <w:r w:rsidRPr="005C0147">
              <w:t>may include but not be limited to industry codes and symbols, Australian and international standards and regulations, historical literature on design styles and movement, ethical reference material, supplier's ma</w:t>
            </w:r>
            <w:r w:rsidRPr="005C0147">
              <w:t>terial data sheets, ergonomic, anthropometric statistical information, market research documents, photographic reference material, site plans and drawings</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Documentation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Bullet"/>
              <w:rPr>
                <w:lang w:val="en-NZ"/>
              </w:rPr>
            </w:pPr>
            <w:r w:rsidRPr="005C0147">
              <w:t>may include but not be limited to working notes, hand written records, typed information and reports, diagrams, sketches, tables, matrixes, images and visual essays</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Concepts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ListBullet"/>
              <w:rPr>
                <w:lang w:val="en-NZ"/>
              </w:rPr>
            </w:pPr>
            <w:r w:rsidRPr="005C0147">
              <w:t>are to include ideas generated to respond to the design brief through both ideat</w:t>
            </w:r>
            <w:r w:rsidRPr="005C0147">
              <w:t>ion drawings or sketching and written explanation</w:t>
            </w:r>
          </w:p>
        </w:tc>
      </w:tr>
      <w:tr w:rsidTr="00332CE2">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Sketches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ListBullet"/>
            </w:pPr>
            <w:r w:rsidRPr="005C0147">
              <w:t>may include but not be limited to hand drawn images or ideation drawings completed freehand</w:t>
            </w:r>
          </w:p>
        </w:tc>
      </w:tr>
    </w:tbl>
    <w:p w:rsidR="00332CE2" w:rsidP="005C0147">
      <w:pPr>
        <w:pStyle w:val="BodyText"/>
      </w:pPr>
    </w:p>
    <w:p w:rsidR="00332CE2" w:rsidP="005C0147">
      <w:pPr>
        <w:pStyle w:val="BodyText"/>
      </w:pPr>
    </w:p>
    <w:p w:rsidR="00000000" w:rsidRPr="005C0147" w:rsidP="005C0147">
      <w:pPr>
        <w:pStyle w:val="Heading1"/>
      </w:pPr>
      <w:bookmarkStart w:id="12" w:name="O_87686"/>
      <w:bookmarkEnd w:id="12"/>
      <w:r w:rsidRPr="005C0147">
        <w:t>Unit Sector(s)</w:t>
      </w:r>
    </w:p>
    <w:tbl>
      <w:tblPr>
        <w:tblW w:w="9464" w:type="dxa"/>
        <w:tblLayout w:type="fixed"/>
        <w:tblCellMar>
          <w:left w:w="62" w:type="dxa"/>
          <w:right w:w="62" w:type="dxa"/>
        </w:tblCellMar>
        <w:tblLook w:val="0000"/>
      </w:tblPr>
      <w:tblGrid>
        <w:gridCol w:w="2808"/>
        <w:gridCol w:w="6656"/>
      </w:tblGrid>
      <w:tr w:rsidTr="00332CE2">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BodyText"/>
            </w:pPr>
            <w:r w:rsidRPr="005C0147">
              <w:t>Furniture design and technology.</w:t>
            </w:r>
          </w:p>
        </w:tc>
      </w:tr>
    </w:tbl>
    <w:p w:rsidR="00000000" w:rsidRPr="005C0147" w:rsidP="005C0147">
      <w:pPr>
        <w:pStyle w:val="BodyText"/>
      </w:pPr>
    </w:p>
    <w:p w:rsidR="00000000" w:rsidRPr="005C0147" w:rsidP="005C0147">
      <w:pPr>
        <w:pStyle w:val="AllowPageBreak"/>
      </w:pPr>
    </w:p>
    <w:p w:rsidR="00000000" w:rsidRPr="005C0147" w:rsidP="005C0147">
      <w:pPr>
        <w:pStyle w:val="Heading1"/>
      </w:pPr>
      <w:bookmarkStart w:id="13" w:name="O_157842"/>
      <w:bookmarkEnd w:id="13"/>
      <w:r w:rsidRPr="005C0147">
        <w:t>Competency field</w:t>
      </w:r>
    </w:p>
    <w:tbl>
      <w:tblPr>
        <w:tblW w:w="9464" w:type="dxa"/>
        <w:tblLayout w:type="fixed"/>
        <w:tblCellMar>
          <w:left w:w="62" w:type="dxa"/>
          <w:right w:w="62" w:type="dxa"/>
        </w:tblCellMar>
        <w:tblLook w:val="0000"/>
      </w:tblPr>
      <w:tblGrid>
        <w:gridCol w:w="2808"/>
        <w:gridCol w:w="6656"/>
      </w:tblGrid>
      <w:tr w:rsidTr="00332CE2">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BodyText"/>
            </w:pPr>
          </w:p>
        </w:tc>
      </w:tr>
    </w:tbl>
    <w:p w:rsidR="00000000" w:rsidRPr="005C0147" w:rsidP="005C0147">
      <w:pPr>
        <w:pStyle w:val="BodyText"/>
      </w:pPr>
    </w:p>
    <w:p w:rsidR="00000000" w:rsidRPr="005C0147" w:rsidP="005C0147">
      <w:pPr>
        <w:pStyle w:val="AllowPageBreak"/>
      </w:pPr>
    </w:p>
    <w:p w:rsidR="00000000" w:rsidRPr="005C0147" w:rsidP="005C0147">
      <w:pPr>
        <w:pStyle w:val="Heading1"/>
      </w:pPr>
      <w:bookmarkStart w:id="14" w:name="O_157841"/>
      <w:bookmarkEnd w:id="14"/>
      <w:r w:rsidRPr="005C0147">
        <w:t>Co-requisite units</w:t>
      </w:r>
    </w:p>
    <w:tbl>
      <w:tblPr>
        <w:tblW w:w="9464" w:type="dxa"/>
        <w:tblLayout w:type="fixed"/>
        <w:tblCellMar>
          <w:left w:w="62" w:type="dxa"/>
          <w:right w:w="62" w:type="dxa"/>
        </w:tblCellMar>
        <w:tblLook w:val="0000"/>
      </w:tblPr>
      <w:tblGrid>
        <w:gridCol w:w="2808"/>
        <w:gridCol w:w="1500"/>
        <w:gridCol w:w="5156"/>
      </w:tblGrid>
      <w:tr w:rsidTr="00332CE2">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r w:rsidRPr="005C0147">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p>
        </w:tc>
      </w:tr>
      <w:tr w:rsidTr="00332CE2">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147">
            <w:pPr>
              <w:pStyle w:val="BodyText"/>
              <w:rPr>
                <w:lang w:val="en-NZ"/>
              </w:rPr>
            </w:pPr>
          </w:p>
        </w:tc>
      </w:tr>
      <w:tr w:rsidTr="00332CE2">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147" w:rsidP="005C0147">
            <w:pPr>
              <w:pStyle w:val="BodyText"/>
            </w:pPr>
          </w:p>
        </w:tc>
      </w:tr>
    </w:tbl>
    <w:p w:rsidR="00000000" w:rsidRPr="005C0147" w:rsidP="005C0147">
      <w:pPr>
        <w:pStyle w:val="BodyText"/>
      </w:pPr>
    </w:p>
    <w:p w:rsidR="00000000" w:rsidRPr="005C0147" w:rsidP="005C0147"/>
    <w:sectPr w:rsidSect="005C01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CE2" w:rsidP="00332C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E2" w:rsidP="005C01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2CE2" w:rsidP="005C01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2CE2" w:rsidP="005C01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CE2" w:rsidP="00332C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E2" w:rsidP="005C0147">
    <w:pPr>
      <w:pStyle w:val="Header"/>
      <w:framePr w:wrap="around"/>
    </w:pPr>
    <w:r>
      <w:fldChar w:fldCharType="begin"/>
    </w:r>
    <w:r>
      <w:instrText xml:space="preserve"> TITLE   \* MERGEFORMAT </w:instrText>
    </w:r>
    <w:r>
      <w:fldChar w:fldCharType="separate"/>
    </w:r>
    <w:r>
      <w:t>LMFFDT4007A Establish the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2CE2" w:rsidP="005C01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8E0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72F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A0B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1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0147"/>
    <w:pPr>
      <w:spacing w:before="360" w:after="60"/>
      <w:outlineLvl w:val="0"/>
    </w:pPr>
    <w:rPr>
      <w:sz w:val="32"/>
    </w:rPr>
  </w:style>
  <w:style w:type="paragraph" w:styleId="Heading2">
    <w:name w:val="heading 2"/>
    <w:basedOn w:val="HeadingBase"/>
    <w:next w:val="BodyText"/>
    <w:link w:val="Heading2Char"/>
    <w:qFormat/>
    <w:rsid w:val="005C0147"/>
    <w:pPr>
      <w:keepLines/>
      <w:spacing w:before="240" w:after="120"/>
      <w:outlineLvl w:val="1"/>
    </w:pPr>
    <w:rPr>
      <w:sz w:val="28"/>
      <w:szCs w:val="40"/>
    </w:rPr>
  </w:style>
  <w:style w:type="paragraph" w:styleId="Heading3">
    <w:name w:val="heading 3"/>
    <w:basedOn w:val="HeadingBase"/>
    <w:next w:val="BodyText"/>
    <w:link w:val="Heading3Char"/>
    <w:qFormat/>
    <w:rsid w:val="005C0147"/>
    <w:pPr>
      <w:spacing w:before="180" w:after="120"/>
      <w:outlineLvl w:val="2"/>
    </w:pPr>
    <w:rPr>
      <w:spacing w:val="-10"/>
      <w:kern w:val="32"/>
    </w:rPr>
  </w:style>
  <w:style w:type="paragraph" w:styleId="Heading4">
    <w:name w:val="heading 4"/>
    <w:basedOn w:val="HeadingBase"/>
    <w:next w:val="BodyText"/>
    <w:link w:val="Heading4Char"/>
    <w:qFormat/>
    <w:rsid w:val="005C0147"/>
    <w:pPr>
      <w:spacing w:before="160" w:after="120"/>
      <w:outlineLvl w:val="3"/>
    </w:pPr>
    <w:rPr>
      <w:sz w:val="22"/>
    </w:rPr>
  </w:style>
  <w:style w:type="paragraph" w:styleId="Heading5">
    <w:name w:val="heading 5"/>
    <w:basedOn w:val="HeadingBase"/>
    <w:next w:val="Normal"/>
    <w:link w:val="Heading5Char"/>
    <w:qFormat/>
    <w:rsid w:val="005C0147"/>
    <w:pPr>
      <w:spacing w:before="80"/>
      <w:outlineLvl w:val="4"/>
    </w:pPr>
    <w:rPr>
      <w:color w:val="918585"/>
      <w:sz w:val="20"/>
    </w:rPr>
  </w:style>
  <w:style w:type="paragraph" w:styleId="Heading6">
    <w:name w:val="heading 6"/>
    <w:basedOn w:val="HeadingBase"/>
    <w:next w:val="Normal"/>
    <w:link w:val="Heading6Char"/>
    <w:qFormat/>
    <w:rsid w:val="005C0147"/>
    <w:pPr>
      <w:spacing w:before="60"/>
      <w:outlineLvl w:val="5"/>
    </w:pPr>
    <w:rPr>
      <w:color w:val="918585"/>
      <w:sz w:val="20"/>
    </w:rPr>
  </w:style>
  <w:style w:type="paragraph" w:styleId="Heading7">
    <w:name w:val="heading 7"/>
    <w:basedOn w:val="Normal"/>
    <w:next w:val="Normal"/>
    <w:link w:val="Heading7Char"/>
    <w:qFormat/>
    <w:rsid w:val="005C0147"/>
    <w:pPr>
      <w:ind w:left="720"/>
      <w:outlineLvl w:val="6"/>
    </w:pPr>
    <w:rPr>
      <w:i/>
    </w:rPr>
  </w:style>
  <w:style w:type="paragraph" w:styleId="Heading8">
    <w:name w:val="heading 8"/>
    <w:basedOn w:val="Normal"/>
    <w:next w:val="Normal"/>
    <w:link w:val="Heading8Char"/>
    <w:qFormat/>
    <w:rsid w:val="005C0147"/>
    <w:pPr>
      <w:ind w:left="720"/>
      <w:outlineLvl w:val="7"/>
    </w:pPr>
    <w:rPr>
      <w:i/>
    </w:rPr>
  </w:style>
  <w:style w:type="paragraph" w:styleId="Heading9">
    <w:name w:val="heading 9"/>
    <w:basedOn w:val="Normal"/>
    <w:next w:val="Normal"/>
    <w:link w:val="Heading9Char"/>
    <w:qFormat/>
    <w:rsid w:val="005C0147"/>
    <w:pPr>
      <w:ind w:left="720"/>
      <w:outlineLvl w:val="8"/>
    </w:pPr>
    <w:rPr>
      <w:i/>
    </w:rPr>
  </w:style>
  <w:style w:type="character" w:default="1" w:styleId="DefaultParagraphFont">
    <w:name w:val="Default Paragraph Font"/>
    <w:uiPriority w:val="1"/>
    <w:unhideWhenUsed/>
    <w:rsid w:val="005C0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147"/>
  </w:style>
  <w:style w:type="character" w:customStyle="1" w:styleId="Heading1Char">
    <w:name w:val="Heading 1 Char"/>
    <w:basedOn w:val="DefaultParagraphFont"/>
    <w:link w:val="Heading1"/>
    <w:rsid w:val="005C0147"/>
    <w:rPr>
      <w:rFonts w:ascii="Times New Roman" w:eastAsia="Times New Roman" w:hAnsi="Times New Roman" w:cs="Times New Roman"/>
      <w:b/>
      <w:sz w:val="32"/>
      <w:szCs w:val="20"/>
      <w:lang w:eastAsia="en-US"/>
    </w:rPr>
  </w:style>
  <w:style w:type="paragraph" w:styleId="BodyText">
    <w:name w:val="Body Text"/>
    <w:basedOn w:val="Normal"/>
    <w:link w:val="BodyTextChar"/>
    <w:rsid w:val="005C01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0147"/>
    <w:rPr>
      <w:rFonts w:ascii="Times New Roman" w:eastAsia="Times New Roman" w:hAnsi="Times New Roman" w:cs="Times New Roman"/>
      <w:sz w:val="24"/>
      <w:lang w:val="en-US" w:eastAsia="en-US"/>
    </w:rPr>
  </w:style>
  <w:style w:type="paragraph" w:styleId="Footer">
    <w:name w:val="footer"/>
    <w:basedOn w:val="Normal"/>
    <w:link w:val="FooterChar"/>
    <w:rsid w:val="005C0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147"/>
    <w:rPr>
      <w:rFonts w:ascii="Times New Roman" w:eastAsia="Times New Roman" w:hAnsi="Times New Roman" w:cs="Times New Roman"/>
      <w:sz w:val="16"/>
      <w:lang w:val="en-US" w:eastAsia="en-US"/>
    </w:rPr>
  </w:style>
  <w:style w:type="paragraph" w:styleId="List">
    <w:name w:val="List"/>
    <w:basedOn w:val="BodyText"/>
    <w:next w:val="BodyText"/>
    <w:rsid w:val="005C0147"/>
    <w:pPr>
      <w:tabs>
        <w:tab w:val="left" w:pos="340"/>
      </w:tabs>
      <w:spacing w:before="60" w:after="60"/>
      <w:ind w:left="340" w:hanging="340"/>
    </w:pPr>
  </w:style>
  <w:style w:type="paragraph" w:styleId="ListBullet">
    <w:name w:val="List Bullet"/>
    <w:basedOn w:val="List"/>
    <w:rsid w:val="005C0147"/>
    <w:pPr>
      <w:numPr>
        <w:numId w:val="13"/>
      </w:numPr>
      <w:tabs>
        <w:tab w:val="clear" w:pos="340"/>
      </w:tabs>
      <w:spacing w:before="40" w:after="40"/>
    </w:pPr>
  </w:style>
  <w:style w:type="character" w:customStyle="1" w:styleId="SpecialBold">
    <w:name w:val="Special Bold"/>
    <w:basedOn w:val="DefaultParagraphFont"/>
    <w:rsid w:val="005C0147"/>
    <w:rPr>
      <w:b/>
      <w:spacing w:val="0"/>
    </w:rPr>
  </w:style>
  <w:style w:type="paragraph" w:styleId="ListBullet2">
    <w:name w:val="List Bullet 2"/>
    <w:basedOn w:val="List2"/>
    <w:rsid w:val="005C0147"/>
    <w:pPr>
      <w:numPr>
        <w:numId w:val="14"/>
      </w:numPr>
      <w:tabs>
        <w:tab w:val="clear" w:pos="680"/>
      </w:tabs>
    </w:pPr>
  </w:style>
  <w:style w:type="paragraph" w:styleId="Header">
    <w:name w:val="header"/>
    <w:basedOn w:val="Normal"/>
    <w:link w:val="HeaderChar"/>
    <w:rsid w:val="005C0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1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0147"/>
    <w:pPr>
      <w:spacing w:before="240" w:after="120"/>
      <w:outlineLvl w:val="0"/>
    </w:pPr>
    <w:rPr>
      <w:rFonts w:ascii="Times New Roman" w:hAnsi="Times New Roman"/>
      <w:b/>
      <w:sz w:val="28"/>
    </w:rPr>
  </w:style>
  <w:style w:type="paragraph" w:customStyle="1" w:styleId="AllowPageBreak">
    <w:name w:val="AllowPageBreak"/>
    <w:rsid w:val="005C01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0147"/>
    <w:pPr>
      <w:tabs>
        <w:tab w:val="left" w:pos="680"/>
      </w:tabs>
      <w:spacing w:before="60" w:after="60"/>
      <w:ind w:left="680" w:hanging="340"/>
    </w:pPr>
  </w:style>
  <w:style w:type="character" w:customStyle="1" w:styleId="BoldandItalics">
    <w:name w:val="Bold and Italics"/>
    <w:qFormat/>
    <w:rsid w:val="005C0147"/>
    <w:rPr>
      <w:b/>
      <w:i/>
      <w:u w:val="none"/>
    </w:rPr>
  </w:style>
  <w:style w:type="character" w:customStyle="1" w:styleId="Heading2Char">
    <w:name w:val="Heading 2 Char"/>
    <w:basedOn w:val="DefaultParagraphFont"/>
    <w:link w:val="Heading2"/>
    <w:rsid w:val="005C01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1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1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1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1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01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0147"/>
    <w:rPr>
      <w:rFonts w:ascii="Courier New" w:eastAsia="Times New Roman" w:hAnsi="Courier New" w:cs="Times New Roman"/>
      <w:i/>
      <w:szCs w:val="20"/>
      <w:lang w:val="en-US" w:eastAsia="en-US"/>
    </w:rPr>
  </w:style>
  <w:style w:type="paragraph" w:customStyle="1" w:styleId="HeadingBase">
    <w:name w:val="Heading Base"/>
    <w:rsid w:val="005C0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147"/>
    <w:pPr>
      <w:tabs>
        <w:tab w:val="right" w:leader="dot" w:pos="9072"/>
      </w:tabs>
      <w:ind w:left="567"/>
    </w:pPr>
    <w:rPr>
      <w:szCs w:val="22"/>
    </w:rPr>
  </w:style>
  <w:style w:type="paragraph" w:customStyle="1" w:styleId="TOCBase">
    <w:name w:val="TOC Base"/>
    <w:rsid w:val="005C0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147"/>
    <w:pPr>
      <w:tabs>
        <w:tab w:val="right" w:leader="dot" w:pos="9072"/>
      </w:tabs>
      <w:spacing w:before="40" w:after="40"/>
      <w:ind w:left="284"/>
    </w:pPr>
    <w:rPr>
      <w:rFonts w:ascii="Times New Roman" w:hAnsi="Times New Roman"/>
    </w:rPr>
  </w:style>
  <w:style w:type="paragraph" w:styleId="TOC1">
    <w:name w:val="toc 1"/>
    <w:basedOn w:val="TOCBase"/>
    <w:next w:val="Normal"/>
    <w:rsid w:val="005C01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0147"/>
    <w:pPr>
      <w:spacing w:before="5040"/>
      <w:jc w:val="center"/>
    </w:pPr>
    <w:rPr>
      <w:sz w:val="48"/>
      <w:szCs w:val="72"/>
      <w:lang w:val="en-US"/>
    </w:rPr>
  </w:style>
  <w:style w:type="character" w:customStyle="1" w:styleId="TitleChar">
    <w:name w:val="Title Char"/>
    <w:basedOn w:val="DefaultParagraphFont"/>
    <w:link w:val="Title"/>
    <w:rsid w:val="005C0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147"/>
    <w:pPr>
      <w:tabs>
        <w:tab w:val="left" w:pos="3600"/>
        <w:tab w:val="left" w:pos="3958"/>
      </w:tabs>
    </w:pPr>
  </w:style>
  <w:style w:type="paragraph" w:customStyle="1" w:styleId="Note">
    <w:name w:val="Note"/>
    <w:basedOn w:val="BodyText"/>
    <w:rsid w:val="005C01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147"/>
    <w:pPr>
      <w:framePr w:wrap="auto" w:hAnchor="text" w:y="6049"/>
    </w:pPr>
    <w:rPr>
      <w:color w:val="000000"/>
      <w:sz w:val="40"/>
    </w:rPr>
  </w:style>
  <w:style w:type="paragraph" w:customStyle="1" w:styleId="TOCTitle">
    <w:name w:val="TOCTitle"/>
    <w:basedOn w:val="Heading1"/>
    <w:rsid w:val="005C0147"/>
    <w:pPr>
      <w:spacing w:after="240"/>
      <w:jc w:val="center"/>
      <w:outlineLvl w:val="9"/>
    </w:pPr>
    <w:rPr>
      <w:caps/>
    </w:rPr>
  </w:style>
  <w:style w:type="paragraph" w:customStyle="1" w:styleId="Version">
    <w:name w:val="Version"/>
    <w:rsid w:val="005C01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147"/>
    <w:pPr>
      <w:keepNext w:val="0"/>
      <w:tabs>
        <w:tab w:val="right" w:pos="4176"/>
      </w:tabs>
      <w:ind w:left="198" w:hanging="198"/>
    </w:pPr>
    <w:rPr>
      <w:rFonts w:ascii="Garamond" w:hAnsi="Garamond"/>
    </w:rPr>
  </w:style>
  <w:style w:type="paragraph" w:styleId="IndexHeading">
    <w:name w:val="index heading"/>
    <w:basedOn w:val="Normal"/>
    <w:next w:val="Index1"/>
    <w:semiHidden/>
    <w:rsid w:val="005C0147"/>
    <w:pPr>
      <w:spacing w:before="120" w:after="120"/>
    </w:pPr>
    <w:rPr>
      <w:rFonts w:ascii="Arial" w:hAnsi="Arial"/>
      <w:b/>
      <w:color w:val="918585"/>
      <w:sz w:val="24"/>
    </w:rPr>
  </w:style>
  <w:style w:type="paragraph" w:customStyle="1" w:styleId="Chapter">
    <w:name w:val="Chapter"/>
    <w:basedOn w:val="Normal"/>
    <w:rsid w:val="005C0147"/>
    <w:pPr>
      <w:spacing w:before="240"/>
    </w:pPr>
    <w:rPr>
      <w:rFonts w:ascii="Times New Roman" w:hAnsi="Times New Roman"/>
      <w:smallCaps/>
      <w:spacing w:val="80"/>
      <w:sz w:val="28"/>
    </w:rPr>
  </w:style>
  <w:style w:type="paragraph" w:customStyle="1" w:styleId="InChapter">
    <w:name w:val="InChapter"/>
    <w:basedOn w:val="Heading3"/>
    <w:rsid w:val="005C0147"/>
    <w:pPr>
      <w:spacing w:after="240"/>
      <w:outlineLvl w:val="9"/>
    </w:pPr>
    <w:rPr>
      <w:noProof/>
    </w:rPr>
  </w:style>
  <w:style w:type="paragraph" w:styleId="Index2">
    <w:name w:val="index 2"/>
    <w:basedOn w:val="Normal"/>
    <w:next w:val="Normal"/>
    <w:semiHidden/>
    <w:rsid w:val="005C0147"/>
    <w:pPr>
      <w:tabs>
        <w:tab w:val="right" w:pos="4176"/>
      </w:tabs>
      <w:ind w:left="568" w:hanging="284"/>
    </w:pPr>
    <w:rPr>
      <w:rFonts w:ascii="Garamond" w:hAnsi="Garamond"/>
    </w:rPr>
  </w:style>
  <w:style w:type="paragraph" w:customStyle="1" w:styleId="Byline">
    <w:name w:val="Byline"/>
    <w:rsid w:val="005C0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147"/>
    <w:pPr>
      <w:tabs>
        <w:tab w:val="clear" w:pos="3600"/>
        <w:tab w:val="clear" w:pos="3958"/>
      </w:tabs>
      <w:jc w:val="right"/>
    </w:pPr>
  </w:style>
  <w:style w:type="character" w:styleId="Emphasis">
    <w:name w:val="Emphasis"/>
    <w:basedOn w:val="DefaultParagraphFont"/>
    <w:qFormat/>
    <w:rsid w:val="005C0147"/>
    <w:rPr>
      <w:i/>
    </w:rPr>
  </w:style>
  <w:style w:type="paragraph" w:styleId="Caption">
    <w:name w:val="caption"/>
    <w:basedOn w:val="BodyText"/>
    <w:next w:val="Normal"/>
    <w:qFormat/>
    <w:rsid w:val="005C0147"/>
    <w:pPr>
      <w:framePr w:w="2268" w:hSpace="181" w:vSpace="181" w:wrap="around" w:vAnchor="text" w:hAnchor="page" w:x="1135" w:y="285" w:anchorLock="1"/>
    </w:pPr>
    <w:rPr>
      <w:i/>
    </w:rPr>
  </w:style>
  <w:style w:type="paragraph" w:customStyle="1" w:styleId="MiniTOCTitle">
    <w:name w:val="MiniTOCTitle"/>
    <w:basedOn w:val="Heading4"/>
    <w:rsid w:val="005C0147"/>
    <w:pPr>
      <w:spacing w:before="240"/>
      <w:outlineLvl w:val="9"/>
    </w:pPr>
    <w:rPr>
      <w:noProof/>
      <w:sz w:val="24"/>
    </w:rPr>
  </w:style>
  <w:style w:type="paragraph" w:customStyle="1" w:styleId="MiniTOCItem">
    <w:name w:val="MiniTOCItem"/>
    <w:basedOn w:val="ListBullet"/>
    <w:rsid w:val="005C0147"/>
    <w:pPr>
      <w:numPr>
        <w:numId w:val="0"/>
      </w:numPr>
      <w:tabs>
        <w:tab w:val="right" w:leader="dot" w:pos="6521"/>
      </w:tabs>
      <w:spacing w:before="0" w:after="0"/>
    </w:pPr>
  </w:style>
  <w:style w:type="paragraph" w:customStyle="1" w:styleId="TOFTitle">
    <w:name w:val="TOFTitle"/>
    <w:basedOn w:val="TOCTitle"/>
    <w:rsid w:val="005C0147"/>
  </w:style>
  <w:style w:type="paragraph" w:styleId="TableofFigures">
    <w:name w:val="table of figures"/>
    <w:basedOn w:val="Normal"/>
    <w:next w:val="Normal"/>
    <w:semiHidden/>
    <w:rsid w:val="005C0147"/>
    <w:pPr>
      <w:tabs>
        <w:tab w:val="right" w:leader="dot" w:pos="9072"/>
      </w:tabs>
      <w:ind w:left="970" w:hanging="403"/>
    </w:pPr>
    <w:rPr>
      <w:rFonts w:ascii="Times New Roman" w:hAnsi="Times New Roman"/>
      <w:b/>
    </w:rPr>
  </w:style>
  <w:style w:type="paragraph" w:styleId="ListNumber">
    <w:name w:val="List Number"/>
    <w:basedOn w:val="List"/>
    <w:rsid w:val="005C0147"/>
    <w:pPr>
      <w:numPr>
        <w:numId w:val="11"/>
      </w:numPr>
    </w:pPr>
  </w:style>
  <w:style w:type="character" w:customStyle="1" w:styleId="WingdingSymbols">
    <w:name w:val="Wingding Symbols"/>
    <w:rsid w:val="005C0147"/>
    <w:rPr>
      <w:rFonts w:ascii="Wingdings" w:hAnsi="Wingdings"/>
    </w:rPr>
  </w:style>
  <w:style w:type="paragraph" w:customStyle="1" w:styleId="TableHeading">
    <w:name w:val="Table Heading"/>
    <w:basedOn w:val="HeadingBase"/>
    <w:rsid w:val="005C0147"/>
    <w:pPr>
      <w:keepLines/>
      <w:pBdr>
        <w:bottom w:val="single" w:sz="6" w:space="1" w:color="918585"/>
      </w:pBdr>
      <w:spacing w:before="240"/>
    </w:pPr>
  </w:style>
  <w:style w:type="character" w:customStyle="1" w:styleId="HotSpot">
    <w:name w:val="HotSpot"/>
    <w:rsid w:val="005C0147"/>
    <w:rPr>
      <w:color w:val="0033CC"/>
      <w:u w:val="none"/>
    </w:rPr>
  </w:style>
  <w:style w:type="paragraph" w:customStyle="1" w:styleId="BodyTextRight">
    <w:name w:val="Body Text Right"/>
    <w:basedOn w:val="BodyText"/>
    <w:rsid w:val="005C0147"/>
    <w:pPr>
      <w:spacing w:before="0" w:after="0"/>
      <w:jc w:val="right"/>
    </w:pPr>
  </w:style>
  <w:style w:type="paragraph" w:styleId="Index3">
    <w:name w:val="index 3"/>
    <w:basedOn w:val="ListNumber2"/>
    <w:next w:val="Normal"/>
    <w:semiHidden/>
    <w:rsid w:val="005C0147"/>
    <w:pPr>
      <w:numPr>
        <w:numId w:val="0"/>
      </w:numPr>
      <w:tabs>
        <w:tab w:val="right" w:leader="dot" w:pos="4176"/>
      </w:tabs>
    </w:pPr>
  </w:style>
  <w:style w:type="paragraph" w:styleId="ListNumber2">
    <w:name w:val="List Number 2"/>
    <w:basedOn w:val="List2"/>
    <w:rsid w:val="005C0147"/>
    <w:pPr>
      <w:numPr>
        <w:numId w:val="10"/>
      </w:numPr>
      <w:tabs>
        <w:tab w:val="clear" w:pos="1060"/>
      </w:tabs>
    </w:pPr>
  </w:style>
  <w:style w:type="paragraph" w:customStyle="1" w:styleId="MarginNote">
    <w:name w:val="Margin Note"/>
    <w:basedOn w:val="BodyText"/>
    <w:rsid w:val="005C0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1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0147"/>
    <w:rPr>
      <w:sz w:val="32"/>
    </w:rPr>
  </w:style>
  <w:style w:type="paragraph" w:customStyle="1" w:styleId="HeadingProcedure">
    <w:name w:val="Heading Procedure"/>
    <w:basedOn w:val="HeadingBase"/>
    <w:next w:val="Normal"/>
    <w:rsid w:val="005C0147"/>
    <w:pPr>
      <w:tabs>
        <w:tab w:val="left" w:pos="0"/>
      </w:tabs>
      <w:spacing w:before="120" w:after="60"/>
    </w:pPr>
    <w:rPr>
      <w:i/>
      <w:color w:val="918585"/>
      <w:sz w:val="22"/>
    </w:rPr>
  </w:style>
  <w:style w:type="paragraph" w:customStyle="1" w:styleId="TableBodyText">
    <w:name w:val="Table Body Text"/>
    <w:basedOn w:val="BodyText"/>
    <w:rsid w:val="005C0147"/>
    <w:pPr>
      <w:spacing w:before="60" w:after="60"/>
    </w:pPr>
  </w:style>
  <w:style w:type="paragraph" w:styleId="ListContinue">
    <w:name w:val="List Continue"/>
    <w:basedOn w:val="List"/>
    <w:rsid w:val="005C0147"/>
    <w:pPr>
      <w:ind w:firstLine="0"/>
    </w:pPr>
  </w:style>
  <w:style w:type="paragraph" w:customStyle="1" w:styleId="ListNote">
    <w:name w:val="List Note"/>
    <w:basedOn w:val="List"/>
    <w:rsid w:val="005C0147"/>
    <w:pPr>
      <w:pBdr>
        <w:top w:val="single" w:sz="6" w:space="2" w:color="918585"/>
        <w:bottom w:val="single" w:sz="6" w:space="2" w:color="918585"/>
      </w:pBdr>
      <w:tabs>
        <w:tab w:val="left" w:pos="1021"/>
      </w:tabs>
      <w:ind w:firstLine="0"/>
    </w:pPr>
  </w:style>
  <w:style w:type="paragraph" w:customStyle="1" w:styleId="Warning">
    <w:name w:val="Warning"/>
    <w:basedOn w:val="BodyText"/>
    <w:rsid w:val="005C0147"/>
    <w:pPr>
      <w:shd w:val="clear" w:color="auto" w:fill="D9D9D9"/>
      <w:tabs>
        <w:tab w:val="left" w:pos="992"/>
      </w:tabs>
      <w:ind w:left="119" w:right="119"/>
    </w:pPr>
    <w:rPr>
      <w:sz w:val="20"/>
    </w:rPr>
  </w:style>
  <w:style w:type="paragraph" w:customStyle="1" w:styleId="MarginIcons">
    <w:name w:val="Margin Icons"/>
    <w:basedOn w:val="BodyText"/>
    <w:rsid w:val="005C01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147"/>
    <w:rPr>
      <w:rFonts w:ascii="Courier New" w:hAnsi="Courier New"/>
    </w:rPr>
  </w:style>
  <w:style w:type="paragraph" w:customStyle="1" w:styleId="NoteBullet">
    <w:name w:val="Note Bullet"/>
    <w:basedOn w:val="Note"/>
    <w:rsid w:val="005C0147"/>
    <w:pPr>
      <w:tabs>
        <w:tab w:val="clear" w:pos="680"/>
      </w:tabs>
      <w:spacing w:before="60" w:after="60"/>
    </w:pPr>
  </w:style>
  <w:style w:type="paragraph" w:customStyle="1" w:styleId="SubHeading2">
    <w:name w:val="SubHeading2"/>
    <w:basedOn w:val="HeadingBase"/>
    <w:rsid w:val="005C0147"/>
    <w:pPr>
      <w:spacing w:before="240" w:after="60"/>
    </w:pPr>
    <w:rPr>
      <w:sz w:val="20"/>
    </w:rPr>
  </w:style>
  <w:style w:type="paragraph" w:customStyle="1" w:styleId="SubHeading1">
    <w:name w:val="SubHeading1"/>
    <w:basedOn w:val="HeadingBase"/>
    <w:rsid w:val="005C0147"/>
    <w:pPr>
      <w:spacing w:before="240" w:after="60"/>
    </w:pPr>
    <w:rPr>
      <w:color w:val="918585"/>
      <w:sz w:val="22"/>
    </w:rPr>
  </w:style>
  <w:style w:type="paragraph" w:customStyle="1" w:styleId="SideHeading">
    <w:name w:val="Side Heading"/>
    <w:basedOn w:val="HeadingBase"/>
    <w:rsid w:val="005C0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147"/>
    <w:pPr>
      <w:numPr>
        <w:numId w:val="12"/>
      </w:numPr>
    </w:pPr>
  </w:style>
  <w:style w:type="paragraph" w:styleId="PlainText">
    <w:name w:val="Plain Text"/>
    <w:basedOn w:val="Normal"/>
    <w:link w:val="PlainTextChar"/>
    <w:rsid w:val="005C0147"/>
    <w:rPr>
      <w:sz w:val="20"/>
    </w:rPr>
  </w:style>
  <w:style w:type="character" w:customStyle="1" w:styleId="PlainTextChar">
    <w:name w:val="Plain Text Char"/>
    <w:basedOn w:val="DefaultParagraphFont"/>
    <w:link w:val="PlainText"/>
    <w:rsid w:val="005C01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0147"/>
    <w:rPr>
      <w:b/>
      <w:smallCaps/>
    </w:rPr>
  </w:style>
  <w:style w:type="paragraph" w:customStyle="1" w:styleId="TableListNumber">
    <w:name w:val="Table List Number"/>
    <w:basedOn w:val="ListNumber"/>
    <w:rsid w:val="005C0147"/>
    <w:pPr>
      <w:numPr>
        <w:numId w:val="0"/>
      </w:numPr>
    </w:pPr>
  </w:style>
  <w:style w:type="paragraph" w:styleId="TOC4">
    <w:name w:val="toc 4"/>
    <w:basedOn w:val="TOCBase"/>
    <w:next w:val="Normal"/>
    <w:semiHidden/>
    <w:rsid w:val="005C0147"/>
    <w:pPr>
      <w:tabs>
        <w:tab w:val="right" w:leader="dot" w:pos="9071"/>
      </w:tabs>
      <w:ind w:left="1701"/>
    </w:pPr>
  </w:style>
  <w:style w:type="paragraph" w:customStyle="1" w:styleId="ListAlpha">
    <w:name w:val="List Alpha"/>
    <w:basedOn w:val="List"/>
    <w:rsid w:val="005C0147"/>
    <w:pPr>
      <w:numPr>
        <w:numId w:val="9"/>
      </w:numPr>
    </w:pPr>
  </w:style>
  <w:style w:type="paragraph" w:customStyle="1" w:styleId="ListAlpha2">
    <w:name w:val="List Alpha 2"/>
    <w:basedOn w:val="List2"/>
    <w:rsid w:val="005C0147"/>
    <w:pPr>
      <w:numPr>
        <w:numId w:val="8"/>
      </w:numPr>
    </w:pPr>
  </w:style>
  <w:style w:type="paragraph" w:styleId="List3">
    <w:name w:val="List 3"/>
    <w:basedOn w:val="BodyText"/>
    <w:rsid w:val="005C0147"/>
    <w:pPr>
      <w:tabs>
        <w:tab w:val="left" w:pos="1021"/>
      </w:tabs>
      <w:spacing w:before="60" w:after="60"/>
      <w:ind w:left="1020" w:hanging="340"/>
    </w:pPr>
  </w:style>
  <w:style w:type="paragraph" w:styleId="List4">
    <w:name w:val="List 4"/>
    <w:basedOn w:val="BodyText"/>
    <w:rsid w:val="005C0147"/>
    <w:pPr>
      <w:tabs>
        <w:tab w:val="left" w:pos="1361"/>
      </w:tabs>
      <w:spacing w:before="60" w:after="60"/>
      <w:ind w:left="1361" w:hanging="340"/>
    </w:pPr>
  </w:style>
  <w:style w:type="paragraph" w:styleId="List5">
    <w:name w:val="List 5"/>
    <w:basedOn w:val="BodyText"/>
    <w:rsid w:val="005C0147"/>
    <w:pPr>
      <w:tabs>
        <w:tab w:val="left" w:pos="1701"/>
      </w:tabs>
      <w:spacing w:before="60" w:after="60"/>
      <w:ind w:left="1701" w:hanging="340"/>
    </w:pPr>
  </w:style>
  <w:style w:type="paragraph" w:styleId="ListBullet3">
    <w:name w:val="List Bullet 3"/>
    <w:basedOn w:val="List3"/>
    <w:rsid w:val="005C0147"/>
    <w:pPr>
      <w:numPr>
        <w:numId w:val="15"/>
      </w:numPr>
      <w:tabs>
        <w:tab w:val="clear" w:pos="1021"/>
      </w:tabs>
      <w:ind w:left="1037" w:hanging="357"/>
    </w:pPr>
  </w:style>
  <w:style w:type="paragraph" w:styleId="ListBullet4">
    <w:name w:val="List Bullet 4"/>
    <w:basedOn w:val="List4"/>
    <w:rsid w:val="005C0147"/>
    <w:pPr>
      <w:numPr>
        <w:numId w:val="3"/>
      </w:numPr>
    </w:pPr>
  </w:style>
  <w:style w:type="paragraph" w:styleId="ListBullet5">
    <w:name w:val="List Bullet 5"/>
    <w:basedOn w:val="List5"/>
    <w:rsid w:val="005C0147"/>
    <w:pPr>
      <w:numPr>
        <w:numId w:val="4"/>
      </w:numPr>
    </w:pPr>
  </w:style>
  <w:style w:type="paragraph" w:styleId="ListContinue2">
    <w:name w:val="List Continue 2"/>
    <w:basedOn w:val="List2"/>
    <w:rsid w:val="005C0147"/>
    <w:pPr>
      <w:ind w:firstLine="0"/>
    </w:pPr>
  </w:style>
  <w:style w:type="paragraph" w:styleId="ListContinue3">
    <w:name w:val="List Continue 3"/>
    <w:basedOn w:val="List3"/>
    <w:rsid w:val="005C0147"/>
    <w:pPr>
      <w:ind w:left="1021" w:firstLine="0"/>
    </w:pPr>
  </w:style>
  <w:style w:type="paragraph" w:styleId="ListContinue4">
    <w:name w:val="List Continue 4"/>
    <w:basedOn w:val="List4"/>
    <w:rsid w:val="005C0147"/>
    <w:pPr>
      <w:ind w:firstLine="0"/>
    </w:pPr>
  </w:style>
  <w:style w:type="paragraph" w:styleId="ListContinue5">
    <w:name w:val="List Continue 5"/>
    <w:basedOn w:val="List5"/>
    <w:rsid w:val="005C0147"/>
    <w:pPr>
      <w:ind w:firstLine="0"/>
    </w:pPr>
  </w:style>
  <w:style w:type="paragraph" w:styleId="ListNumber3">
    <w:name w:val="List Number 3"/>
    <w:basedOn w:val="List3"/>
    <w:rsid w:val="005C0147"/>
    <w:pPr>
      <w:numPr>
        <w:numId w:val="5"/>
      </w:numPr>
    </w:pPr>
  </w:style>
  <w:style w:type="paragraph" w:styleId="ListNumber4">
    <w:name w:val="List Number 4"/>
    <w:basedOn w:val="List4"/>
    <w:rsid w:val="005C0147"/>
    <w:pPr>
      <w:numPr>
        <w:numId w:val="6"/>
      </w:numPr>
    </w:pPr>
  </w:style>
  <w:style w:type="paragraph" w:styleId="ListNumber5">
    <w:name w:val="List Number 5"/>
    <w:basedOn w:val="List5"/>
    <w:rsid w:val="005C0147"/>
    <w:pPr>
      <w:numPr>
        <w:numId w:val="7"/>
      </w:numPr>
    </w:pPr>
  </w:style>
  <w:style w:type="paragraph" w:styleId="BlockText">
    <w:name w:val="Block Text"/>
    <w:basedOn w:val="Normal"/>
    <w:rsid w:val="005C0147"/>
    <w:pPr>
      <w:spacing w:after="120"/>
      <w:ind w:left="1440" w:right="1440"/>
    </w:pPr>
  </w:style>
  <w:style w:type="character" w:customStyle="1" w:styleId="Subscript">
    <w:name w:val="Subscript"/>
    <w:basedOn w:val="DefaultParagraphFont"/>
    <w:rsid w:val="005C0147"/>
    <w:rPr>
      <w:sz w:val="16"/>
      <w:vertAlign w:val="subscript"/>
    </w:rPr>
  </w:style>
  <w:style w:type="character" w:customStyle="1" w:styleId="Superscript">
    <w:name w:val="Superscript"/>
    <w:basedOn w:val="DefaultParagraphFont"/>
    <w:rsid w:val="005C0147"/>
    <w:rPr>
      <w:sz w:val="16"/>
      <w:vertAlign w:val="superscript"/>
    </w:rPr>
  </w:style>
  <w:style w:type="character" w:customStyle="1" w:styleId="Symbols">
    <w:name w:val="Symbols"/>
    <w:basedOn w:val="DefaultParagraphFont"/>
    <w:rsid w:val="005C0147"/>
    <w:rPr>
      <w:rFonts w:ascii="Symbol" w:hAnsi="Symbol"/>
    </w:rPr>
  </w:style>
  <w:style w:type="character" w:customStyle="1" w:styleId="MenuOptions">
    <w:name w:val="Menu Options"/>
    <w:basedOn w:val="DefaultParagraphFont"/>
    <w:rsid w:val="005C0147"/>
    <w:rPr>
      <w:rFonts w:ascii="Arial Narrow" w:hAnsi="Arial Narrow"/>
      <w:smallCaps/>
    </w:rPr>
  </w:style>
  <w:style w:type="character" w:customStyle="1" w:styleId="Buttons">
    <w:name w:val="Buttons"/>
    <w:basedOn w:val="DefaultParagraphFont"/>
    <w:rsid w:val="005C0147"/>
    <w:rPr>
      <w:b/>
    </w:rPr>
  </w:style>
  <w:style w:type="character" w:customStyle="1" w:styleId="Underlined">
    <w:name w:val="Underlined"/>
    <w:basedOn w:val="DefaultParagraphFont"/>
    <w:rsid w:val="005C0147"/>
    <w:rPr>
      <w:u w:val="single"/>
    </w:rPr>
  </w:style>
  <w:style w:type="paragraph" w:customStyle="1" w:styleId="TableBodyTextRight">
    <w:name w:val="Table Body Text Right"/>
    <w:basedOn w:val="TableBodyText"/>
    <w:rsid w:val="005C0147"/>
    <w:pPr>
      <w:widowControl w:val="0"/>
      <w:autoSpaceDE w:val="0"/>
      <w:autoSpaceDN w:val="0"/>
      <w:adjustRightInd w:val="0"/>
      <w:jc w:val="right"/>
    </w:pPr>
    <w:rPr>
      <w:rFonts w:cs="Arial"/>
      <w:szCs w:val="18"/>
    </w:rPr>
  </w:style>
  <w:style w:type="paragraph" w:customStyle="1" w:styleId="CopyrightText">
    <w:name w:val="Copyright Text"/>
    <w:basedOn w:val="BodyText"/>
    <w:rsid w:val="005C0147"/>
    <w:rPr>
      <w:sz w:val="18"/>
    </w:rPr>
  </w:style>
  <w:style w:type="paragraph" w:customStyle="1" w:styleId="BodySmallRight">
    <w:name w:val="Body Small Right"/>
    <w:basedOn w:val="BodyTextRight"/>
    <w:rsid w:val="005C0147"/>
    <w:rPr>
      <w:sz w:val="18"/>
      <w:szCs w:val="18"/>
    </w:rPr>
  </w:style>
  <w:style w:type="paragraph" w:customStyle="1" w:styleId="MarginEdition">
    <w:name w:val="Margin Edition"/>
    <w:basedOn w:val="MarginNote"/>
    <w:rsid w:val="005C0147"/>
    <w:pPr>
      <w:spacing w:before="0" w:after="0"/>
    </w:pPr>
    <w:rPr>
      <w:rFonts w:ascii="Times New Roman" w:hAnsi="Times New Roman"/>
      <w:color w:val="999999"/>
    </w:rPr>
  </w:style>
  <w:style w:type="paragraph" w:customStyle="1" w:styleId="Spacer">
    <w:name w:val="Spacer"/>
    <w:basedOn w:val="Normal"/>
    <w:rsid w:val="005C0147"/>
    <w:rPr>
      <w:sz w:val="2"/>
      <w:szCs w:val="2"/>
    </w:rPr>
  </w:style>
  <w:style w:type="character" w:customStyle="1" w:styleId="Small">
    <w:name w:val="Small"/>
    <w:basedOn w:val="DefaultParagraphFont"/>
    <w:rsid w:val="005C0147"/>
    <w:rPr>
      <w:sz w:val="16"/>
    </w:rPr>
  </w:style>
  <w:style w:type="paragraph" w:customStyle="1" w:styleId="WideTable">
    <w:name w:val="Wide Table"/>
    <w:basedOn w:val="Normal"/>
    <w:rsid w:val="005C0147"/>
    <w:pPr>
      <w:ind w:left="-1418"/>
    </w:pPr>
    <w:rPr>
      <w:sz w:val="2"/>
      <w:szCs w:val="2"/>
    </w:rPr>
  </w:style>
  <w:style w:type="character" w:styleId="PageNumber">
    <w:name w:val="page number"/>
    <w:basedOn w:val="DefaultParagraphFont"/>
    <w:rsid w:val="005C0147"/>
  </w:style>
  <w:style w:type="paragraph" w:styleId="Quote">
    <w:name w:val="Quote"/>
    <w:basedOn w:val="Heading1"/>
    <w:link w:val="QuoteChar"/>
    <w:qFormat/>
    <w:rsid w:val="005C0147"/>
    <w:rPr>
      <w:b w:val="0"/>
      <w:sz w:val="72"/>
      <w:szCs w:val="72"/>
      <w:lang w:val="en-NZ"/>
    </w:rPr>
  </w:style>
  <w:style w:type="character" w:customStyle="1" w:styleId="QuoteChar">
    <w:name w:val="Quote Char"/>
    <w:basedOn w:val="DefaultParagraphFont"/>
    <w:link w:val="Quote"/>
    <w:rsid w:val="005C0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147"/>
    <w:pPr>
      <w:pageBreakBefore/>
    </w:pPr>
  </w:style>
  <w:style w:type="paragraph" w:customStyle="1" w:styleId="Border">
    <w:name w:val="Border"/>
    <w:basedOn w:val="Normal"/>
    <w:qFormat/>
    <w:rsid w:val="005C01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147"/>
    <w:rPr>
      <w:b/>
      <w:bCs/>
      <w:i/>
      <w:iCs/>
      <w:color w:val="auto"/>
    </w:rPr>
  </w:style>
  <w:style w:type="paragraph" w:styleId="IntenseQuote">
    <w:name w:val="Intense Quote"/>
    <w:basedOn w:val="Normal"/>
    <w:next w:val="Normal"/>
    <w:link w:val="IntenseQuoteChar"/>
    <w:uiPriority w:val="30"/>
    <w:qFormat/>
    <w:rsid w:val="005C01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1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0147"/>
    <w:rPr>
      <w:smallCaps/>
      <w:color w:val="auto"/>
      <w:u w:val="single"/>
    </w:rPr>
  </w:style>
  <w:style w:type="character" w:styleId="IntenseReference">
    <w:name w:val="Intense Reference"/>
    <w:basedOn w:val="DefaultParagraphFont"/>
    <w:uiPriority w:val="32"/>
    <w:qFormat/>
    <w:rsid w:val="005C0147"/>
    <w:rPr>
      <w:b/>
      <w:bCs/>
      <w:smallCaps/>
      <w:color w:val="auto"/>
      <w:spacing w:val="5"/>
      <w:u w:val="single"/>
    </w:rPr>
  </w:style>
  <w:style w:type="paragraph" w:customStyle="1" w:styleId="2ColumnHeading">
    <w:name w:val="2Column Heading"/>
    <w:basedOn w:val="BodyText"/>
    <w:qFormat/>
    <w:rsid w:val="005C0147"/>
    <w:pPr>
      <w:spacing w:after="60"/>
      <w:ind w:left="-2268"/>
    </w:pPr>
    <w:rPr>
      <w:b/>
    </w:rPr>
  </w:style>
  <w:style w:type="paragraph" w:customStyle="1" w:styleId="Heading1TOC">
    <w:name w:val="Heading1 TOC"/>
    <w:basedOn w:val="Normal"/>
    <w:qFormat/>
    <w:rsid w:val="005C0147"/>
    <w:pPr>
      <w:spacing w:before="240" w:after="120"/>
    </w:pPr>
    <w:rPr>
      <w:rFonts w:ascii="Times New Roman" w:hAnsi="Times New Roman"/>
      <w:b/>
      <w:sz w:val="32"/>
    </w:rPr>
  </w:style>
  <w:style w:type="paragraph" w:customStyle="1" w:styleId="Heading2TOC">
    <w:name w:val="Heading2 TOC"/>
    <w:basedOn w:val="Normal"/>
    <w:qFormat/>
    <w:rsid w:val="005C0147"/>
    <w:pPr>
      <w:spacing w:before="240" w:after="60"/>
    </w:pPr>
    <w:rPr>
      <w:rFonts w:ascii="Times New Roman" w:hAnsi="Times New Roman"/>
      <w:b/>
      <w:sz w:val="28"/>
    </w:rPr>
  </w:style>
  <w:style w:type="character" w:customStyle="1" w:styleId="Underline">
    <w:name w:val="Underline"/>
    <w:basedOn w:val="DefaultParagraphFont"/>
    <w:qFormat/>
    <w:rsid w:val="005C0147"/>
    <w:rPr>
      <w:u w:val="single"/>
    </w:rPr>
  </w:style>
  <w:style w:type="paragraph" w:styleId="BalloonText">
    <w:name w:val="Balloon Text"/>
    <w:basedOn w:val="Normal"/>
    <w:link w:val="BalloonTextChar"/>
    <w:rsid w:val="005C0147"/>
    <w:rPr>
      <w:rFonts w:ascii="Tahoma" w:hAnsi="Tahoma" w:cs="Tahoma"/>
      <w:sz w:val="16"/>
      <w:szCs w:val="16"/>
    </w:rPr>
  </w:style>
  <w:style w:type="character" w:customStyle="1" w:styleId="BalloonTextChar">
    <w:name w:val="Balloon Text Char"/>
    <w:basedOn w:val="DefaultParagraphFont"/>
    <w:link w:val="BalloonText"/>
    <w:rsid w:val="005C01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01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01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1529</Words>
  <Characters>9804</Characters>
  <Application>Microsoft Office Word</Application>
  <DocSecurity>0</DocSecurity>
  <Lines>302</Lines>
  <Paragraphs>143</Paragraphs>
  <ScaleCrop>false</ScaleCrop>
  <Company>Author-it Software Corporation Ltd.</Company>
  <LinksUpToDate>false</LinksUpToDate>
  <CharactersWithSpaces>11272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LMFFDT4007A Establish the design brief</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2012-05-26T07:53:00Z</dcterms:created>
  <dcterms:modified xsi:type="dcterms:W3CDTF">2012-05-26T07:53:00Z</dcterms:modified>
</cp:coreProperties>
</file>