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FA2" w:rsidP="00413FA2">
      <w:pPr>
        <w:pStyle w:val="Title"/>
      </w:pPr>
      <w:bookmarkStart w:id="0" w:name="_GoBack"/>
      <w:bookmarkEnd w:id="0"/>
      <w:r>
        <w:fldChar w:fldCharType="begin"/>
      </w:r>
      <w:r>
        <w:instrText xml:space="preserve"> TITLE   \* MERGEFORMAT </w:instrText>
      </w:r>
      <w:r>
        <w:fldChar w:fldCharType="separate"/>
      </w:r>
      <w:r>
        <w:t>LMFDN5001B Generate and transfer complex computer-aided drawings and specifications</w:t>
      </w:r>
      <w:r>
        <w:fldChar w:fldCharType="end"/>
      </w:r>
    </w:p>
    <w:p w:rsidR="00413FA2" w:rsidP="00413FA2">
      <w:pPr>
        <w:pStyle w:val="Version"/>
        <w:sectPr w:rsidSect="005D7C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C3D" w:rsidP="005D7C3D">
      <w:pPr>
        <w:pStyle w:val="SuperHeading"/>
      </w:pPr>
      <w:r w:rsidRPr="005D7C3D">
        <w:t>LMFDN5001B Generate and transfer complex computer-aided drawings and specifications</w:t>
      </w:r>
    </w:p>
    <w:p w:rsidR="00000000" w:rsidRPr="005D7C3D" w:rsidP="005D7C3D">
      <w:pPr>
        <w:pStyle w:val="Heading1"/>
      </w:pPr>
      <w:bookmarkStart w:id="1" w:name="O_87579"/>
      <w:bookmarkEnd w:id="1"/>
      <w:r w:rsidRPr="005D7C3D">
        <w:t>Modification History</w:t>
      </w:r>
    </w:p>
    <w:p w:rsidR="00000000" w:rsidRPr="005D7C3D" w:rsidP="005D7C3D">
      <w:pPr>
        <w:pStyle w:val="BodyText"/>
      </w:pPr>
      <w:r w:rsidRPr="005D7C3D">
        <w:t>Not applicable.</w:t>
      </w:r>
    </w:p>
    <w:p w:rsidR="00000000" w:rsidRPr="005D7C3D" w:rsidP="005D7C3D">
      <w:pPr>
        <w:pStyle w:val="AllowPageBreak"/>
      </w:pPr>
    </w:p>
    <w:p w:rsidR="00000000" w:rsidRPr="005D7C3D" w:rsidP="005D7C3D">
      <w:pPr>
        <w:pStyle w:val="Heading1"/>
      </w:pPr>
      <w:bookmarkStart w:id="2" w:name="O_87580"/>
      <w:bookmarkEnd w:id="2"/>
      <w:r w:rsidRPr="005D7C3D">
        <w:t>Unit Descriptor</w:t>
      </w:r>
    </w:p>
    <w:tbl>
      <w:tblPr>
        <w:tblW w:w="0" w:type="auto"/>
        <w:tblLayout w:type="fixed"/>
        <w:tblCellMar>
          <w:left w:w="62" w:type="dxa"/>
          <w:right w:w="62" w:type="dxa"/>
        </w:tblCellMar>
        <w:tblLook w:val="0000"/>
      </w:tblPr>
      <w:tblGrid>
        <w:gridCol w:w="2268"/>
        <w:gridCol w:w="6254"/>
      </w:tblGrid>
      <w:tr w:rsidTr="00413FA2">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Unit descriptor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BodyText"/>
            </w:pPr>
            <w:r w:rsidRPr="005D7C3D">
              <w:t>This unit covers the preparation of complex drawings using computer-aided techniques and capabilities, including three-dimensional modelling, exploded assembly drawings and conversion of drawings for CNC applications.</w:t>
            </w:r>
          </w:p>
        </w:tc>
      </w:tr>
    </w:tbl>
    <w:p w:rsidR="00000000" w:rsidRPr="005D7C3D" w:rsidP="005D7C3D">
      <w:pPr>
        <w:pStyle w:val="BodyText"/>
      </w:pPr>
    </w:p>
    <w:p w:rsidR="00000000" w:rsidRPr="005D7C3D" w:rsidP="005D7C3D">
      <w:pPr>
        <w:pStyle w:val="AllowPageBreak"/>
      </w:pPr>
    </w:p>
    <w:p w:rsidR="00000000" w:rsidRPr="005D7C3D" w:rsidP="005D7C3D">
      <w:pPr>
        <w:pStyle w:val="Heading1"/>
      </w:pPr>
      <w:bookmarkStart w:id="3" w:name="O_87581"/>
      <w:bookmarkEnd w:id="3"/>
      <w:r w:rsidRPr="005D7C3D">
        <w:t>Application of the Unit</w:t>
      </w:r>
    </w:p>
    <w:tbl>
      <w:tblPr>
        <w:tblW w:w="0" w:type="auto"/>
        <w:tblLayout w:type="fixed"/>
        <w:tblCellMar>
          <w:left w:w="62" w:type="dxa"/>
          <w:right w:w="62" w:type="dxa"/>
        </w:tblCellMar>
        <w:tblLook w:val="0000"/>
      </w:tblPr>
      <w:tblGrid>
        <w:gridCol w:w="2524"/>
        <w:gridCol w:w="5998"/>
      </w:tblGrid>
      <w:tr w:rsidTr="00413FA2">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Application of the unit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BodyText"/>
            </w:pPr>
          </w:p>
        </w:tc>
      </w:tr>
    </w:tbl>
    <w:p w:rsidR="00000000" w:rsidRPr="005D7C3D" w:rsidP="005D7C3D">
      <w:pPr>
        <w:pStyle w:val="BodyText"/>
      </w:pPr>
    </w:p>
    <w:p w:rsidR="00000000" w:rsidRPr="005D7C3D" w:rsidP="005D7C3D">
      <w:pPr>
        <w:pStyle w:val="AllowPageBreak"/>
      </w:pPr>
    </w:p>
    <w:p w:rsidR="00000000" w:rsidRPr="005D7C3D" w:rsidP="005D7C3D">
      <w:pPr>
        <w:pStyle w:val="Heading1"/>
      </w:pPr>
      <w:bookmarkStart w:id="4" w:name="O_87582"/>
      <w:bookmarkEnd w:id="4"/>
      <w:r w:rsidRPr="005D7C3D">
        <w:t>Licensing/Regulatory Information</w:t>
      </w:r>
    </w:p>
    <w:p w:rsidR="00000000" w:rsidRPr="005D7C3D" w:rsidP="005D7C3D">
      <w:pPr>
        <w:pStyle w:val="BodyText"/>
      </w:pPr>
      <w:r w:rsidRPr="005D7C3D">
        <w:t>Not applicable.</w:t>
      </w:r>
    </w:p>
    <w:p w:rsidR="00000000" w:rsidRPr="005D7C3D" w:rsidP="005D7C3D">
      <w:pPr>
        <w:pStyle w:val="AllowPageBreak"/>
      </w:pPr>
    </w:p>
    <w:p w:rsidR="00000000" w:rsidRPr="005D7C3D" w:rsidP="005D7C3D">
      <w:pPr>
        <w:pStyle w:val="Heading1"/>
      </w:pPr>
      <w:bookmarkStart w:id="5" w:name="O_87584"/>
      <w:bookmarkEnd w:id="5"/>
      <w:r w:rsidRPr="005D7C3D">
        <w:t>Pre-Requisites</w:t>
      </w:r>
    </w:p>
    <w:tbl>
      <w:tblPr>
        <w:tblW w:w="0" w:type="auto"/>
        <w:tblLayout w:type="fixed"/>
        <w:tblCellMar>
          <w:left w:w="62" w:type="dxa"/>
          <w:right w:w="62" w:type="dxa"/>
        </w:tblCellMar>
        <w:tblLook w:val="0000"/>
      </w:tblPr>
      <w:tblGrid>
        <w:gridCol w:w="2604"/>
        <w:gridCol w:w="5918"/>
      </w:tblGrid>
      <w:tr w:rsidTr="00413FA2">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Prerequisite units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BodyText"/>
            </w:pPr>
          </w:p>
        </w:tc>
      </w:tr>
    </w:tbl>
    <w:p w:rsidR="00000000" w:rsidRPr="005D7C3D" w:rsidP="005D7C3D">
      <w:pPr>
        <w:pStyle w:val="BodyText"/>
      </w:pPr>
    </w:p>
    <w:p w:rsidR="00000000" w:rsidRPr="005D7C3D" w:rsidP="005D7C3D">
      <w:pPr>
        <w:pStyle w:val="AllowPageBreak"/>
      </w:pPr>
    </w:p>
    <w:p w:rsidR="00000000" w:rsidRPr="005D7C3D" w:rsidP="005D7C3D">
      <w:pPr>
        <w:pStyle w:val="Heading1"/>
      </w:pPr>
      <w:bookmarkStart w:id="6" w:name="O_87583"/>
      <w:bookmarkEnd w:id="6"/>
      <w:r w:rsidRPr="005D7C3D">
        <w:t>Employability Skills Information</w:t>
      </w:r>
    </w:p>
    <w:tbl>
      <w:tblPr>
        <w:tblW w:w="0" w:type="auto"/>
        <w:tblLayout w:type="fixed"/>
        <w:tblCellMar>
          <w:left w:w="62" w:type="dxa"/>
          <w:right w:w="62" w:type="dxa"/>
        </w:tblCellMar>
        <w:tblLook w:val="0000"/>
      </w:tblPr>
      <w:tblGrid>
        <w:gridCol w:w="2777"/>
        <w:gridCol w:w="5745"/>
      </w:tblGrid>
      <w:tr w:rsidTr="00413FA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BodyText"/>
            </w:pPr>
            <w:r w:rsidRPr="005D7C3D">
              <w:t>This unit contains employability skills.</w:t>
            </w:r>
          </w:p>
        </w:tc>
      </w:tr>
    </w:tbl>
    <w:p w:rsidR="00000000" w:rsidRPr="005D7C3D" w:rsidP="005D7C3D">
      <w:pPr>
        <w:pStyle w:val="BodyText"/>
      </w:pPr>
    </w:p>
    <w:p w:rsidR="00000000" w:rsidRPr="005D7C3D" w:rsidP="005D7C3D">
      <w:pPr>
        <w:pStyle w:val="AllowPageBreak"/>
      </w:pPr>
    </w:p>
    <w:p w:rsidR="00000000" w:rsidRPr="005D7C3D" w:rsidP="005D7C3D">
      <w:pPr>
        <w:pStyle w:val="Heading1"/>
      </w:pPr>
      <w:bookmarkStart w:id="7" w:name="O_87585"/>
      <w:bookmarkEnd w:id="7"/>
      <w:r w:rsidRPr="005D7C3D">
        <w:t>Elements and Performance Criteria Pre-Content</w:t>
      </w:r>
    </w:p>
    <w:tbl>
      <w:tblPr>
        <w:tblW w:w="0" w:type="auto"/>
        <w:tblLayout w:type="fixed"/>
        <w:tblCellMar>
          <w:left w:w="62" w:type="dxa"/>
          <w:right w:w="62" w:type="dxa"/>
        </w:tblCellMar>
        <w:tblLook w:val="0000"/>
      </w:tblPr>
      <w:tblGrid>
        <w:gridCol w:w="2268"/>
        <w:gridCol w:w="6254"/>
      </w:tblGrid>
      <w:tr w:rsidTr="00413F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t>Elements describe the essential outcomes of a unit of competency.</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BodyText"/>
            </w:pPr>
            <w:r w:rsidRPr="005D7C3D">
              <w:t>Performance criteria describe the performance needed to demonstrate achievement of the</w:t>
            </w:r>
            <w:r w:rsidRPr="005D7C3D">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5D7C3D" w:rsidP="005D7C3D">
      <w:pPr>
        <w:pStyle w:val="BodyText"/>
      </w:pPr>
    </w:p>
    <w:p w:rsidR="00000000" w:rsidRPr="005D7C3D" w:rsidP="005D7C3D">
      <w:pPr>
        <w:pStyle w:val="AllowPageBreak"/>
      </w:pPr>
    </w:p>
    <w:p w:rsidR="00000000" w:rsidRPr="005D7C3D" w:rsidP="005D7C3D">
      <w:pPr>
        <w:pStyle w:val="Heading1"/>
      </w:pPr>
      <w:bookmarkStart w:id="8" w:name="O_87586"/>
      <w:bookmarkEnd w:id="8"/>
      <w:r w:rsidRPr="005D7C3D">
        <w:t>Elements and Performance Criteria</w:t>
      </w:r>
    </w:p>
    <w:tbl>
      <w:tblPr>
        <w:tblW w:w="0" w:type="auto"/>
        <w:tblLayout w:type="fixed"/>
        <w:tblCellMar>
          <w:left w:w="62" w:type="dxa"/>
          <w:right w:w="62" w:type="dxa"/>
        </w:tblCellMar>
        <w:tblLook w:val="0000"/>
      </w:tblPr>
      <w:tblGrid>
        <w:gridCol w:w="2268"/>
        <w:gridCol w:w="6254"/>
      </w:tblGrid>
      <w:tr w:rsidTr="00413FA2">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BodyText"/>
            </w:pPr>
            <w:r w:rsidRPr="005D7C3D">
              <w:rPr>
                <w:rStyle w:val="SpecialBold"/>
              </w:rPr>
              <w:t>ELEMENT</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PERFORMANCE CRITERIA</w:t>
            </w:r>
          </w:p>
        </w:tc>
      </w:tr>
      <w:tr w:rsidTr="00413F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List"/>
              <w:rPr>
                <w:lang w:val="en-NZ"/>
              </w:rPr>
            </w:pPr>
            <w:r w:rsidRPr="005D7C3D">
              <w:t>1.</w:t>
            </w:r>
            <w:r w:rsidRPr="005D7C3D">
              <w:tab/>
              <w:t>Create exploded assembly drawings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List2"/>
            </w:pPr>
            <w:r w:rsidRPr="005D7C3D">
              <w:t>1.1.</w:t>
            </w:r>
            <w:r w:rsidRPr="005D7C3D">
              <w:tab/>
              <w:t>Drawing preparations, including drawing name, labelling information, dimensions, specifications and information management requirements are obtained/c</w:t>
            </w:r>
            <w:r w:rsidRPr="005D7C3D">
              <w:t>ompleted</w:t>
            </w:r>
          </w:p>
          <w:p w:rsidR="00000000" w:rsidRPr="005D7C3D" w:rsidP="005D7C3D">
            <w:pPr>
              <w:pStyle w:val="List2"/>
            </w:pPr>
            <w:r w:rsidRPr="005D7C3D">
              <w:t>1.2.</w:t>
            </w:r>
            <w:r w:rsidRPr="005D7C3D">
              <w:tab/>
              <w:t>Three-dimensional models are prepared for all components</w:t>
            </w:r>
          </w:p>
          <w:p w:rsidR="00000000" w:rsidRPr="005D7C3D" w:rsidP="005D7C3D">
            <w:pPr>
              <w:pStyle w:val="List2"/>
            </w:pPr>
            <w:r w:rsidRPr="005D7C3D">
              <w:t>1.3.</w:t>
            </w:r>
            <w:r w:rsidRPr="005D7C3D">
              <w:tab/>
              <w:t>Perspective view of the model is created and confirmed</w:t>
            </w:r>
          </w:p>
          <w:p w:rsidR="00000000" w:rsidRPr="005D7C3D" w:rsidP="005D7C3D">
            <w:pPr>
              <w:pStyle w:val="List2"/>
            </w:pPr>
            <w:r w:rsidRPr="005D7C3D">
              <w:t>1.4.</w:t>
            </w:r>
            <w:r w:rsidRPr="005D7C3D">
              <w:tab/>
              <w:t>Model is exploded so that all components are visible</w:t>
            </w:r>
          </w:p>
          <w:p w:rsidR="00000000" w:rsidRPr="005D7C3D" w:rsidP="005D7C3D">
            <w:pPr>
              <w:pStyle w:val="List2"/>
            </w:pPr>
            <w:r w:rsidRPr="005D7C3D">
              <w:t>1.5.</w:t>
            </w:r>
            <w:r w:rsidRPr="005D7C3D">
              <w:tab/>
            </w:r>
            <w:r w:rsidRPr="005D7C3D">
              <w:t>All individual components are labelled in accordance with enterprise requirements</w:t>
            </w:r>
          </w:p>
          <w:p w:rsidR="00000000" w:rsidRPr="005D7C3D" w:rsidP="005D7C3D">
            <w:pPr>
              <w:pStyle w:val="List2"/>
            </w:pPr>
            <w:r w:rsidRPr="005D7C3D">
              <w:t>1.6.</w:t>
            </w:r>
            <w:r w:rsidRPr="005D7C3D">
              <w:tab/>
              <w:t>Quality checks are completed to ensure accuracy of outcomes</w:t>
            </w:r>
          </w:p>
          <w:p w:rsidR="00000000" w:rsidP="005D7C3D">
            <w:pPr>
              <w:pStyle w:val="List2"/>
              <w:rPr>
                <w:lang w:val="en-NZ"/>
              </w:rPr>
            </w:pPr>
            <w:r w:rsidRPr="005D7C3D">
              <w:t>1.7.</w:t>
            </w:r>
            <w:r w:rsidRPr="005D7C3D">
              <w:tab/>
              <w:t>Drawings are stored in accordance with enterprise requirements</w:t>
            </w:r>
          </w:p>
        </w:tc>
      </w:tr>
      <w:tr w:rsidTr="00413F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List"/>
              <w:rPr>
                <w:lang w:val="en-NZ"/>
              </w:rPr>
            </w:pPr>
            <w:r w:rsidRPr="005D7C3D">
              <w:t>2.</w:t>
            </w:r>
            <w:r w:rsidRPr="005D7C3D">
              <w:tab/>
              <w:t>Create job sheets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List2"/>
            </w:pPr>
            <w:r w:rsidRPr="005D7C3D">
              <w:t>2.1.</w:t>
            </w:r>
            <w:r w:rsidRPr="005D7C3D">
              <w:tab/>
              <w:t xml:space="preserve">Preparations, </w:t>
            </w:r>
            <w:r w:rsidRPr="005D7C3D">
              <w:t>including file storage, product coding, inventory information and drawing management requirements are identified and completed</w:t>
            </w:r>
          </w:p>
          <w:p w:rsidR="00000000" w:rsidRPr="005D7C3D" w:rsidP="005D7C3D">
            <w:pPr>
              <w:pStyle w:val="List2"/>
            </w:pPr>
            <w:r w:rsidRPr="005D7C3D">
              <w:t>2.2.</w:t>
            </w:r>
            <w:r w:rsidRPr="005D7C3D">
              <w:tab/>
              <w:t>Job sheet template is set up in accordance with enterprise requirements and practices</w:t>
            </w:r>
          </w:p>
          <w:p w:rsidR="00000000" w:rsidRPr="005D7C3D" w:rsidP="005D7C3D">
            <w:pPr>
              <w:pStyle w:val="List2"/>
            </w:pPr>
            <w:r w:rsidRPr="005D7C3D">
              <w:t>2.3.</w:t>
            </w:r>
            <w:r w:rsidRPr="005D7C3D">
              <w:tab/>
              <w:t xml:space="preserve">Necessary orthographic views are </w:t>
            </w:r>
            <w:r w:rsidRPr="005D7C3D">
              <w:t>created and dimensioned</w:t>
            </w:r>
          </w:p>
          <w:p w:rsidR="00000000" w:rsidRPr="005D7C3D" w:rsidP="005D7C3D">
            <w:pPr>
              <w:pStyle w:val="List2"/>
            </w:pPr>
            <w:r w:rsidRPr="005D7C3D">
              <w:t>2.4.</w:t>
            </w:r>
            <w:r w:rsidRPr="005D7C3D">
              <w:tab/>
              <w:t>Sequencing of machine operations and operator requirements are identified and listed</w:t>
            </w:r>
          </w:p>
          <w:p w:rsidR="00000000" w:rsidRPr="005D7C3D" w:rsidP="005D7C3D">
            <w:pPr>
              <w:pStyle w:val="List2"/>
            </w:pPr>
            <w:r w:rsidRPr="005D7C3D">
              <w:t>2.5.</w:t>
            </w:r>
            <w:r w:rsidRPr="005D7C3D">
              <w:tab/>
              <w:t>Draft job sheets are prepared, reviewed, tested and amended to enterprise requirements</w:t>
            </w:r>
          </w:p>
          <w:p w:rsidR="00000000" w:rsidP="005D7C3D">
            <w:pPr>
              <w:pStyle w:val="List2"/>
              <w:rPr>
                <w:lang w:val="en-NZ"/>
              </w:rPr>
            </w:pPr>
            <w:r w:rsidRPr="005D7C3D">
              <w:t>2.6.</w:t>
            </w:r>
            <w:r w:rsidRPr="005D7C3D">
              <w:tab/>
              <w:t>Job sheets are stored in accordance with ente</w:t>
            </w:r>
            <w:r w:rsidRPr="005D7C3D">
              <w:t>rprise requirements</w:t>
            </w:r>
          </w:p>
        </w:tc>
      </w:tr>
      <w:tr w:rsidTr="00413F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List"/>
              <w:rPr>
                <w:lang w:val="en-NZ"/>
              </w:rPr>
            </w:pPr>
            <w:r w:rsidRPr="005D7C3D">
              <w:t>3.</w:t>
            </w:r>
            <w:r w:rsidRPr="005D7C3D">
              <w:tab/>
              <w:t>Convert drawings for CNC applications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List2"/>
            </w:pPr>
            <w:r w:rsidRPr="005D7C3D">
              <w:t>3.1.</w:t>
            </w:r>
            <w:r w:rsidRPr="005D7C3D">
              <w:tab/>
              <w:t>Conversion requirements are identified and confirmed from the CNC machine specifications</w:t>
            </w:r>
          </w:p>
          <w:p w:rsidR="00000000" w:rsidRPr="005D7C3D" w:rsidP="005D7C3D">
            <w:pPr>
              <w:pStyle w:val="List2"/>
            </w:pPr>
            <w:r w:rsidRPr="005D7C3D">
              <w:t>3.2.</w:t>
            </w:r>
            <w:r w:rsidRPr="005D7C3D">
              <w:tab/>
              <w:t>Layers and additional information required for final conversion are created</w:t>
            </w:r>
          </w:p>
          <w:p w:rsidR="00000000" w:rsidRPr="005D7C3D" w:rsidP="005D7C3D">
            <w:pPr>
              <w:pStyle w:val="List2"/>
            </w:pPr>
            <w:r w:rsidRPr="005D7C3D">
              <w:t>3.3.</w:t>
            </w:r>
            <w:r w:rsidRPr="005D7C3D">
              <w:tab/>
              <w:t>Drawing entiti</w:t>
            </w:r>
            <w:r w:rsidRPr="005D7C3D">
              <w:t>es are assigned to the relevant layers</w:t>
            </w:r>
          </w:p>
          <w:p w:rsidR="00000000" w:rsidRPr="005D7C3D" w:rsidP="005D7C3D">
            <w:pPr>
              <w:pStyle w:val="List2"/>
            </w:pPr>
            <w:r w:rsidRPr="005D7C3D">
              <w:t>3.4.</w:t>
            </w:r>
            <w:r w:rsidRPr="005D7C3D">
              <w:tab/>
              <w:t>Conversion to the required file type is completed</w:t>
            </w:r>
          </w:p>
          <w:p w:rsidR="00000000" w:rsidRPr="005D7C3D" w:rsidP="005D7C3D">
            <w:pPr>
              <w:pStyle w:val="List2"/>
            </w:pPr>
            <w:r w:rsidRPr="005D7C3D">
              <w:t>3.5.</w:t>
            </w:r>
            <w:r w:rsidRPr="005D7C3D">
              <w:tab/>
              <w:t>Converted file is stored in accordance with enterprise requirements</w:t>
            </w:r>
          </w:p>
        </w:tc>
      </w:tr>
    </w:tbl>
    <w:p w:rsidR="00000000" w:rsidRPr="005D7C3D" w:rsidP="005D7C3D">
      <w:pPr>
        <w:pStyle w:val="BodyText"/>
      </w:pPr>
    </w:p>
    <w:p w:rsidR="00000000" w:rsidRPr="005D7C3D" w:rsidP="005D7C3D">
      <w:pPr>
        <w:pStyle w:val="AllowPageBreak"/>
      </w:pPr>
    </w:p>
    <w:p w:rsidR="00000000" w:rsidRPr="005D7C3D" w:rsidP="005D7C3D">
      <w:pPr>
        <w:pStyle w:val="Heading1"/>
      </w:pPr>
      <w:bookmarkStart w:id="9" w:name="O_87587"/>
      <w:bookmarkEnd w:id="9"/>
      <w:r w:rsidRPr="005D7C3D">
        <w:t>Required Skills and Knowledge</w:t>
      </w:r>
    </w:p>
    <w:tbl>
      <w:tblPr>
        <w:tblW w:w="0" w:type="auto"/>
        <w:tblLayout w:type="fixed"/>
        <w:tblCellMar>
          <w:left w:w="62" w:type="dxa"/>
          <w:right w:w="62" w:type="dxa"/>
        </w:tblCellMar>
        <w:tblLook w:val="0000"/>
      </w:tblPr>
      <w:tblGrid>
        <w:gridCol w:w="8522"/>
      </w:tblGrid>
      <w:tr w:rsidTr="00413F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REQUIRED SKILLS AND KNOWLEDGE</w:t>
            </w:r>
          </w:p>
        </w:tc>
      </w:tr>
      <w:tr w:rsidTr="00413F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t>This describes the essential skills and knowledge and their level, required for this unit.</w:t>
            </w:r>
          </w:p>
        </w:tc>
      </w:tr>
      <w:tr w:rsidTr="00413F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BodyText"/>
            </w:pPr>
            <w:r w:rsidRPr="005D7C3D">
              <w:rPr>
                <w:rStyle w:val="SpecialBold"/>
              </w:rPr>
              <w:t>Required skills</w:t>
            </w:r>
          </w:p>
          <w:p w:rsidR="00000000" w:rsidRPr="005D7C3D" w:rsidP="005D7C3D">
            <w:pPr>
              <w:pStyle w:val="ListBullet"/>
            </w:pPr>
            <w:r w:rsidRPr="005D7C3D">
              <w:t>research, collect, organise and understand information related to drawing and drafting, including the relevant technical, regulatory, cultural, envi</w:t>
            </w:r>
            <w:r w:rsidRPr="005D7C3D">
              <w:t xml:space="preserve">ronmental and safety requirements </w:t>
            </w:r>
          </w:p>
          <w:p w:rsidR="00000000" w:rsidRPr="005D7C3D" w:rsidP="005D7C3D">
            <w:pPr>
              <w:pStyle w:val="ListBullet"/>
            </w:pPr>
            <w:r w:rsidRPr="005D7C3D">
              <w:t xml:space="preserve">communicate ideas and information to enable clarification of the requirements, coordination of work and the reporting of work outcomes and problems </w:t>
            </w:r>
          </w:p>
          <w:p w:rsidR="00000000" w:rsidRPr="005D7C3D" w:rsidP="005D7C3D">
            <w:pPr>
              <w:pStyle w:val="ListBullet"/>
            </w:pPr>
            <w:r w:rsidRPr="005D7C3D">
              <w:t xml:space="preserve">plan and organise activities to avoid any back tracking, workflow interruptions or wastage </w:t>
            </w:r>
          </w:p>
          <w:p w:rsidR="00000000" w:rsidRPr="005D7C3D" w:rsidP="005D7C3D">
            <w:pPr>
              <w:pStyle w:val="ListBullet"/>
            </w:pPr>
            <w:r w:rsidRPr="005D7C3D">
              <w:t xml:space="preserve">work with others and in a team by recognising dependencies and using cooperative approaches to optimise workflow and productivity </w:t>
            </w:r>
          </w:p>
          <w:p w:rsidR="00000000" w:rsidRPr="005D7C3D" w:rsidP="005D7C3D">
            <w:pPr>
              <w:pStyle w:val="ListBullet"/>
            </w:pPr>
            <w:r w:rsidRPr="005D7C3D">
              <w:t>use mathematical ideas and techni</w:t>
            </w:r>
            <w:r w:rsidRPr="005D7C3D">
              <w:t xml:space="preserve">ques to correctly complete measurements, calculate area and dimensions, create accurate and scaled drawings, and estimate material requirements </w:t>
            </w:r>
          </w:p>
          <w:p w:rsidR="00000000" w:rsidRPr="005D7C3D" w:rsidP="005D7C3D">
            <w:pPr>
              <w:pStyle w:val="ListBullet"/>
            </w:pPr>
            <w:r w:rsidRPr="005D7C3D">
              <w:t xml:space="preserve">create and apply systematic problem solving techniques to anticipate problems, avoid re-working and wastage </w:t>
            </w:r>
          </w:p>
          <w:p w:rsidR="00000000" w:rsidRPr="005D7C3D" w:rsidP="005D7C3D">
            <w:pPr>
              <w:pStyle w:val="ListBullet"/>
            </w:pPr>
            <w:r w:rsidRPr="005D7C3D">
              <w:t>us</w:t>
            </w:r>
            <w:r w:rsidRPr="005D7C3D">
              <w:t xml:space="preserve">e the workplace technology related to drawing and drafting, including calculators and measuring devices and computing/computer-aided systems </w:t>
            </w:r>
          </w:p>
          <w:p w:rsidR="00000000" w:rsidRPr="005D7C3D" w:rsidP="005D7C3D">
            <w:pPr>
              <w:pStyle w:val="BodyText"/>
            </w:pPr>
            <w:r w:rsidRPr="005D7C3D">
              <w:rPr>
                <w:rStyle w:val="SpecialBold"/>
              </w:rPr>
              <w:t>Required knowledge</w:t>
            </w:r>
          </w:p>
          <w:p w:rsidR="00000000" w:rsidRPr="005D7C3D" w:rsidP="005D7C3D">
            <w:pPr>
              <w:pStyle w:val="ListBullet"/>
            </w:pPr>
            <w:r w:rsidRPr="005D7C3D">
              <w:t xml:space="preserve">design core and professional practices </w:t>
            </w:r>
          </w:p>
          <w:p w:rsidR="00000000" w:rsidRPr="005D7C3D" w:rsidP="005D7C3D">
            <w:pPr>
              <w:pStyle w:val="ListBullet"/>
            </w:pPr>
            <w:r w:rsidRPr="005D7C3D">
              <w:t>ergonomic principles for furniture design and manufactu</w:t>
            </w:r>
            <w:r w:rsidRPr="005D7C3D">
              <w:t xml:space="preserve">re </w:t>
            </w:r>
          </w:p>
          <w:p w:rsidR="00000000" w:rsidRPr="005D7C3D" w:rsidP="005D7C3D">
            <w:pPr>
              <w:pStyle w:val="ListBullet"/>
            </w:pPr>
            <w:r w:rsidRPr="005D7C3D">
              <w:t xml:space="preserve">type, range, uses and limitations of contemporary computer-aided drafting software </w:t>
            </w:r>
          </w:p>
          <w:p w:rsidR="00000000" w:rsidRPr="005D7C3D" w:rsidP="005D7C3D">
            <w:pPr>
              <w:pStyle w:val="ListBullet"/>
            </w:pPr>
            <w:r w:rsidRPr="005D7C3D">
              <w:t xml:space="preserve">type, range, uses and limitations of contemporary cam applications </w:t>
            </w:r>
          </w:p>
          <w:p w:rsidR="00000000" w:rsidRPr="005D7C3D" w:rsidP="005D7C3D">
            <w:pPr>
              <w:pStyle w:val="ListBullet"/>
            </w:pPr>
            <w:r w:rsidRPr="005D7C3D">
              <w:t xml:space="preserve">the industry product range and detailed knowledge of furniture construction processes </w:t>
            </w:r>
          </w:p>
          <w:p w:rsidR="00000000" w:rsidRPr="005D7C3D" w:rsidP="005D7C3D">
            <w:pPr>
              <w:pStyle w:val="ListBullet"/>
            </w:pPr>
            <w:r w:rsidRPr="005D7C3D">
              <w:t>types of cons</w:t>
            </w:r>
            <w:r w:rsidRPr="005D7C3D">
              <w:t xml:space="preserve">truction materials and their characteristics, uses and limitations </w:t>
            </w:r>
          </w:p>
          <w:p w:rsidR="00000000" w:rsidRPr="005D7C3D" w:rsidP="005D7C3D">
            <w:pPr>
              <w:pStyle w:val="ListBullet"/>
            </w:pPr>
            <w:r w:rsidRPr="005D7C3D">
              <w:t xml:space="preserve">materials, trims, accessories and their properties and characteristics </w:t>
            </w:r>
          </w:p>
          <w:p w:rsidR="00000000" w:rsidRPr="005D7C3D" w:rsidP="005D7C3D">
            <w:pPr>
              <w:pStyle w:val="ListBullet"/>
            </w:pPr>
            <w:r w:rsidRPr="005D7C3D">
              <w:t xml:space="preserve">enterprise information management systems and processes related to drawings </w:t>
            </w:r>
          </w:p>
          <w:p w:rsidR="00000000" w:rsidRPr="005D7C3D" w:rsidP="005D7C3D">
            <w:pPr>
              <w:pStyle w:val="ListBullet"/>
            </w:pPr>
            <w:r w:rsidRPr="005D7C3D">
              <w:t>relevant OHS legislation, regulatory re</w:t>
            </w:r>
            <w:r w:rsidRPr="005D7C3D">
              <w:t xml:space="preserve">quirements and codes of practice </w:t>
            </w:r>
          </w:p>
        </w:tc>
      </w:tr>
    </w:tbl>
    <w:p w:rsidR="00000000" w:rsidRPr="005D7C3D" w:rsidP="005D7C3D">
      <w:pPr>
        <w:pStyle w:val="BodyText"/>
      </w:pPr>
    </w:p>
    <w:p w:rsidR="00000000" w:rsidRPr="005D7C3D" w:rsidP="005D7C3D">
      <w:pPr>
        <w:pStyle w:val="AllowPageBreak"/>
      </w:pPr>
    </w:p>
    <w:p w:rsidR="00000000" w:rsidRPr="005D7C3D" w:rsidP="005D7C3D">
      <w:pPr>
        <w:pStyle w:val="Heading1"/>
      </w:pPr>
      <w:bookmarkStart w:id="10" w:name="O_87588"/>
      <w:bookmarkEnd w:id="10"/>
      <w:r w:rsidRPr="005D7C3D">
        <w:t>Evidence Guide</w:t>
      </w:r>
    </w:p>
    <w:tbl>
      <w:tblPr>
        <w:tblW w:w="0" w:type="auto"/>
        <w:tblLayout w:type="fixed"/>
        <w:tblCellMar>
          <w:left w:w="62" w:type="dxa"/>
          <w:right w:w="62" w:type="dxa"/>
        </w:tblCellMar>
        <w:tblLook w:val="0000"/>
      </w:tblPr>
      <w:tblGrid>
        <w:gridCol w:w="2628"/>
        <w:gridCol w:w="5894"/>
      </w:tblGrid>
      <w:tr w:rsidTr="00413F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EVIDENCE GUIDE</w:t>
            </w:r>
          </w:p>
        </w:tc>
      </w:tr>
      <w:tr w:rsidTr="00413F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t xml:space="preserve">The Evidence Guide provides advice on assessment and must be read in conjunction with the Performance Criteria, Required Skills and Knowledge, </w:t>
            </w:r>
            <w:r w:rsidRPr="005D7C3D">
              <w:t>the Range Statement and the Assessment Guidelines for the relevant Training Package.</w:t>
            </w:r>
          </w:p>
        </w:tc>
      </w:tr>
      <w:tr w:rsidTr="00413FA2">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Critical aspects of evidence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ListBullet"/>
            </w:pPr>
            <w:r w:rsidRPr="005D7C3D">
              <w:t xml:space="preserve">Locate, access and interpret all required information </w:t>
            </w:r>
          </w:p>
          <w:p w:rsidR="00000000" w:rsidRPr="005D7C3D" w:rsidP="005D7C3D">
            <w:pPr>
              <w:pStyle w:val="ListBullet"/>
            </w:pPr>
            <w:r w:rsidRPr="005D7C3D">
              <w:t>Apply safety requirements throughout the work sequence, including the use of personal</w:t>
            </w:r>
            <w:r w:rsidRPr="005D7C3D">
              <w:t xml:space="preserve"> protective clothing and equipment </w:t>
            </w:r>
          </w:p>
          <w:p w:rsidR="00000000" w:rsidRPr="005D7C3D" w:rsidP="005D7C3D">
            <w:pPr>
              <w:pStyle w:val="ListBullet"/>
            </w:pPr>
            <w:r w:rsidRPr="005D7C3D">
              <w:t xml:space="preserve">Create a minimum of two exploded assembly drawings, including: </w:t>
            </w:r>
          </w:p>
          <w:p w:rsidR="00000000" w:rsidRPr="005D7C3D" w:rsidP="005D7C3D">
            <w:pPr>
              <w:pStyle w:val="ListBullet2"/>
            </w:pPr>
            <w:r w:rsidRPr="005D7C3D">
              <w:t xml:space="preserve">preparation of three-dimensional models </w:t>
            </w:r>
          </w:p>
          <w:p w:rsidR="00000000" w:rsidRPr="005D7C3D" w:rsidP="005D7C3D">
            <w:pPr>
              <w:pStyle w:val="ListBullet2"/>
            </w:pPr>
            <w:r w:rsidRPr="005D7C3D">
              <w:t xml:space="preserve">creation of perspective views </w:t>
            </w:r>
          </w:p>
          <w:p w:rsidR="00000000" w:rsidRPr="005D7C3D" w:rsidP="005D7C3D">
            <w:pPr>
              <w:pStyle w:val="ListBullet2"/>
            </w:pPr>
            <w:r w:rsidRPr="005D7C3D">
              <w:t xml:space="preserve">exploding the models to expose all components </w:t>
            </w:r>
          </w:p>
          <w:p w:rsidR="00000000" w:rsidRPr="005D7C3D" w:rsidP="005D7C3D">
            <w:pPr>
              <w:pStyle w:val="ListBullet2"/>
            </w:pPr>
            <w:r w:rsidRPr="005D7C3D">
              <w:t xml:space="preserve">labelling of all components </w:t>
            </w:r>
          </w:p>
          <w:p w:rsidR="00000000" w:rsidRPr="005D7C3D" w:rsidP="005D7C3D">
            <w:pPr>
              <w:pStyle w:val="ListBullet2"/>
            </w:pPr>
            <w:r w:rsidRPr="005D7C3D">
              <w:t xml:space="preserve">management and storage of drawings </w:t>
            </w:r>
          </w:p>
          <w:p w:rsidR="00000000" w:rsidRPr="005D7C3D" w:rsidP="005D7C3D">
            <w:pPr>
              <w:pStyle w:val="ListBullet"/>
            </w:pPr>
            <w:r w:rsidRPr="005D7C3D">
              <w:t xml:space="preserve">Create a minimum of two confirmed job sheets which have the necessary orthographic views, and all required management and inventory information </w:t>
            </w:r>
          </w:p>
          <w:p w:rsidR="00000000" w:rsidRPr="005D7C3D" w:rsidP="005D7C3D">
            <w:pPr>
              <w:pStyle w:val="ListBullet"/>
            </w:pPr>
            <w:r w:rsidRPr="005D7C3D">
              <w:t>Convert a minimum of two drawings for CNC application, including the creati</w:t>
            </w:r>
            <w:r w:rsidRPr="005D7C3D">
              <w:t xml:space="preserve">on of layers, assignment of drawing entities and the protection and storage of converted files </w:t>
            </w:r>
          </w:p>
          <w:p w:rsidR="00000000" w:rsidP="005D7C3D">
            <w:pPr>
              <w:pStyle w:val="ListBullet"/>
              <w:rPr>
                <w:lang w:val="en-NZ"/>
              </w:rPr>
            </w:pPr>
            <w:r w:rsidRPr="005D7C3D">
              <w:t xml:space="preserve">Work effectively with others </w:t>
            </w:r>
          </w:p>
        </w:tc>
      </w:tr>
      <w:tr w:rsidTr="00413FA2">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Resource implications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BodyText"/>
            </w:pPr>
            <w:r w:rsidRPr="005D7C3D">
              <w:t>Access to real or appropriately simulated situations involving the application of drawing and drafting tech</w:t>
            </w:r>
            <w:r w:rsidRPr="005D7C3D">
              <w:t>niques and to the related computing, operational and inventory support systems</w:t>
            </w:r>
          </w:p>
          <w:p w:rsidR="00000000" w:rsidP="005D7C3D">
            <w:pPr>
              <w:pStyle w:val="BodyText"/>
              <w:rPr>
                <w:lang w:val="en-NZ"/>
              </w:rPr>
            </w:pPr>
            <w:r w:rsidRPr="005D7C3D">
              <w:t>This includes real or simulated concepts, work areas, materials, equipment and information on work specifications, customer requirements, organisation procedures, relevant safet</w:t>
            </w:r>
            <w:r w:rsidRPr="005D7C3D">
              <w:t>y procedures and regulations and quality standards</w:t>
            </w:r>
          </w:p>
        </w:tc>
      </w:tr>
      <w:tr w:rsidTr="00413FA2">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Method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BodyText"/>
            </w:pPr>
            <w:r w:rsidRPr="005D7C3D">
              <w:t>Assessment methods must confirm consistency, or the potential for consistency, of performance over time and in a range of workplace relevant contexts.</w:t>
            </w:r>
          </w:p>
          <w:p w:rsidR="00000000" w:rsidRPr="005D7C3D" w:rsidP="005D7C3D">
            <w:pPr>
              <w:pStyle w:val="BodyText"/>
            </w:pPr>
            <w:r w:rsidRPr="005D7C3D">
              <w:t>Assessment should be by direct observation of work and questioning on underpinning knowledge.</w:t>
            </w:r>
          </w:p>
          <w:p w:rsidR="00000000" w:rsidP="005D7C3D">
            <w:pPr>
              <w:pStyle w:val="BodyText"/>
              <w:rPr>
                <w:lang w:val="en-NZ"/>
              </w:rPr>
            </w:pPr>
            <w:r w:rsidRPr="005D7C3D">
              <w:t xml:space="preserve">Assessment may be conducted over time and in conjunction with assessment of other units of competency. </w:t>
            </w:r>
          </w:p>
        </w:tc>
      </w:tr>
      <w:tr w:rsidTr="00413FA2">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Context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BodyText"/>
            </w:pPr>
            <w:r w:rsidRPr="005D7C3D">
              <w:t xml:space="preserve">Assessment may occur on the job or </w:t>
            </w:r>
            <w:r w:rsidRPr="005D7C3D">
              <w:t xml:space="preserve">in a workplace simulated facility with relevant task requirements, work instructions and deadlines. </w:t>
            </w:r>
          </w:p>
        </w:tc>
      </w:tr>
    </w:tbl>
    <w:p w:rsidR="00000000" w:rsidRPr="005D7C3D" w:rsidP="005D7C3D">
      <w:pPr>
        <w:pStyle w:val="BodyText"/>
      </w:pPr>
    </w:p>
    <w:p w:rsidR="00000000" w:rsidRPr="005D7C3D" w:rsidP="005D7C3D">
      <w:pPr>
        <w:pStyle w:val="AllowPageBreak"/>
      </w:pPr>
    </w:p>
    <w:p w:rsidR="00000000" w:rsidRPr="005D7C3D" w:rsidP="005D7C3D">
      <w:pPr>
        <w:pStyle w:val="Heading1"/>
      </w:pPr>
      <w:bookmarkStart w:id="11" w:name="O_87589"/>
      <w:bookmarkEnd w:id="11"/>
      <w:r w:rsidRPr="005D7C3D">
        <w:t>Range Statement</w:t>
      </w:r>
    </w:p>
    <w:tbl>
      <w:tblPr>
        <w:tblW w:w="0" w:type="auto"/>
        <w:tblLayout w:type="fixed"/>
        <w:tblCellMar>
          <w:left w:w="62" w:type="dxa"/>
          <w:right w:w="62" w:type="dxa"/>
        </w:tblCellMar>
        <w:tblLook w:val="0000"/>
      </w:tblPr>
      <w:tblGrid>
        <w:gridCol w:w="2628"/>
        <w:gridCol w:w="5894"/>
      </w:tblGrid>
      <w:tr w:rsidTr="00413F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RANGE STATEMENT</w:t>
            </w:r>
          </w:p>
        </w:tc>
      </w:tr>
      <w:tr w:rsidTr="00413F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t>The Range Statement relates to the unit of competency as a whole. It allows for different work environments and situations that may affect performance. Bold italicised wording in the Performance Criteria is detailed below. Add any essential operating condi</w:t>
            </w:r>
            <w:r w:rsidRPr="005D7C3D">
              <w:t>tions that may be present with training and assessment depending on the work situation, needs of the candidate, accessibility of the item, and local industry and regional contexts.</w:t>
            </w:r>
          </w:p>
        </w:tc>
      </w:tr>
      <w:tr w:rsidTr="00413FA2">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Unit scope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ListBullet"/>
            </w:pPr>
            <w:r w:rsidRPr="005D7C3D">
              <w:t>Work involves the identification, selection and use of compute</w:t>
            </w:r>
            <w:r w:rsidRPr="005D7C3D">
              <w:t xml:space="preserve">r-aided techniques and capabilities, including three-dimensional modelling, exploded assembly drawings and conversion of drawings for CNC applications </w:t>
            </w:r>
          </w:p>
          <w:p w:rsidR="00000000" w:rsidRPr="005D7C3D" w:rsidP="005D7C3D">
            <w:pPr>
              <w:pStyle w:val="ListBullet"/>
            </w:pPr>
            <w:r w:rsidRPr="005D7C3D">
              <w:t xml:space="preserve">Activities may include: </w:t>
            </w:r>
          </w:p>
          <w:p w:rsidR="00000000" w:rsidRPr="005D7C3D" w:rsidP="005D7C3D">
            <w:pPr>
              <w:pStyle w:val="ListBullet2"/>
            </w:pPr>
            <w:r w:rsidRPr="005D7C3D">
              <w:t>researching software trends and developments</w:t>
            </w:r>
          </w:p>
          <w:p w:rsidR="00000000" w:rsidRPr="005D7C3D" w:rsidP="005D7C3D">
            <w:pPr>
              <w:pStyle w:val="ListBullet2"/>
            </w:pPr>
            <w:r w:rsidRPr="005D7C3D">
              <w:t xml:space="preserve">generating and presenting ideas </w:t>
            </w:r>
          </w:p>
          <w:p w:rsidR="00000000" w:rsidRPr="005D7C3D" w:rsidP="005D7C3D">
            <w:pPr>
              <w:pStyle w:val="ListBullet2"/>
            </w:pPr>
            <w:r w:rsidRPr="005D7C3D">
              <w:t>liaising with client and/or other functional areas</w:t>
            </w:r>
          </w:p>
          <w:p w:rsidR="00000000" w:rsidP="005D7C3D">
            <w:pPr>
              <w:pStyle w:val="ListBullet2"/>
              <w:rPr>
                <w:lang w:val="en-NZ"/>
              </w:rPr>
            </w:pPr>
            <w:r w:rsidRPr="005D7C3D">
              <w:t xml:space="preserve">compiling information </w:t>
            </w:r>
          </w:p>
        </w:tc>
      </w:tr>
      <w:tr w:rsidTr="00413FA2">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Unit context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ListBullet"/>
            </w:pPr>
            <w:r w:rsidRPr="005D7C3D">
              <w:t xml:space="preserve">OHS requirements include legislation, building codes, material safety management systems, hazardous substances and dangerous goods codes and safe operating procedures </w:t>
            </w:r>
          </w:p>
          <w:p w:rsidR="00000000" w:rsidRPr="005D7C3D" w:rsidP="005D7C3D">
            <w:pPr>
              <w:pStyle w:val="ListBullet"/>
            </w:pPr>
            <w:r w:rsidRPr="005D7C3D">
              <w:t xml:space="preserve">Work is carried out in accordance with statutory requirements, organisation insurance requirements, OHS legislation, environmental legislation, manual handling procedures and relevant health regulations </w:t>
            </w:r>
          </w:p>
          <w:p w:rsidR="00000000" w:rsidP="005D7C3D">
            <w:pPr>
              <w:pStyle w:val="ListBullet"/>
              <w:rPr>
                <w:lang w:val="en-NZ"/>
              </w:rPr>
            </w:pPr>
            <w:r w:rsidRPr="005D7C3D">
              <w:t>Work requires individuals to demonstrate conceptual,</w:t>
            </w:r>
            <w:r w:rsidRPr="005D7C3D">
              <w:t xml:space="preserve"> analytical and organisational ability, judgement and problem solving skills </w:t>
            </w:r>
          </w:p>
        </w:tc>
      </w:tr>
      <w:tr w:rsidTr="00413FA2">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Workplace environment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ListBullet"/>
            </w:pPr>
            <w:r w:rsidRPr="005D7C3D">
              <w:t xml:space="preserve">The competency can refer to enterprise and client initiated ideas or requests </w:t>
            </w:r>
          </w:p>
          <w:p w:rsidR="00000000" w:rsidP="005D7C3D">
            <w:pPr>
              <w:pStyle w:val="ListBullet"/>
              <w:rPr>
                <w:lang w:val="en-NZ"/>
              </w:rPr>
            </w:pPr>
            <w:r w:rsidRPr="005D7C3D">
              <w:t xml:space="preserve">The competency is applied under broad guidance within routine and non-routine situations </w:t>
            </w:r>
          </w:p>
        </w:tc>
      </w:tr>
      <w:tr w:rsidTr="00413FA2">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Information and procedures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ListBullet"/>
            </w:pPr>
            <w:r w:rsidRPr="005D7C3D">
              <w:t xml:space="preserve">Customer requirements </w:t>
            </w:r>
          </w:p>
          <w:p w:rsidR="00000000" w:rsidRPr="005D7C3D" w:rsidP="005D7C3D">
            <w:pPr>
              <w:pStyle w:val="ListBullet"/>
            </w:pPr>
            <w:r w:rsidRPr="005D7C3D">
              <w:t xml:space="preserve">Work specifications </w:t>
            </w:r>
          </w:p>
          <w:p w:rsidR="00000000" w:rsidRPr="005D7C3D" w:rsidP="005D7C3D">
            <w:pPr>
              <w:pStyle w:val="ListBullet"/>
            </w:pPr>
            <w:r w:rsidRPr="005D7C3D">
              <w:t xml:space="preserve">Product catalogues and style manuals or equivalent </w:t>
            </w:r>
          </w:p>
          <w:p w:rsidR="00000000" w:rsidRPr="005D7C3D" w:rsidP="005D7C3D">
            <w:pPr>
              <w:pStyle w:val="ListBullet"/>
            </w:pPr>
            <w:r w:rsidRPr="005D7C3D">
              <w:t xml:space="preserve">Inventory systems and records </w:t>
            </w:r>
          </w:p>
          <w:p w:rsidR="00000000" w:rsidRPr="005D7C3D" w:rsidP="005D7C3D">
            <w:pPr>
              <w:pStyle w:val="ListBullet"/>
            </w:pPr>
            <w:r w:rsidRPr="005D7C3D">
              <w:t>Organisatio</w:t>
            </w:r>
            <w:r w:rsidRPr="005D7C3D">
              <w:t xml:space="preserve">n work procedures and sequencing arrangements </w:t>
            </w:r>
          </w:p>
          <w:p w:rsidR="00000000" w:rsidRPr="005D7C3D" w:rsidP="005D7C3D">
            <w:pPr>
              <w:pStyle w:val="ListBullet"/>
            </w:pPr>
            <w:r w:rsidRPr="005D7C3D">
              <w:t xml:space="preserve">Legislation/regulations/national and industry codes and practices relevant to the product </w:t>
            </w:r>
          </w:p>
          <w:p w:rsidR="00000000" w:rsidRPr="005D7C3D" w:rsidP="005D7C3D">
            <w:pPr>
              <w:pStyle w:val="ListBullet"/>
            </w:pPr>
            <w:r w:rsidRPr="005D7C3D">
              <w:t xml:space="preserve">Quality and Australian standards and procedures </w:t>
            </w:r>
          </w:p>
        </w:tc>
      </w:tr>
    </w:tbl>
    <w:p w:rsidR="00413FA2" w:rsidP="005D7C3D">
      <w:pPr>
        <w:pStyle w:val="BodyText"/>
      </w:pPr>
    </w:p>
    <w:p w:rsidR="00413FA2" w:rsidP="005D7C3D">
      <w:pPr>
        <w:pStyle w:val="BodyText"/>
      </w:pPr>
    </w:p>
    <w:p w:rsidR="00000000" w:rsidRPr="005D7C3D" w:rsidP="005D7C3D">
      <w:pPr>
        <w:pStyle w:val="Heading1"/>
      </w:pPr>
      <w:bookmarkStart w:id="12" w:name="O_87590"/>
      <w:bookmarkEnd w:id="12"/>
      <w:r w:rsidRPr="005D7C3D">
        <w:t>Unit Sector(s)</w:t>
      </w:r>
    </w:p>
    <w:tbl>
      <w:tblPr>
        <w:tblW w:w="0" w:type="auto"/>
        <w:tblLayout w:type="fixed"/>
        <w:tblCellMar>
          <w:left w:w="62" w:type="dxa"/>
          <w:right w:w="62" w:type="dxa"/>
        </w:tblCellMar>
        <w:tblLook w:val="0000"/>
      </w:tblPr>
      <w:tblGrid>
        <w:gridCol w:w="2268"/>
        <w:gridCol w:w="6254"/>
      </w:tblGrid>
      <w:tr w:rsidTr="00413FA2">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Unit sector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BodyText"/>
            </w:pPr>
            <w:r w:rsidRPr="005D7C3D">
              <w:t>Furnishing Design</w:t>
            </w:r>
          </w:p>
        </w:tc>
      </w:tr>
    </w:tbl>
    <w:p w:rsidR="00000000" w:rsidRPr="005D7C3D" w:rsidP="005D7C3D">
      <w:pPr>
        <w:pStyle w:val="BodyText"/>
      </w:pPr>
    </w:p>
    <w:p w:rsidR="00000000" w:rsidRPr="005D7C3D" w:rsidP="005D7C3D">
      <w:pPr>
        <w:pStyle w:val="AllowPageBreak"/>
      </w:pPr>
    </w:p>
    <w:p w:rsidR="00000000" w:rsidRPr="005D7C3D" w:rsidP="005D7C3D">
      <w:pPr>
        <w:pStyle w:val="Heading1"/>
      </w:pPr>
      <w:bookmarkStart w:id="13" w:name="O_157825"/>
      <w:bookmarkEnd w:id="13"/>
      <w:r w:rsidRPr="005D7C3D">
        <w:t>Co-requisite units</w:t>
      </w:r>
    </w:p>
    <w:tbl>
      <w:tblPr>
        <w:tblW w:w="0" w:type="auto"/>
        <w:tblLayout w:type="fixed"/>
        <w:tblCellMar>
          <w:left w:w="62" w:type="dxa"/>
          <w:right w:w="62" w:type="dxa"/>
        </w:tblCellMar>
        <w:tblLook w:val="0000"/>
      </w:tblPr>
      <w:tblGrid>
        <w:gridCol w:w="2268"/>
        <w:gridCol w:w="6254"/>
      </w:tblGrid>
      <w:tr w:rsidTr="00413FA2">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Co-requisite units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BodyText"/>
            </w:pPr>
          </w:p>
        </w:tc>
      </w:tr>
    </w:tbl>
    <w:p w:rsidR="00000000" w:rsidRPr="005D7C3D" w:rsidP="005D7C3D">
      <w:pPr>
        <w:pStyle w:val="BodyText"/>
      </w:pPr>
    </w:p>
    <w:p w:rsidR="00000000" w:rsidRPr="005D7C3D" w:rsidP="005D7C3D">
      <w:pPr>
        <w:pStyle w:val="AllowPageBreak"/>
      </w:pPr>
    </w:p>
    <w:p w:rsidR="00000000" w:rsidRPr="005D7C3D" w:rsidP="005D7C3D">
      <w:pPr>
        <w:pStyle w:val="Heading1"/>
      </w:pPr>
      <w:bookmarkStart w:id="14" w:name="O_157826"/>
      <w:bookmarkEnd w:id="14"/>
      <w:r w:rsidRPr="005D7C3D">
        <w:t>Functional area</w:t>
      </w:r>
    </w:p>
    <w:tbl>
      <w:tblPr>
        <w:tblW w:w="0" w:type="auto"/>
        <w:tblLayout w:type="fixed"/>
        <w:tblCellMar>
          <w:left w:w="62" w:type="dxa"/>
          <w:right w:w="62" w:type="dxa"/>
        </w:tblCellMar>
        <w:tblLook w:val="0000"/>
      </w:tblPr>
      <w:tblGrid>
        <w:gridCol w:w="2430"/>
        <w:gridCol w:w="6092"/>
      </w:tblGrid>
      <w:tr w:rsidTr="00413FA2">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3D">
            <w:pPr>
              <w:pStyle w:val="BodyText"/>
              <w:rPr>
                <w:lang w:val="en-NZ"/>
              </w:rPr>
            </w:pPr>
            <w:r w:rsidRPr="005D7C3D">
              <w:rPr>
                <w:rStyle w:val="SpecialBold"/>
              </w:rPr>
              <w:t>Functional area</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3D" w:rsidP="005D7C3D">
            <w:pPr>
              <w:pStyle w:val="BodyText"/>
            </w:pPr>
          </w:p>
        </w:tc>
      </w:tr>
    </w:tbl>
    <w:p w:rsidR="00000000" w:rsidRPr="005D7C3D" w:rsidP="005D7C3D">
      <w:pPr>
        <w:pStyle w:val="BodyText"/>
      </w:pPr>
    </w:p>
    <w:p w:rsidR="00000000" w:rsidRPr="005D7C3D" w:rsidP="005D7C3D"/>
    <w:sectPr w:rsidSect="005D7C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3FA2" w:rsidP="00413F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A2" w:rsidP="005D7C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13FA2" w:rsidP="005D7C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3FA2" w:rsidP="005D7C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3D" w:rsidRPr="00413FA2" w:rsidP="00413F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A2" w:rsidRPr="002D2AF8" w:rsidP="005D7C3D">
    <w:pPr>
      <w:pStyle w:val="Header"/>
      <w:framePr w:wrap="around"/>
    </w:pPr>
    <w:r>
      <w:fldChar w:fldCharType="begin"/>
    </w:r>
    <w:r>
      <w:instrText xml:space="preserve"> TITLE   \* MERGEFORMAT </w:instrText>
    </w:r>
    <w:r>
      <w:fldChar w:fldCharType="separate"/>
    </w:r>
    <w:r>
      <w:t>LMFDN5001B Generate and transfer complex computer-aided drawings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13FA2" w:rsidP="005D7C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C7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E8A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565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C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C3D"/>
    <w:pPr>
      <w:spacing w:before="360" w:after="60"/>
      <w:outlineLvl w:val="0"/>
    </w:pPr>
    <w:rPr>
      <w:sz w:val="32"/>
    </w:rPr>
  </w:style>
  <w:style w:type="paragraph" w:styleId="Heading2">
    <w:name w:val="heading 2"/>
    <w:basedOn w:val="HeadingBase"/>
    <w:next w:val="BodyText"/>
    <w:link w:val="Heading2Char"/>
    <w:qFormat/>
    <w:rsid w:val="005D7C3D"/>
    <w:pPr>
      <w:keepLines/>
      <w:spacing w:before="240" w:after="120"/>
      <w:outlineLvl w:val="1"/>
    </w:pPr>
    <w:rPr>
      <w:sz w:val="28"/>
      <w:szCs w:val="40"/>
    </w:rPr>
  </w:style>
  <w:style w:type="paragraph" w:styleId="Heading3">
    <w:name w:val="heading 3"/>
    <w:basedOn w:val="HeadingBase"/>
    <w:next w:val="BodyText"/>
    <w:link w:val="Heading3Char"/>
    <w:qFormat/>
    <w:rsid w:val="005D7C3D"/>
    <w:pPr>
      <w:spacing w:before="180" w:after="120"/>
      <w:outlineLvl w:val="2"/>
    </w:pPr>
    <w:rPr>
      <w:spacing w:val="-10"/>
      <w:kern w:val="32"/>
    </w:rPr>
  </w:style>
  <w:style w:type="paragraph" w:styleId="Heading4">
    <w:name w:val="heading 4"/>
    <w:basedOn w:val="HeadingBase"/>
    <w:next w:val="BodyText"/>
    <w:link w:val="Heading4Char"/>
    <w:qFormat/>
    <w:rsid w:val="005D7C3D"/>
    <w:pPr>
      <w:spacing w:before="160" w:after="120"/>
      <w:outlineLvl w:val="3"/>
    </w:pPr>
    <w:rPr>
      <w:sz w:val="22"/>
    </w:rPr>
  </w:style>
  <w:style w:type="paragraph" w:styleId="Heading5">
    <w:name w:val="heading 5"/>
    <w:basedOn w:val="HeadingBase"/>
    <w:next w:val="Normal"/>
    <w:link w:val="Heading5Char"/>
    <w:qFormat/>
    <w:rsid w:val="005D7C3D"/>
    <w:pPr>
      <w:spacing w:before="80"/>
      <w:outlineLvl w:val="4"/>
    </w:pPr>
    <w:rPr>
      <w:color w:val="918585"/>
      <w:sz w:val="20"/>
    </w:rPr>
  </w:style>
  <w:style w:type="paragraph" w:styleId="Heading6">
    <w:name w:val="heading 6"/>
    <w:basedOn w:val="HeadingBase"/>
    <w:next w:val="Normal"/>
    <w:link w:val="Heading6Char"/>
    <w:qFormat/>
    <w:rsid w:val="005D7C3D"/>
    <w:pPr>
      <w:spacing w:before="60"/>
      <w:outlineLvl w:val="5"/>
    </w:pPr>
    <w:rPr>
      <w:color w:val="918585"/>
      <w:sz w:val="20"/>
    </w:rPr>
  </w:style>
  <w:style w:type="paragraph" w:styleId="Heading7">
    <w:name w:val="heading 7"/>
    <w:basedOn w:val="Normal"/>
    <w:next w:val="Normal"/>
    <w:link w:val="Heading7Char"/>
    <w:qFormat/>
    <w:rsid w:val="005D7C3D"/>
    <w:pPr>
      <w:ind w:left="720"/>
      <w:outlineLvl w:val="6"/>
    </w:pPr>
    <w:rPr>
      <w:i/>
    </w:rPr>
  </w:style>
  <w:style w:type="paragraph" w:styleId="Heading8">
    <w:name w:val="heading 8"/>
    <w:basedOn w:val="Normal"/>
    <w:next w:val="Normal"/>
    <w:link w:val="Heading8Char"/>
    <w:qFormat/>
    <w:rsid w:val="005D7C3D"/>
    <w:pPr>
      <w:ind w:left="720"/>
      <w:outlineLvl w:val="7"/>
    </w:pPr>
    <w:rPr>
      <w:i/>
    </w:rPr>
  </w:style>
  <w:style w:type="paragraph" w:styleId="Heading9">
    <w:name w:val="heading 9"/>
    <w:basedOn w:val="Normal"/>
    <w:next w:val="Normal"/>
    <w:link w:val="Heading9Char"/>
    <w:qFormat/>
    <w:rsid w:val="005D7C3D"/>
    <w:pPr>
      <w:ind w:left="720"/>
      <w:outlineLvl w:val="8"/>
    </w:pPr>
    <w:rPr>
      <w:i/>
    </w:rPr>
  </w:style>
  <w:style w:type="character" w:default="1" w:styleId="DefaultParagraphFont">
    <w:name w:val="Default Paragraph Font"/>
    <w:uiPriority w:val="1"/>
    <w:unhideWhenUsed/>
    <w:rsid w:val="005D7C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C3D"/>
  </w:style>
  <w:style w:type="character" w:customStyle="1" w:styleId="Heading1Char">
    <w:name w:val="Heading 1 Char"/>
    <w:basedOn w:val="DefaultParagraphFont"/>
    <w:link w:val="Heading1"/>
    <w:rsid w:val="005D7C3D"/>
    <w:rPr>
      <w:rFonts w:ascii="Times New Roman" w:eastAsia="Times New Roman" w:hAnsi="Times New Roman" w:cs="Times New Roman"/>
      <w:b/>
      <w:sz w:val="32"/>
      <w:szCs w:val="20"/>
      <w:lang w:eastAsia="en-US"/>
    </w:rPr>
  </w:style>
  <w:style w:type="paragraph" w:styleId="BodyText">
    <w:name w:val="Body Text"/>
    <w:basedOn w:val="Normal"/>
    <w:link w:val="BodyTextChar"/>
    <w:rsid w:val="005D7C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7C3D"/>
    <w:rPr>
      <w:rFonts w:ascii="Times New Roman" w:eastAsia="Times New Roman" w:hAnsi="Times New Roman" w:cs="Times New Roman"/>
      <w:sz w:val="24"/>
      <w:lang w:eastAsia="en-US"/>
    </w:rPr>
  </w:style>
  <w:style w:type="paragraph" w:styleId="Footer">
    <w:name w:val="footer"/>
    <w:basedOn w:val="Normal"/>
    <w:link w:val="FooterChar"/>
    <w:rsid w:val="005D7C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C3D"/>
    <w:rPr>
      <w:rFonts w:ascii="Times New Roman" w:eastAsia="Times New Roman" w:hAnsi="Times New Roman" w:cs="Times New Roman"/>
      <w:sz w:val="16"/>
      <w:lang w:eastAsia="en-US"/>
    </w:rPr>
  </w:style>
  <w:style w:type="paragraph" w:styleId="List">
    <w:name w:val="List"/>
    <w:basedOn w:val="BodyText"/>
    <w:next w:val="BodyText"/>
    <w:rsid w:val="005D7C3D"/>
    <w:pPr>
      <w:tabs>
        <w:tab w:val="left" w:pos="340"/>
      </w:tabs>
      <w:spacing w:before="60" w:after="60"/>
      <w:ind w:left="340" w:hanging="340"/>
    </w:pPr>
  </w:style>
  <w:style w:type="paragraph" w:styleId="ListBullet">
    <w:name w:val="List Bullet"/>
    <w:basedOn w:val="List"/>
    <w:rsid w:val="005D7C3D"/>
    <w:pPr>
      <w:numPr>
        <w:numId w:val="13"/>
      </w:numPr>
      <w:tabs>
        <w:tab w:val="clear" w:pos="340"/>
      </w:tabs>
      <w:spacing w:before="40" w:after="40"/>
    </w:pPr>
  </w:style>
  <w:style w:type="character" w:customStyle="1" w:styleId="SpecialBold">
    <w:name w:val="Special Bold"/>
    <w:basedOn w:val="DefaultParagraphFont"/>
    <w:rsid w:val="005D7C3D"/>
    <w:rPr>
      <w:b/>
      <w:spacing w:val="0"/>
    </w:rPr>
  </w:style>
  <w:style w:type="paragraph" w:styleId="ListBullet2">
    <w:name w:val="List Bullet 2"/>
    <w:basedOn w:val="List2"/>
    <w:rsid w:val="005D7C3D"/>
    <w:pPr>
      <w:numPr>
        <w:numId w:val="14"/>
      </w:numPr>
      <w:tabs>
        <w:tab w:val="clear" w:pos="680"/>
      </w:tabs>
    </w:pPr>
  </w:style>
  <w:style w:type="paragraph" w:customStyle="1" w:styleId="SuperHeading">
    <w:name w:val="SuperHeading"/>
    <w:basedOn w:val="Normal"/>
    <w:rsid w:val="005D7C3D"/>
    <w:pPr>
      <w:spacing w:before="240" w:after="120"/>
      <w:outlineLvl w:val="0"/>
    </w:pPr>
    <w:rPr>
      <w:rFonts w:ascii="Times New Roman" w:hAnsi="Times New Roman"/>
      <w:b/>
      <w:sz w:val="28"/>
    </w:rPr>
  </w:style>
  <w:style w:type="paragraph" w:customStyle="1" w:styleId="AllowPageBreak">
    <w:name w:val="AllowPageBreak"/>
    <w:rsid w:val="005D7C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7C3D"/>
    <w:pPr>
      <w:tabs>
        <w:tab w:val="left" w:pos="680"/>
      </w:tabs>
      <w:spacing w:before="60" w:after="60"/>
      <w:ind w:left="680" w:hanging="340"/>
    </w:pPr>
  </w:style>
  <w:style w:type="character" w:customStyle="1" w:styleId="Heading2Char">
    <w:name w:val="Heading 2 Char"/>
    <w:basedOn w:val="DefaultParagraphFont"/>
    <w:link w:val="Heading2"/>
    <w:rsid w:val="005D7C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C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C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C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C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C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C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C3D"/>
    <w:rPr>
      <w:rFonts w:ascii="Courier New" w:eastAsia="Times New Roman" w:hAnsi="Courier New" w:cs="Times New Roman"/>
      <w:i/>
      <w:szCs w:val="20"/>
      <w:lang w:eastAsia="en-US"/>
    </w:rPr>
  </w:style>
  <w:style w:type="paragraph" w:customStyle="1" w:styleId="HeadingBase">
    <w:name w:val="Heading Base"/>
    <w:rsid w:val="005D7C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C3D"/>
    <w:pPr>
      <w:tabs>
        <w:tab w:val="right" w:leader="dot" w:pos="9072"/>
      </w:tabs>
      <w:ind w:left="567"/>
    </w:pPr>
    <w:rPr>
      <w:szCs w:val="22"/>
    </w:rPr>
  </w:style>
  <w:style w:type="paragraph" w:customStyle="1" w:styleId="TOCBase">
    <w:name w:val="TOC Base"/>
    <w:rsid w:val="005D7C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C3D"/>
    <w:pPr>
      <w:tabs>
        <w:tab w:val="right" w:leader="dot" w:pos="9072"/>
      </w:tabs>
      <w:spacing w:before="40" w:after="40"/>
      <w:ind w:left="284"/>
    </w:pPr>
    <w:rPr>
      <w:rFonts w:ascii="Times New Roman" w:hAnsi="Times New Roman"/>
    </w:rPr>
  </w:style>
  <w:style w:type="paragraph" w:styleId="TOC1">
    <w:name w:val="toc 1"/>
    <w:basedOn w:val="TOCBase"/>
    <w:next w:val="Normal"/>
    <w:rsid w:val="005D7C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7C3D"/>
    <w:pPr>
      <w:spacing w:before="5040"/>
      <w:jc w:val="center"/>
    </w:pPr>
    <w:rPr>
      <w:sz w:val="48"/>
      <w:szCs w:val="72"/>
      <w:lang w:val="en-US"/>
    </w:rPr>
  </w:style>
  <w:style w:type="character" w:customStyle="1" w:styleId="TitleChar">
    <w:name w:val="Title Char"/>
    <w:basedOn w:val="DefaultParagraphFont"/>
    <w:link w:val="Title"/>
    <w:rsid w:val="005D7C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C3D"/>
    <w:pPr>
      <w:tabs>
        <w:tab w:val="left" w:pos="3600"/>
        <w:tab w:val="left" w:pos="3958"/>
      </w:tabs>
    </w:pPr>
  </w:style>
  <w:style w:type="paragraph" w:customStyle="1" w:styleId="Note">
    <w:name w:val="Note"/>
    <w:basedOn w:val="BodyText"/>
    <w:rsid w:val="005D7C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C3D"/>
    <w:pPr>
      <w:framePr w:wrap="auto" w:hAnchor="text" w:y="6049"/>
    </w:pPr>
    <w:rPr>
      <w:color w:val="000000"/>
      <w:sz w:val="40"/>
    </w:rPr>
  </w:style>
  <w:style w:type="paragraph" w:customStyle="1" w:styleId="TOCTitle">
    <w:name w:val="TOCTitle"/>
    <w:basedOn w:val="Heading1"/>
    <w:rsid w:val="005D7C3D"/>
    <w:pPr>
      <w:spacing w:after="240"/>
      <w:jc w:val="center"/>
      <w:outlineLvl w:val="9"/>
    </w:pPr>
    <w:rPr>
      <w:caps/>
    </w:rPr>
  </w:style>
  <w:style w:type="paragraph" w:customStyle="1" w:styleId="Version">
    <w:name w:val="Version"/>
    <w:rsid w:val="005D7C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C3D"/>
    <w:pPr>
      <w:keepNext w:val="0"/>
      <w:tabs>
        <w:tab w:val="right" w:pos="4176"/>
      </w:tabs>
      <w:ind w:left="198" w:hanging="198"/>
    </w:pPr>
    <w:rPr>
      <w:rFonts w:ascii="Garamond" w:hAnsi="Garamond"/>
    </w:rPr>
  </w:style>
  <w:style w:type="paragraph" w:styleId="IndexHeading">
    <w:name w:val="index heading"/>
    <w:basedOn w:val="Normal"/>
    <w:next w:val="Index1"/>
    <w:semiHidden/>
    <w:rsid w:val="005D7C3D"/>
    <w:pPr>
      <w:spacing w:before="120" w:after="120"/>
    </w:pPr>
    <w:rPr>
      <w:rFonts w:ascii="Arial" w:hAnsi="Arial"/>
      <w:b/>
      <w:color w:val="918585"/>
      <w:sz w:val="24"/>
    </w:rPr>
  </w:style>
  <w:style w:type="paragraph" w:styleId="Header">
    <w:name w:val="header"/>
    <w:basedOn w:val="Normal"/>
    <w:link w:val="HeaderChar"/>
    <w:rsid w:val="005D7C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C3D"/>
    <w:rPr>
      <w:rFonts w:ascii="Times New Roman" w:eastAsia="Times New Roman" w:hAnsi="Times New Roman" w:cs="Times New Roman"/>
      <w:sz w:val="16"/>
      <w:szCs w:val="20"/>
      <w:lang w:val="en-GB" w:eastAsia="en-US"/>
    </w:rPr>
  </w:style>
  <w:style w:type="paragraph" w:customStyle="1" w:styleId="Chapter">
    <w:name w:val="Chapter"/>
    <w:basedOn w:val="Normal"/>
    <w:rsid w:val="005D7C3D"/>
    <w:pPr>
      <w:spacing w:before="240"/>
    </w:pPr>
    <w:rPr>
      <w:rFonts w:ascii="Times New Roman" w:hAnsi="Times New Roman"/>
      <w:smallCaps/>
      <w:spacing w:val="80"/>
      <w:sz w:val="28"/>
    </w:rPr>
  </w:style>
  <w:style w:type="paragraph" w:customStyle="1" w:styleId="InChapter">
    <w:name w:val="InChapter"/>
    <w:basedOn w:val="Heading3"/>
    <w:rsid w:val="005D7C3D"/>
    <w:pPr>
      <w:spacing w:after="240"/>
      <w:outlineLvl w:val="9"/>
    </w:pPr>
    <w:rPr>
      <w:noProof/>
    </w:rPr>
  </w:style>
  <w:style w:type="paragraph" w:styleId="Index2">
    <w:name w:val="index 2"/>
    <w:basedOn w:val="Normal"/>
    <w:next w:val="Normal"/>
    <w:semiHidden/>
    <w:rsid w:val="005D7C3D"/>
    <w:pPr>
      <w:tabs>
        <w:tab w:val="right" w:pos="4176"/>
      </w:tabs>
      <w:ind w:left="568" w:hanging="284"/>
    </w:pPr>
    <w:rPr>
      <w:rFonts w:ascii="Garamond" w:hAnsi="Garamond"/>
    </w:rPr>
  </w:style>
  <w:style w:type="paragraph" w:customStyle="1" w:styleId="Byline">
    <w:name w:val="Byline"/>
    <w:rsid w:val="005D7C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C3D"/>
    <w:pPr>
      <w:tabs>
        <w:tab w:val="clear" w:pos="3600"/>
        <w:tab w:val="clear" w:pos="3958"/>
      </w:tabs>
      <w:jc w:val="right"/>
    </w:pPr>
  </w:style>
  <w:style w:type="character" w:styleId="Emphasis">
    <w:name w:val="Emphasis"/>
    <w:basedOn w:val="DefaultParagraphFont"/>
    <w:qFormat/>
    <w:rsid w:val="005D7C3D"/>
    <w:rPr>
      <w:i/>
    </w:rPr>
  </w:style>
  <w:style w:type="paragraph" w:styleId="Caption">
    <w:name w:val="caption"/>
    <w:basedOn w:val="BodyText"/>
    <w:next w:val="Normal"/>
    <w:qFormat/>
    <w:rsid w:val="005D7C3D"/>
    <w:pPr>
      <w:framePr w:w="2268" w:hSpace="181" w:vSpace="181" w:wrap="around" w:vAnchor="text" w:hAnchor="page" w:x="1135" w:y="285" w:anchorLock="1"/>
    </w:pPr>
    <w:rPr>
      <w:i/>
    </w:rPr>
  </w:style>
  <w:style w:type="paragraph" w:customStyle="1" w:styleId="MiniTOCTitle">
    <w:name w:val="MiniTOCTitle"/>
    <w:basedOn w:val="Heading4"/>
    <w:rsid w:val="005D7C3D"/>
    <w:pPr>
      <w:spacing w:before="240"/>
      <w:outlineLvl w:val="9"/>
    </w:pPr>
    <w:rPr>
      <w:noProof/>
      <w:sz w:val="24"/>
    </w:rPr>
  </w:style>
  <w:style w:type="paragraph" w:customStyle="1" w:styleId="MiniTOCItem">
    <w:name w:val="MiniTOCItem"/>
    <w:basedOn w:val="ListBullet"/>
    <w:rsid w:val="005D7C3D"/>
    <w:pPr>
      <w:numPr>
        <w:numId w:val="0"/>
      </w:numPr>
      <w:tabs>
        <w:tab w:val="right" w:leader="dot" w:pos="6521"/>
      </w:tabs>
      <w:spacing w:before="0" w:after="0"/>
    </w:pPr>
  </w:style>
  <w:style w:type="paragraph" w:customStyle="1" w:styleId="TOFTitle">
    <w:name w:val="TOFTitle"/>
    <w:basedOn w:val="TOCTitle"/>
    <w:rsid w:val="005D7C3D"/>
  </w:style>
  <w:style w:type="paragraph" w:styleId="TableofFigures">
    <w:name w:val="table of figures"/>
    <w:basedOn w:val="Normal"/>
    <w:next w:val="Normal"/>
    <w:semiHidden/>
    <w:rsid w:val="005D7C3D"/>
    <w:pPr>
      <w:tabs>
        <w:tab w:val="right" w:leader="dot" w:pos="9072"/>
      </w:tabs>
      <w:ind w:left="970" w:hanging="403"/>
    </w:pPr>
    <w:rPr>
      <w:rFonts w:ascii="Times New Roman" w:hAnsi="Times New Roman"/>
      <w:b/>
    </w:rPr>
  </w:style>
  <w:style w:type="paragraph" w:styleId="ListNumber">
    <w:name w:val="List Number"/>
    <w:basedOn w:val="List"/>
    <w:rsid w:val="005D7C3D"/>
    <w:pPr>
      <w:numPr>
        <w:numId w:val="11"/>
      </w:numPr>
    </w:pPr>
  </w:style>
  <w:style w:type="character" w:customStyle="1" w:styleId="WingdingSymbols">
    <w:name w:val="Wingding Symbols"/>
    <w:rsid w:val="005D7C3D"/>
    <w:rPr>
      <w:rFonts w:ascii="Wingdings" w:hAnsi="Wingdings"/>
    </w:rPr>
  </w:style>
  <w:style w:type="paragraph" w:customStyle="1" w:styleId="TableHeading">
    <w:name w:val="Table Heading"/>
    <w:basedOn w:val="HeadingBase"/>
    <w:rsid w:val="005D7C3D"/>
    <w:pPr>
      <w:keepLines/>
      <w:pBdr>
        <w:bottom w:val="single" w:sz="6" w:space="1" w:color="918585"/>
      </w:pBdr>
      <w:spacing w:before="240"/>
    </w:pPr>
  </w:style>
  <w:style w:type="character" w:customStyle="1" w:styleId="HotSpot">
    <w:name w:val="HotSpot"/>
    <w:rsid w:val="005D7C3D"/>
    <w:rPr>
      <w:color w:val="0033CC"/>
      <w:u w:val="none"/>
    </w:rPr>
  </w:style>
  <w:style w:type="paragraph" w:customStyle="1" w:styleId="BodyTextRight">
    <w:name w:val="Body Text Right"/>
    <w:basedOn w:val="BodyText"/>
    <w:rsid w:val="005D7C3D"/>
    <w:pPr>
      <w:spacing w:before="0" w:after="0"/>
      <w:jc w:val="right"/>
    </w:pPr>
  </w:style>
  <w:style w:type="paragraph" w:styleId="Index3">
    <w:name w:val="index 3"/>
    <w:basedOn w:val="ListNumber2"/>
    <w:next w:val="Normal"/>
    <w:semiHidden/>
    <w:rsid w:val="005D7C3D"/>
    <w:pPr>
      <w:numPr>
        <w:numId w:val="0"/>
      </w:numPr>
      <w:tabs>
        <w:tab w:val="right" w:leader="dot" w:pos="4176"/>
      </w:tabs>
    </w:pPr>
  </w:style>
  <w:style w:type="paragraph" w:styleId="ListNumber2">
    <w:name w:val="List Number 2"/>
    <w:basedOn w:val="List2"/>
    <w:rsid w:val="005D7C3D"/>
    <w:pPr>
      <w:numPr>
        <w:numId w:val="10"/>
      </w:numPr>
      <w:tabs>
        <w:tab w:val="clear" w:pos="1060"/>
      </w:tabs>
    </w:pPr>
  </w:style>
  <w:style w:type="paragraph" w:customStyle="1" w:styleId="MarginNote">
    <w:name w:val="Margin Note"/>
    <w:basedOn w:val="BodyText"/>
    <w:rsid w:val="005D7C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C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C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C3D"/>
    <w:rPr>
      <w:sz w:val="32"/>
    </w:rPr>
  </w:style>
  <w:style w:type="paragraph" w:customStyle="1" w:styleId="HeadingProcedure">
    <w:name w:val="Heading Procedure"/>
    <w:basedOn w:val="HeadingBase"/>
    <w:next w:val="Normal"/>
    <w:rsid w:val="005D7C3D"/>
    <w:pPr>
      <w:tabs>
        <w:tab w:val="left" w:pos="0"/>
      </w:tabs>
      <w:spacing w:before="120" w:after="60"/>
    </w:pPr>
    <w:rPr>
      <w:i/>
      <w:color w:val="918585"/>
      <w:sz w:val="22"/>
    </w:rPr>
  </w:style>
  <w:style w:type="paragraph" w:customStyle="1" w:styleId="TableBodyText">
    <w:name w:val="Table Body Text"/>
    <w:basedOn w:val="BodyText"/>
    <w:rsid w:val="005D7C3D"/>
    <w:pPr>
      <w:spacing w:before="60" w:after="60"/>
    </w:pPr>
  </w:style>
  <w:style w:type="paragraph" w:styleId="ListContinue">
    <w:name w:val="List Continue"/>
    <w:basedOn w:val="List"/>
    <w:rsid w:val="005D7C3D"/>
    <w:pPr>
      <w:ind w:firstLine="0"/>
    </w:pPr>
  </w:style>
  <w:style w:type="paragraph" w:customStyle="1" w:styleId="ListNote">
    <w:name w:val="List Note"/>
    <w:basedOn w:val="List"/>
    <w:rsid w:val="005D7C3D"/>
    <w:pPr>
      <w:pBdr>
        <w:top w:val="single" w:sz="6" w:space="2" w:color="918585"/>
        <w:bottom w:val="single" w:sz="6" w:space="2" w:color="918585"/>
      </w:pBdr>
      <w:tabs>
        <w:tab w:val="left" w:pos="1021"/>
      </w:tabs>
      <w:ind w:firstLine="0"/>
    </w:pPr>
  </w:style>
  <w:style w:type="paragraph" w:customStyle="1" w:styleId="Warning">
    <w:name w:val="Warning"/>
    <w:basedOn w:val="BodyText"/>
    <w:rsid w:val="005D7C3D"/>
    <w:pPr>
      <w:shd w:val="clear" w:color="auto" w:fill="D9D9D9"/>
      <w:tabs>
        <w:tab w:val="left" w:pos="992"/>
      </w:tabs>
      <w:ind w:left="119" w:right="119"/>
    </w:pPr>
    <w:rPr>
      <w:sz w:val="20"/>
    </w:rPr>
  </w:style>
  <w:style w:type="paragraph" w:customStyle="1" w:styleId="MarginIcons">
    <w:name w:val="Margin Icons"/>
    <w:basedOn w:val="BodyText"/>
    <w:rsid w:val="005D7C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C3D"/>
    <w:rPr>
      <w:rFonts w:ascii="Courier New" w:hAnsi="Courier New"/>
    </w:rPr>
  </w:style>
  <w:style w:type="paragraph" w:customStyle="1" w:styleId="NoteBullet">
    <w:name w:val="Note Bullet"/>
    <w:basedOn w:val="Note"/>
    <w:rsid w:val="005D7C3D"/>
    <w:pPr>
      <w:tabs>
        <w:tab w:val="clear" w:pos="680"/>
      </w:tabs>
      <w:spacing w:before="60" w:after="60"/>
    </w:pPr>
  </w:style>
  <w:style w:type="paragraph" w:customStyle="1" w:styleId="SubHeading2">
    <w:name w:val="SubHeading2"/>
    <w:basedOn w:val="HeadingBase"/>
    <w:rsid w:val="005D7C3D"/>
    <w:pPr>
      <w:spacing w:before="240" w:after="60"/>
    </w:pPr>
    <w:rPr>
      <w:sz w:val="20"/>
    </w:rPr>
  </w:style>
  <w:style w:type="paragraph" w:customStyle="1" w:styleId="SubHeading1">
    <w:name w:val="SubHeading1"/>
    <w:basedOn w:val="HeadingBase"/>
    <w:rsid w:val="005D7C3D"/>
    <w:pPr>
      <w:spacing w:before="240" w:after="60"/>
    </w:pPr>
    <w:rPr>
      <w:color w:val="918585"/>
      <w:sz w:val="22"/>
    </w:rPr>
  </w:style>
  <w:style w:type="paragraph" w:customStyle="1" w:styleId="SideHeading">
    <w:name w:val="Side Heading"/>
    <w:basedOn w:val="HeadingBase"/>
    <w:rsid w:val="005D7C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C3D"/>
    <w:pPr>
      <w:numPr>
        <w:numId w:val="12"/>
      </w:numPr>
    </w:pPr>
  </w:style>
  <w:style w:type="paragraph" w:styleId="PlainText">
    <w:name w:val="Plain Text"/>
    <w:basedOn w:val="Normal"/>
    <w:link w:val="PlainTextChar"/>
    <w:rsid w:val="005D7C3D"/>
    <w:rPr>
      <w:sz w:val="20"/>
    </w:rPr>
  </w:style>
  <w:style w:type="character" w:customStyle="1" w:styleId="PlainTextChar">
    <w:name w:val="Plain Text Char"/>
    <w:basedOn w:val="DefaultParagraphFont"/>
    <w:link w:val="PlainText"/>
    <w:rsid w:val="005D7C3D"/>
    <w:rPr>
      <w:rFonts w:ascii="Courier New" w:eastAsia="Times New Roman" w:hAnsi="Courier New" w:cs="Times New Roman"/>
      <w:sz w:val="20"/>
      <w:szCs w:val="20"/>
      <w:lang w:eastAsia="en-US"/>
    </w:rPr>
  </w:style>
  <w:style w:type="character" w:customStyle="1" w:styleId="MenuOption">
    <w:name w:val="Menu Option"/>
    <w:basedOn w:val="DefaultParagraphFont"/>
    <w:rsid w:val="005D7C3D"/>
    <w:rPr>
      <w:b/>
      <w:smallCaps/>
    </w:rPr>
  </w:style>
  <w:style w:type="paragraph" w:customStyle="1" w:styleId="TableListNumber">
    <w:name w:val="Table List Number"/>
    <w:basedOn w:val="ListNumber"/>
    <w:rsid w:val="005D7C3D"/>
    <w:pPr>
      <w:numPr>
        <w:numId w:val="0"/>
      </w:numPr>
    </w:pPr>
  </w:style>
  <w:style w:type="paragraph" w:styleId="TOC4">
    <w:name w:val="toc 4"/>
    <w:basedOn w:val="TOCBase"/>
    <w:next w:val="Normal"/>
    <w:semiHidden/>
    <w:rsid w:val="005D7C3D"/>
    <w:pPr>
      <w:tabs>
        <w:tab w:val="right" w:leader="dot" w:pos="9071"/>
      </w:tabs>
      <w:ind w:left="1701"/>
    </w:pPr>
  </w:style>
  <w:style w:type="paragraph" w:customStyle="1" w:styleId="ListAlpha">
    <w:name w:val="List Alpha"/>
    <w:basedOn w:val="List"/>
    <w:rsid w:val="005D7C3D"/>
    <w:pPr>
      <w:numPr>
        <w:numId w:val="9"/>
      </w:numPr>
    </w:pPr>
  </w:style>
  <w:style w:type="paragraph" w:customStyle="1" w:styleId="ListAlpha2">
    <w:name w:val="List Alpha 2"/>
    <w:basedOn w:val="List2"/>
    <w:rsid w:val="005D7C3D"/>
    <w:pPr>
      <w:numPr>
        <w:numId w:val="8"/>
      </w:numPr>
    </w:pPr>
  </w:style>
  <w:style w:type="paragraph" w:styleId="List3">
    <w:name w:val="List 3"/>
    <w:basedOn w:val="BodyText"/>
    <w:rsid w:val="005D7C3D"/>
    <w:pPr>
      <w:tabs>
        <w:tab w:val="left" w:pos="1021"/>
      </w:tabs>
      <w:spacing w:before="60" w:after="60"/>
      <w:ind w:left="1020" w:hanging="340"/>
    </w:pPr>
  </w:style>
  <w:style w:type="paragraph" w:styleId="List4">
    <w:name w:val="List 4"/>
    <w:basedOn w:val="BodyText"/>
    <w:rsid w:val="005D7C3D"/>
    <w:pPr>
      <w:tabs>
        <w:tab w:val="left" w:pos="1361"/>
      </w:tabs>
      <w:spacing w:before="60" w:after="60"/>
      <w:ind w:left="1361" w:hanging="340"/>
    </w:pPr>
  </w:style>
  <w:style w:type="paragraph" w:styleId="List5">
    <w:name w:val="List 5"/>
    <w:basedOn w:val="BodyText"/>
    <w:rsid w:val="005D7C3D"/>
    <w:pPr>
      <w:tabs>
        <w:tab w:val="left" w:pos="1701"/>
      </w:tabs>
      <w:spacing w:before="60" w:after="60"/>
      <w:ind w:left="1701" w:hanging="340"/>
    </w:pPr>
  </w:style>
  <w:style w:type="paragraph" w:styleId="ListBullet3">
    <w:name w:val="List Bullet 3"/>
    <w:basedOn w:val="List3"/>
    <w:rsid w:val="005D7C3D"/>
    <w:pPr>
      <w:numPr>
        <w:numId w:val="15"/>
      </w:numPr>
      <w:tabs>
        <w:tab w:val="clear" w:pos="1021"/>
      </w:tabs>
      <w:ind w:left="1037" w:hanging="357"/>
    </w:pPr>
  </w:style>
  <w:style w:type="paragraph" w:styleId="ListBullet4">
    <w:name w:val="List Bullet 4"/>
    <w:basedOn w:val="List4"/>
    <w:rsid w:val="005D7C3D"/>
    <w:pPr>
      <w:numPr>
        <w:numId w:val="3"/>
      </w:numPr>
    </w:pPr>
  </w:style>
  <w:style w:type="paragraph" w:styleId="ListBullet5">
    <w:name w:val="List Bullet 5"/>
    <w:basedOn w:val="List5"/>
    <w:rsid w:val="005D7C3D"/>
    <w:pPr>
      <w:numPr>
        <w:numId w:val="4"/>
      </w:numPr>
    </w:pPr>
  </w:style>
  <w:style w:type="paragraph" w:styleId="ListContinue2">
    <w:name w:val="List Continue 2"/>
    <w:basedOn w:val="List2"/>
    <w:rsid w:val="005D7C3D"/>
    <w:pPr>
      <w:ind w:firstLine="0"/>
    </w:pPr>
  </w:style>
  <w:style w:type="paragraph" w:styleId="ListContinue3">
    <w:name w:val="List Continue 3"/>
    <w:basedOn w:val="List3"/>
    <w:rsid w:val="005D7C3D"/>
    <w:pPr>
      <w:ind w:left="1021" w:firstLine="0"/>
    </w:pPr>
  </w:style>
  <w:style w:type="paragraph" w:styleId="ListContinue4">
    <w:name w:val="List Continue 4"/>
    <w:basedOn w:val="List4"/>
    <w:rsid w:val="005D7C3D"/>
    <w:pPr>
      <w:ind w:firstLine="0"/>
    </w:pPr>
  </w:style>
  <w:style w:type="paragraph" w:styleId="ListContinue5">
    <w:name w:val="List Continue 5"/>
    <w:basedOn w:val="List5"/>
    <w:rsid w:val="005D7C3D"/>
    <w:pPr>
      <w:ind w:firstLine="0"/>
    </w:pPr>
  </w:style>
  <w:style w:type="paragraph" w:styleId="ListNumber3">
    <w:name w:val="List Number 3"/>
    <w:basedOn w:val="List3"/>
    <w:rsid w:val="005D7C3D"/>
    <w:pPr>
      <w:numPr>
        <w:numId w:val="5"/>
      </w:numPr>
    </w:pPr>
  </w:style>
  <w:style w:type="paragraph" w:styleId="ListNumber4">
    <w:name w:val="List Number 4"/>
    <w:basedOn w:val="List4"/>
    <w:rsid w:val="005D7C3D"/>
    <w:pPr>
      <w:numPr>
        <w:numId w:val="6"/>
      </w:numPr>
    </w:pPr>
  </w:style>
  <w:style w:type="paragraph" w:styleId="ListNumber5">
    <w:name w:val="List Number 5"/>
    <w:basedOn w:val="List5"/>
    <w:rsid w:val="005D7C3D"/>
    <w:pPr>
      <w:numPr>
        <w:numId w:val="7"/>
      </w:numPr>
    </w:pPr>
  </w:style>
  <w:style w:type="paragraph" w:styleId="BlockText">
    <w:name w:val="Block Text"/>
    <w:basedOn w:val="Normal"/>
    <w:rsid w:val="005D7C3D"/>
    <w:pPr>
      <w:spacing w:after="120"/>
      <w:ind w:left="1440" w:right="1440"/>
    </w:pPr>
  </w:style>
  <w:style w:type="character" w:customStyle="1" w:styleId="Subscript">
    <w:name w:val="Subscript"/>
    <w:basedOn w:val="DefaultParagraphFont"/>
    <w:rsid w:val="005D7C3D"/>
    <w:rPr>
      <w:sz w:val="16"/>
      <w:vertAlign w:val="subscript"/>
    </w:rPr>
  </w:style>
  <w:style w:type="character" w:customStyle="1" w:styleId="Superscript">
    <w:name w:val="Superscript"/>
    <w:basedOn w:val="DefaultParagraphFont"/>
    <w:rsid w:val="005D7C3D"/>
    <w:rPr>
      <w:sz w:val="16"/>
      <w:vertAlign w:val="superscript"/>
    </w:rPr>
  </w:style>
  <w:style w:type="character" w:customStyle="1" w:styleId="Symbols">
    <w:name w:val="Symbols"/>
    <w:basedOn w:val="DefaultParagraphFont"/>
    <w:rsid w:val="005D7C3D"/>
    <w:rPr>
      <w:rFonts w:ascii="Symbol" w:hAnsi="Symbol"/>
    </w:rPr>
  </w:style>
  <w:style w:type="character" w:customStyle="1" w:styleId="MenuOptions">
    <w:name w:val="Menu Options"/>
    <w:basedOn w:val="DefaultParagraphFont"/>
    <w:rsid w:val="005D7C3D"/>
    <w:rPr>
      <w:rFonts w:ascii="Arial Narrow" w:hAnsi="Arial Narrow"/>
      <w:smallCaps/>
    </w:rPr>
  </w:style>
  <w:style w:type="character" w:customStyle="1" w:styleId="Buttons">
    <w:name w:val="Buttons"/>
    <w:basedOn w:val="DefaultParagraphFont"/>
    <w:rsid w:val="005D7C3D"/>
    <w:rPr>
      <w:b/>
    </w:rPr>
  </w:style>
  <w:style w:type="character" w:customStyle="1" w:styleId="Underlined">
    <w:name w:val="Underlined"/>
    <w:basedOn w:val="DefaultParagraphFont"/>
    <w:rsid w:val="005D7C3D"/>
    <w:rPr>
      <w:u w:val="single"/>
    </w:rPr>
  </w:style>
  <w:style w:type="paragraph" w:customStyle="1" w:styleId="TableBodyTextRight">
    <w:name w:val="Table Body Text Right"/>
    <w:basedOn w:val="TableBodyText"/>
    <w:rsid w:val="005D7C3D"/>
    <w:pPr>
      <w:widowControl w:val="0"/>
      <w:autoSpaceDE w:val="0"/>
      <w:autoSpaceDN w:val="0"/>
      <w:adjustRightInd w:val="0"/>
      <w:jc w:val="right"/>
    </w:pPr>
    <w:rPr>
      <w:rFonts w:cs="Arial"/>
      <w:szCs w:val="18"/>
    </w:rPr>
  </w:style>
  <w:style w:type="paragraph" w:customStyle="1" w:styleId="CopyrightText">
    <w:name w:val="Copyright Text"/>
    <w:basedOn w:val="BodyText"/>
    <w:rsid w:val="005D7C3D"/>
    <w:rPr>
      <w:sz w:val="18"/>
    </w:rPr>
  </w:style>
  <w:style w:type="paragraph" w:customStyle="1" w:styleId="BodySmallRight">
    <w:name w:val="Body Small Right"/>
    <w:basedOn w:val="BodyTextRight"/>
    <w:rsid w:val="005D7C3D"/>
    <w:rPr>
      <w:sz w:val="18"/>
      <w:szCs w:val="18"/>
    </w:rPr>
  </w:style>
  <w:style w:type="paragraph" w:customStyle="1" w:styleId="MarginEdition">
    <w:name w:val="Margin Edition"/>
    <w:basedOn w:val="MarginNote"/>
    <w:rsid w:val="005D7C3D"/>
    <w:pPr>
      <w:spacing w:before="0" w:after="0"/>
    </w:pPr>
    <w:rPr>
      <w:rFonts w:ascii="Times New Roman" w:hAnsi="Times New Roman"/>
      <w:color w:val="999999"/>
    </w:rPr>
  </w:style>
  <w:style w:type="paragraph" w:customStyle="1" w:styleId="Spacer">
    <w:name w:val="Spacer"/>
    <w:basedOn w:val="Normal"/>
    <w:rsid w:val="005D7C3D"/>
    <w:rPr>
      <w:sz w:val="2"/>
      <w:szCs w:val="2"/>
    </w:rPr>
  </w:style>
  <w:style w:type="character" w:customStyle="1" w:styleId="Small">
    <w:name w:val="Small"/>
    <w:basedOn w:val="DefaultParagraphFont"/>
    <w:rsid w:val="005D7C3D"/>
    <w:rPr>
      <w:sz w:val="16"/>
    </w:rPr>
  </w:style>
  <w:style w:type="paragraph" w:customStyle="1" w:styleId="WideTable">
    <w:name w:val="Wide Table"/>
    <w:basedOn w:val="Normal"/>
    <w:rsid w:val="005D7C3D"/>
    <w:pPr>
      <w:ind w:left="-1418"/>
    </w:pPr>
    <w:rPr>
      <w:sz w:val="2"/>
      <w:szCs w:val="2"/>
    </w:rPr>
  </w:style>
  <w:style w:type="character" w:styleId="PageNumber">
    <w:name w:val="page number"/>
    <w:basedOn w:val="DefaultParagraphFont"/>
    <w:rsid w:val="005D7C3D"/>
  </w:style>
  <w:style w:type="paragraph" w:styleId="Quote">
    <w:name w:val="Quote"/>
    <w:basedOn w:val="Heading1"/>
    <w:link w:val="QuoteChar"/>
    <w:qFormat/>
    <w:rsid w:val="005D7C3D"/>
    <w:rPr>
      <w:b w:val="0"/>
      <w:sz w:val="72"/>
      <w:szCs w:val="72"/>
      <w:lang w:val="en-NZ"/>
    </w:rPr>
  </w:style>
  <w:style w:type="character" w:customStyle="1" w:styleId="QuoteChar">
    <w:name w:val="Quote Char"/>
    <w:basedOn w:val="DefaultParagraphFont"/>
    <w:link w:val="Quote"/>
    <w:rsid w:val="005D7C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C3D"/>
    <w:pPr>
      <w:pageBreakBefore/>
    </w:pPr>
  </w:style>
  <w:style w:type="paragraph" w:customStyle="1" w:styleId="Border">
    <w:name w:val="Border"/>
    <w:basedOn w:val="Normal"/>
    <w:qFormat/>
    <w:rsid w:val="005D7C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C3D"/>
    <w:rPr>
      <w:b/>
      <w:bCs/>
      <w:i/>
      <w:iCs/>
      <w:color w:val="auto"/>
    </w:rPr>
  </w:style>
  <w:style w:type="paragraph" w:styleId="IntenseQuote">
    <w:name w:val="Intense Quote"/>
    <w:basedOn w:val="Normal"/>
    <w:next w:val="Normal"/>
    <w:link w:val="IntenseQuoteChar"/>
    <w:uiPriority w:val="30"/>
    <w:qFormat/>
    <w:rsid w:val="005D7C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C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C3D"/>
    <w:rPr>
      <w:smallCaps/>
      <w:color w:val="auto"/>
      <w:u w:val="single"/>
    </w:rPr>
  </w:style>
  <w:style w:type="character" w:styleId="IntenseReference">
    <w:name w:val="Intense Reference"/>
    <w:basedOn w:val="DefaultParagraphFont"/>
    <w:uiPriority w:val="32"/>
    <w:qFormat/>
    <w:rsid w:val="005D7C3D"/>
    <w:rPr>
      <w:b/>
      <w:bCs/>
      <w:smallCaps/>
      <w:color w:val="auto"/>
      <w:spacing w:val="5"/>
      <w:u w:val="single"/>
    </w:rPr>
  </w:style>
  <w:style w:type="paragraph" w:customStyle="1" w:styleId="2ColumnHeading">
    <w:name w:val="2Column Heading"/>
    <w:basedOn w:val="BodyText"/>
    <w:qFormat/>
    <w:rsid w:val="005D7C3D"/>
    <w:pPr>
      <w:spacing w:after="60"/>
      <w:ind w:left="-2268"/>
    </w:pPr>
    <w:rPr>
      <w:b/>
    </w:rPr>
  </w:style>
  <w:style w:type="paragraph" w:customStyle="1" w:styleId="Heading1TOC">
    <w:name w:val="Heading1 TOC"/>
    <w:basedOn w:val="Normal"/>
    <w:qFormat/>
    <w:rsid w:val="005D7C3D"/>
    <w:pPr>
      <w:spacing w:before="240" w:after="120"/>
    </w:pPr>
    <w:rPr>
      <w:rFonts w:ascii="Times New Roman" w:hAnsi="Times New Roman"/>
      <w:b/>
      <w:sz w:val="32"/>
    </w:rPr>
  </w:style>
  <w:style w:type="paragraph" w:customStyle="1" w:styleId="Heading2TOC">
    <w:name w:val="Heading2 TOC"/>
    <w:basedOn w:val="Normal"/>
    <w:qFormat/>
    <w:rsid w:val="005D7C3D"/>
    <w:pPr>
      <w:spacing w:before="240" w:after="60"/>
    </w:pPr>
    <w:rPr>
      <w:rFonts w:ascii="Times New Roman" w:hAnsi="Times New Roman"/>
      <w:b/>
      <w:sz w:val="28"/>
    </w:rPr>
  </w:style>
  <w:style w:type="character" w:customStyle="1" w:styleId="Underline">
    <w:name w:val="Underline"/>
    <w:basedOn w:val="DefaultParagraphFont"/>
    <w:qFormat/>
    <w:rsid w:val="005D7C3D"/>
    <w:rPr>
      <w:u w:val="single"/>
    </w:rPr>
  </w:style>
  <w:style w:type="character" w:customStyle="1" w:styleId="BoldandItalics">
    <w:name w:val="Bold and Italics"/>
    <w:qFormat/>
    <w:rsid w:val="005D7C3D"/>
    <w:rPr>
      <w:b/>
      <w:i/>
      <w:u w:val="none"/>
    </w:rPr>
  </w:style>
  <w:style w:type="paragraph" w:styleId="BalloonText">
    <w:name w:val="Balloon Text"/>
    <w:basedOn w:val="Normal"/>
    <w:link w:val="BalloonTextChar"/>
    <w:rsid w:val="005D7C3D"/>
    <w:rPr>
      <w:rFonts w:ascii="Tahoma" w:hAnsi="Tahoma" w:cs="Tahoma"/>
      <w:sz w:val="16"/>
      <w:szCs w:val="16"/>
    </w:rPr>
  </w:style>
  <w:style w:type="character" w:customStyle="1" w:styleId="BalloonTextChar">
    <w:name w:val="Balloon Text Char"/>
    <w:basedOn w:val="DefaultParagraphFont"/>
    <w:link w:val="BalloonText"/>
    <w:rsid w:val="005D7C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C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7C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C3D"/>
    <w:rPr>
      <w:b/>
      <w:color w:val="660033"/>
      <w:spacing w:val="0"/>
    </w:rPr>
  </w:style>
  <w:style w:type="paragraph" w:customStyle="1" w:styleId="Nameditemlist">
    <w:name w:val="Named item list"/>
    <w:basedOn w:val="BodyText"/>
    <w:qFormat/>
    <w:rsid w:val="005D7C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1127</Words>
  <Characters>7498</Characters>
  <Application>Microsoft Office Word</Application>
  <DocSecurity>0</DocSecurity>
  <Lines>240</Lines>
  <Paragraphs>121</Paragraphs>
  <ScaleCrop>false</ScaleCrop>
  <Company>Author-it Software Corporation Ltd.</Company>
  <LinksUpToDate>false</LinksUpToDate>
  <CharactersWithSpaces>8593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LMFDN5001B Generate and transfer complex computer-aided drawings and specifications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2012-10-05T17:01:00Z</dcterms:created>
  <dcterms:modified xsi:type="dcterms:W3CDTF">2012-10-05T17:01:00Z</dcterms:modified>
</cp:coreProperties>
</file>