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56B" w:rsidP="00DD5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LMFDN4005A Work within a furniture design team</w:t>
      </w:r>
      <w:r>
        <w:fldChar w:fldCharType="end"/>
      </w:r>
    </w:p>
    <w:p w:rsidR="00DD556B" w:rsidP="00DD556B">
      <w:pPr>
        <w:pStyle w:val="Version"/>
        <w:sectPr w:rsidSect="002F77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793" w:rsidP="002F7793">
      <w:pPr>
        <w:pStyle w:val="SuperHeading"/>
      </w:pPr>
      <w:r w:rsidRPr="002F7793">
        <w:t>LMFDN4005A Work within a furniture design team</w:t>
      </w:r>
    </w:p>
    <w:p w:rsidR="00000000" w:rsidRPr="002F7793" w:rsidP="002F7793">
      <w:pPr>
        <w:pStyle w:val="Heading1"/>
      </w:pPr>
      <w:bookmarkStart w:id="1" w:name="O_327374"/>
      <w:bookmarkEnd w:id="1"/>
      <w:r w:rsidRPr="002F7793">
        <w:t>Modification History</w:t>
      </w:r>
    </w:p>
    <w:p w:rsidR="00000000" w:rsidRPr="002F7793" w:rsidP="002F7793">
      <w:pPr>
        <w:pStyle w:val="BodyText"/>
      </w:pPr>
      <w:r w:rsidRPr="002F7793">
        <w:t>Not applicable.</w:t>
      </w:r>
    </w:p>
    <w:p w:rsidR="00000000" w:rsidRPr="002F7793" w:rsidP="002F7793">
      <w:pPr>
        <w:pStyle w:val="AllowPageBreak"/>
      </w:pPr>
    </w:p>
    <w:p w:rsidR="00000000" w:rsidRPr="002F7793" w:rsidP="002F7793">
      <w:pPr>
        <w:pStyle w:val="Heading1"/>
      </w:pPr>
      <w:bookmarkStart w:id="2" w:name="O_327373"/>
      <w:bookmarkEnd w:id="2"/>
      <w:r w:rsidRPr="002F7793">
        <w:t>Unit Descriptor</w:t>
      </w:r>
    </w:p>
    <w:p w:rsidR="00000000" w:rsidRPr="002F7793" w:rsidP="002F7793">
      <w:pPr>
        <w:pStyle w:val="BodyText"/>
      </w:pPr>
      <w:r w:rsidRPr="002F7793">
        <w:t>This unit covers the competency to research, develop and present design and development proposals and document outcomes a</w:t>
      </w:r>
      <w:r w:rsidRPr="002F7793">
        <w:t>nd proposals within a multi-disciplinary enterprise team environment.</w:t>
      </w:r>
    </w:p>
    <w:p w:rsidR="00000000" w:rsidRPr="002F7793" w:rsidP="002F7793">
      <w:pPr>
        <w:pStyle w:val="BodyText"/>
      </w:pPr>
      <w:r w:rsidRPr="002F7793">
        <w:t>This unit covers the competency to research, develop and present design and development proposals and document outcomes and proposals within a multi-disciplinary enterprise team environm</w:t>
      </w:r>
      <w:r w:rsidRPr="002F7793">
        <w:t>ent</w:t>
      </w:r>
    </w:p>
    <w:p w:rsidR="00000000" w:rsidRPr="002F7793" w:rsidP="002F7793">
      <w:pPr>
        <w:pStyle w:val="AllowPageBreak"/>
      </w:pPr>
    </w:p>
    <w:p w:rsidR="00000000" w:rsidRPr="002F7793" w:rsidP="002F7793">
      <w:pPr>
        <w:pStyle w:val="Heading1"/>
      </w:pPr>
      <w:bookmarkStart w:id="3" w:name="O_327372"/>
      <w:bookmarkEnd w:id="3"/>
      <w:r w:rsidRPr="002F7793">
        <w:t>Application of the Unit</w:t>
      </w:r>
    </w:p>
    <w:p w:rsidR="00000000" w:rsidRPr="002F7793" w:rsidP="002F7793">
      <w:pPr>
        <w:pStyle w:val="BodyText"/>
      </w:pPr>
      <w:r w:rsidRPr="002F7793">
        <w:t>Not applicable.</w:t>
      </w:r>
    </w:p>
    <w:p w:rsidR="00000000" w:rsidRPr="002F7793" w:rsidP="002F7793">
      <w:pPr>
        <w:pStyle w:val="AllowPageBreak"/>
      </w:pPr>
    </w:p>
    <w:p w:rsidR="00000000" w:rsidRPr="002F7793" w:rsidP="002F7793">
      <w:pPr>
        <w:pStyle w:val="Heading1"/>
      </w:pPr>
      <w:bookmarkStart w:id="4" w:name="O_327371"/>
      <w:bookmarkEnd w:id="4"/>
      <w:r w:rsidRPr="002F7793">
        <w:t>Licensing/Regulatory Information</w:t>
      </w:r>
    </w:p>
    <w:p w:rsidR="00000000" w:rsidRPr="002F7793" w:rsidP="002F7793">
      <w:pPr>
        <w:pStyle w:val="BodyText"/>
      </w:pPr>
      <w:r w:rsidRPr="002F7793">
        <w:t>Not applicable.</w:t>
      </w:r>
    </w:p>
    <w:p w:rsidR="00000000" w:rsidRPr="002F7793" w:rsidP="002F7793">
      <w:pPr>
        <w:pStyle w:val="AllowPageBreak"/>
      </w:pPr>
    </w:p>
    <w:p w:rsidR="00000000" w:rsidRPr="002F7793" w:rsidP="002F7793">
      <w:pPr>
        <w:pStyle w:val="Heading1"/>
      </w:pPr>
      <w:bookmarkStart w:id="5" w:name="O_327370"/>
      <w:bookmarkEnd w:id="5"/>
      <w:r w:rsidRPr="002F7793">
        <w:t>Pre-Requisites</w:t>
      </w:r>
    </w:p>
    <w:p w:rsidR="00000000" w:rsidRPr="002F7793" w:rsidP="002F7793">
      <w:pPr>
        <w:pStyle w:val="BodyText"/>
      </w:pPr>
      <w:r w:rsidRPr="002F7793">
        <w:t>Not applicable.</w:t>
      </w:r>
    </w:p>
    <w:p w:rsidR="00000000" w:rsidRPr="002F7793" w:rsidP="002F7793">
      <w:pPr>
        <w:pStyle w:val="AllowPageBreak"/>
      </w:pPr>
    </w:p>
    <w:p w:rsidR="00000000" w:rsidRPr="002F7793" w:rsidP="002F7793">
      <w:pPr>
        <w:pStyle w:val="Heading1"/>
      </w:pPr>
      <w:bookmarkStart w:id="6" w:name="O_327364"/>
      <w:bookmarkEnd w:id="6"/>
      <w:r w:rsidRPr="002F7793">
        <w:t>Employability Skills Information</w:t>
      </w:r>
    </w:p>
    <w:p w:rsidR="00000000" w:rsidRPr="002F7793" w:rsidP="002F7793">
      <w:pPr>
        <w:pStyle w:val="BodyText"/>
      </w:pPr>
      <w:r w:rsidRPr="002F7793">
        <w:t>Not applicable.</w:t>
      </w:r>
    </w:p>
    <w:p w:rsidR="00000000" w:rsidRPr="002F7793" w:rsidP="002F7793">
      <w:pPr>
        <w:pStyle w:val="AllowPageBreak"/>
      </w:pPr>
    </w:p>
    <w:p w:rsidR="00000000" w:rsidRPr="002F7793" w:rsidP="002F7793">
      <w:pPr>
        <w:pStyle w:val="Heading1"/>
      </w:pPr>
      <w:bookmarkStart w:id="7" w:name="O_327369"/>
      <w:bookmarkEnd w:id="7"/>
      <w:r w:rsidRPr="002F7793">
        <w:t>Elements and Performance Criteria Pre-Content</w:t>
      </w:r>
    </w:p>
    <w:p w:rsidR="00000000" w:rsidRPr="002F7793" w:rsidP="002F7793">
      <w:pPr>
        <w:pStyle w:val="BodyText"/>
      </w:pPr>
      <w:r w:rsidRPr="002F7793">
        <w:t>Not applicable.</w:t>
      </w:r>
    </w:p>
    <w:p w:rsidR="00000000" w:rsidRPr="002F7793" w:rsidP="002F7793">
      <w:pPr>
        <w:pStyle w:val="AllowPageBreak"/>
      </w:pPr>
    </w:p>
    <w:p w:rsidR="00000000" w:rsidRPr="002F7793" w:rsidP="002F7793">
      <w:pPr>
        <w:pStyle w:val="Heading1"/>
      </w:pPr>
      <w:bookmarkStart w:id="8" w:name="O_327375"/>
      <w:bookmarkEnd w:id="8"/>
      <w:r w:rsidRPr="002F77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rPr>
                <w:rStyle w:val="SpecialBold"/>
              </w:rPr>
              <w:t>Elements and Performance Criteria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793" w:rsidP="002F7793">
            <w:pPr>
              <w:pStyle w:val="BodyText"/>
            </w:pPr>
            <w:r w:rsidRPr="002F779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rPr>
                <w:rStyle w:val="SpecialBold"/>
              </w:rPr>
              <w:t>Performance Criteria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Interpret design brief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 xml:space="preserve">Design parameters are clarified, in consultation with designer, sales team, management and/or client where required.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 xml:space="preserve">A strategy plan and/or critical path plan is developed when required.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 xml:space="preserve">Constraints are identified and taken into account when clarifying the brief.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Research relevant information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 xml:space="preserve">Trends in materials are researched for performance, aesthetics, care/maintenance requirements and suitability to project or design.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T</w:t>
            </w:r>
            <w:r w:rsidRPr="002F7793">
              <w:t xml:space="preserve">rends and new technology are researched, where appropriate.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 xml:space="preserve">Client priorities are clarified, including cost, performance, aesthetics and availability.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 xml:space="preserve">Technical requirements associated with production are assessed, within specified guidelines.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 xml:space="preserve">Any additional expertise required for the project is identified.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Contribute to design concepts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Preliminary concepts are worked out in conjunction w</w:t>
            </w:r>
            <w:r w:rsidRPr="002F7793">
              <w:t xml:space="preserve">ith others to identify possibilities.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 xml:space="preserve">Design concept is developed through predetermined criteria such as ergonomics, materials, colour, properties and end application.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 xml:space="preserve">Ideas are contributed and discussed with team members.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 xml:space="preserve">Relevant support materials and explanations are developed and refined in conjunction with members of the design team.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Contribute to the presentation of design/product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 xml:space="preserve">Roles of self and others for the presentation meeting are determined.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 xml:space="preserve">Presentation of design or product is carried out in a </w:t>
            </w:r>
            <w:r w:rsidRPr="002F7793">
              <w:t xml:space="preserve">manner which promotes the design's acceptance/approval. </w:t>
            </w:r>
          </w:p>
        </w:tc>
      </w:tr>
      <w:tr w:rsidTr="00DD5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Maintain records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93">
            <w:pPr>
              <w:pStyle w:val="BodyText"/>
              <w:rPr>
                <w:lang w:val="en-NZ"/>
              </w:rPr>
            </w:pPr>
            <w:r w:rsidRPr="002F7793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793" w:rsidP="002F7793">
            <w:pPr>
              <w:pStyle w:val="BodyText"/>
            </w:pPr>
            <w:r w:rsidRPr="002F7793">
              <w:t xml:space="preserve">Records are maintained and reports prepared, where necessary, in accordance with enterprise procedures. </w:t>
            </w:r>
          </w:p>
        </w:tc>
      </w:tr>
    </w:tbl>
    <w:p w:rsidR="00000000" w:rsidRPr="002F7793" w:rsidP="002F7793">
      <w:pPr>
        <w:pStyle w:val="BodyText"/>
      </w:pPr>
    </w:p>
    <w:p w:rsidR="00000000" w:rsidRPr="002F7793" w:rsidP="002F7793">
      <w:pPr>
        <w:pStyle w:val="AllowPageBreak"/>
      </w:pPr>
    </w:p>
    <w:p w:rsidR="00000000" w:rsidRPr="002F7793" w:rsidP="002F7793">
      <w:pPr>
        <w:pStyle w:val="Heading1"/>
      </w:pPr>
      <w:bookmarkStart w:id="9" w:name="O_327368"/>
      <w:bookmarkEnd w:id="9"/>
      <w:r w:rsidRPr="002F7793">
        <w:t>Required Skills and Knowledge</w:t>
      </w:r>
    </w:p>
    <w:p w:rsidR="00000000" w:rsidRPr="002F7793" w:rsidP="002F7793">
      <w:pPr>
        <w:pStyle w:val="BodyText"/>
      </w:pPr>
      <w:r w:rsidRPr="002F7793">
        <w:t>Not applicable.</w:t>
      </w:r>
    </w:p>
    <w:p w:rsidR="00000000" w:rsidRPr="002F7793" w:rsidP="002F7793">
      <w:pPr>
        <w:pStyle w:val="AllowPageBreak"/>
      </w:pPr>
    </w:p>
    <w:p w:rsidR="00000000" w:rsidRPr="002F7793" w:rsidP="002F7793">
      <w:pPr>
        <w:pStyle w:val="Heading1"/>
      </w:pPr>
      <w:bookmarkStart w:id="10" w:name="O_327367"/>
      <w:bookmarkEnd w:id="10"/>
      <w:r w:rsidRPr="002F7793">
        <w:t>Evidence Guide</w:t>
      </w:r>
    </w:p>
    <w:p w:rsidR="00000000" w:rsidRPr="002F7793" w:rsidP="002F7793">
      <w:pPr>
        <w:pStyle w:val="BodyText"/>
      </w:pPr>
      <w:r w:rsidRPr="002F7793">
        <w:t>The Evidence Guide identifies the critical aspects, knowledge and skills to be demonstrated to confirm competency for this unit.  This is an integral part of the assessme</w:t>
      </w:r>
      <w:r w:rsidRPr="002F7793">
        <w:t>nt of competency and should be read in conjunction with the Range Statement.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Critical aspects of evidence</w:t>
      </w:r>
    </w:p>
    <w:p w:rsidR="00000000" w:rsidRPr="002F7793" w:rsidP="002F7793">
      <w:pPr>
        <w:pStyle w:val="BodyText"/>
      </w:pPr>
      <w:r w:rsidRPr="002F7793">
        <w:t xml:space="preserve">Identify requirements of task and organise work to achieve goals and results. </w:t>
      </w:r>
    </w:p>
    <w:p w:rsidR="00000000" w:rsidRPr="002F7793" w:rsidP="002F7793">
      <w:pPr>
        <w:pStyle w:val="BodyText"/>
      </w:pPr>
      <w:r w:rsidRPr="002F7793">
        <w:t>Apply safety requirements throughout the work sequence, including the u</w:t>
      </w:r>
      <w:r w:rsidRPr="002F7793">
        <w:t xml:space="preserve">se of personal protective clothing and equipment. </w:t>
      </w:r>
    </w:p>
    <w:p w:rsidR="00000000" w:rsidRPr="002F7793" w:rsidP="002F7793">
      <w:pPr>
        <w:pStyle w:val="BodyText"/>
      </w:pPr>
      <w:r w:rsidRPr="002F7793">
        <w:t xml:space="preserve">Research information and share it with others in the team. </w:t>
      </w:r>
    </w:p>
    <w:p w:rsidR="00000000" w:rsidRPr="002F7793" w:rsidP="002F7793">
      <w:pPr>
        <w:pStyle w:val="BodyText"/>
      </w:pPr>
      <w:r w:rsidRPr="002F7793">
        <w:t xml:space="preserve">Contribute to the design of products through discussion. </w:t>
      </w:r>
    </w:p>
    <w:p w:rsidR="00000000" w:rsidRPr="002F7793" w:rsidP="002F7793">
      <w:pPr>
        <w:pStyle w:val="BodyText"/>
      </w:pPr>
      <w:r w:rsidRPr="002F7793">
        <w:t xml:space="preserve">Encourage excellence in performance of team/group members. </w:t>
      </w:r>
    </w:p>
    <w:p w:rsidR="00000000" w:rsidRPr="002F7793" w:rsidP="002F7793">
      <w:pPr>
        <w:pStyle w:val="BodyText"/>
      </w:pPr>
      <w:r w:rsidRPr="002F7793">
        <w:t>Suggest improvements to des</w:t>
      </w:r>
      <w:r w:rsidRPr="002F7793">
        <w:t xml:space="preserve">ign activities and, where authorised, negotiate changes. </w:t>
      </w:r>
    </w:p>
    <w:p w:rsidR="00000000" w:rsidRPr="002F7793" w:rsidP="002F7793">
      <w:pPr>
        <w:pStyle w:val="BodyText"/>
      </w:pPr>
      <w:r w:rsidRPr="002F7793">
        <w:t xml:space="preserve">Modify activities to cater for variations in workplace cultures and environment. </w:t>
      </w:r>
    </w:p>
    <w:p w:rsidR="00000000" w:rsidRPr="002F7793" w:rsidP="002F7793">
      <w:pPr>
        <w:pStyle w:val="BodyText"/>
      </w:pPr>
      <w:r w:rsidRPr="002F7793">
        <w:t>Work effectively with others.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Underpinning knowledge</w:t>
      </w:r>
    </w:p>
    <w:p w:rsidR="00000000" w:rsidRPr="002F7793" w:rsidP="002F7793">
      <w:pPr>
        <w:pStyle w:val="BodyText"/>
      </w:pPr>
      <w:r w:rsidRPr="002F7793">
        <w:t>Company operating procedures, including procedures for developi</w:t>
      </w:r>
      <w:r w:rsidRPr="002F7793">
        <w:t xml:space="preserve">ng design concepts  </w:t>
      </w:r>
    </w:p>
    <w:p w:rsidR="00000000" w:rsidRPr="002F7793" w:rsidP="002F7793">
      <w:pPr>
        <w:pStyle w:val="BodyText"/>
      </w:pPr>
      <w:r w:rsidRPr="002F7793">
        <w:t xml:space="preserve">Design core and professional practices  </w:t>
      </w:r>
    </w:p>
    <w:p w:rsidR="00000000" w:rsidRPr="002F7793" w:rsidP="002F7793">
      <w:pPr>
        <w:pStyle w:val="BodyText"/>
      </w:pPr>
      <w:r w:rsidRPr="002F7793">
        <w:t xml:space="preserve">Ergonomic principles for furniture design and manufacture  </w:t>
      </w:r>
    </w:p>
    <w:p w:rsidR="00000000" w:rsidRPr="002F7793" w:rsidP="002F7793">
      <w:pPr>
        <w:pStyle w:val="BodyText"/>
      </w:pPr>
      <w:r w:rsidRPr="002F7793">
        <w:t xml:space="preserve">Operation requirements of equipment and work systems in own work area  </w:t>
      </w:r>
    </w:p>
    <w:p w:rsidR="00000000" w:rsidRPr="002F7793" w:rsidP="002F7793">
      <w:pPr>
        <w:pStyle w:val="BodyText"/>
      </w:pPr>
      <w:r w:rsidRPr="002F7793">
        <w:t xml:space="preserve">Competency requirements of the work activities  </w:t>
      </w:r>
    </w:p>
    <w:p w:rsidR="00000000" w:rsidRPr="002F7793" w:rsidP="002F7793">
      <w:pPr>
        <w:pStyle w:val="BodyText"/>
      </w:pPr>
      <w:r w:rsidRPr="002F7793">
        <w:t xml:space="preserve">OH&amp;S requirements 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Underpinning skills</w:t>
      </w:r>
    </w:p>
    <w:p w:rsidR="00000000" w:rsidRPr="002F7793" w:rsidP="002F7793">
      <w:pPr>
        <w:pStyle w:val="BodyText"/>
      </w:pPr>
      <w:r w:rsidRPr="002F7793">
        <w:t xml:space="preserve">Information.  Research, collect, organise and understand information related to the design, including the relevant technical, regulatory, cultural, environmental and safety requirements. </w:t>
      </w:r>
    </w:p>
    <w:p w:rsidR="00000000" w:rsidRPr="002F7793" w:rsidP="002F7793">
      <w:pPr>
        <w:pStyle w:val="BodyText"/>
      </w:pPr>
      <w:r w:rsidRPr="002F7793">
        <w:t>Communication.  Communicate i</w:t>
      </w:r>
      <w:r w:rsidRPr="002F7793">
        <w:t xml:space="preserve">deas and information to enable clarification of the requirements, co-ordination of work with other workers and customers, and the reporting of work outcomes and problems. </w:t>
      </w:r>
    </w:p>
    <w:p w:rsidR="00000000" w:rsidRPr="002F7793" w:rsidP="002F7793">
      <w:pPr>
        <w:pStyle w:val="BodyText"/>
      </w:pPr>
      <w:r w:rsidRPr="002F7793">
        <w:t>Planning.  Plan and organise activities, including the obtaining of systems and mate</w:t>
      </w:r>
      <w:r w:rsidRPr="002F7793">
        <w:t xml:space="preserve">rials to avoid any back tracking, workflow interruptions or wastage. </w:t>
      </w:r>
    </w:p>
    <w:p w:rsidR="00000000" w:rsidRPr="002F7793" w:rsidP="002F7793">
      <w:pPr>
        <w:pStyle w:val="BodyText"/>
      </w:pPr>
      <w:r w:rsidRPr="002F7793">
        <w:t xml:space="preserve">Teamwork.  Work with others and in a team by recognising dependencies and using co-operative approaches to optimise workflow and productivity. </w:t>
      </w:r>
    </w:p>
    <w:p w:rsidR="00000000" w:rsidRPr="002F7793" w:rsidP="002F7793">
      <w:pPr>
        <w:pStyle w:val="BodyText"/>
      </w:pPr>
      <w:r w:rsidRPr="002F7793">
        <w:t>Mathematical ideas and techniques.  Use ma</w:t>
      </w:r>
      <w:r w:rsidRPr="002F7793">
        <w:t xml:space="preserve">thematical ideas and techniques to correctly complete measurements and calculations required to support the design activity. </w:t>
      </w:r>
    </w:p>
    <w:p w:rsidR="00000000" w:rsidRPr="002F7793" w:rsidP="002F7793">
      <w:pPr>
        <w:pStyle w:val="BodyText"/>
      </w:pPr>
      <w:r w:rsidRPr="002F7793">
        <w:t>Solve problems.  Create and apply systematic problem solving techniques to anticipate problems, avoid reworking and avoid wastage.</w:t>
      </w:r>
      <w:r w:rsidRPr="002F7793">
        <w:t xml:space="preserve"> </w:t>
      </w:r>
    </w:p>
    <w:p w:rsidR="00000000" w:rsidRPr="002F7793" w:rsidP="002F7793">
      <w:pPr>
        <w:pStyle w:val="BodyText"/>
      </w:pPr>
      <w:r w:rsidRPr="002F7793">
        <w:t>Use of technology.  Use the workplace technology related to design, including drafting tools and equipment, calculators and measuring devices and computing/computer-aided systems.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Resource implications</w:t>
      </w:r>
    </w:p>
    <w:p w:rsidR="00000000" w:rsidRPr="002F7793" w:rsidP="002F7793">
      <w:pPr>
        <w:pStyle w:val="BodyText"/>
      </w:pPr>
      <w:r w:rsidRPr="002F7793">
        <w:t xml:space="preserve">Design development team, design concepts and access </w:t>
      </w:r>
      <w:r w:rsidRPr="002F7793">
        <w:t>to R&amp;D agencies/capabilities.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Method of assessment</w:t>
      </w:r>
    </w:p>
    <w:p w:rsidR="00000000" w:rsidRPr="002F7793" w:rsidP="002F7793">
      <w:pPr>
        <w:pStyle w:val="BodyText"/>
      </w:pPr>
      <w:r w:rsidRPr="002F7793">
        <w:t xml:space="preserve">Assessment methods must confirm consistency, or the potential for consistency, of performance over time and in a range of workplace relevant contexts. </w:t>
      </w:r>
    </w:p>
    <w:p w:rsidR="00000000" w:rsidRPr="002F7793" w:rsidP="002F7793">
      <w:pPr>
        <w:pStyle w:val="BodyText"/>
      </w:pPr>
      <w:r w:rsidRPr="002F7793">
        <w:t>Assessment should be by direct observation of work, p</w:t>
      </w:r>
      <w:r w:rsidRPr="002F7793">
        <w:t xml:space="preserve">ortfolio evidence and questioning on underpinning knowledge. </w:t>
      </w:r>
    </w:p>
    <w:p w:rsidR="00000000" w:rsidRPr="002F7793" w:rsidP="002F7793">
      <w:pPr>
        <w:pStyle w:val="BodyText"/>
      </w:pPr>
      <w:r w:rsidRPr="002F7793">
        <w:t>Assessment may be conducted over time and in conjunction with assessment of other units of competency.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Context of assessment</w:t>
      </w:r>
    </w:p>
    <w:p w:rsidR="00000000" w:rsidRPr="002F7793" w:rsidP="002F7793">
      <w:pPr>
        <w:pStyle w:val="BodyText"/>
      </w:pPr>
      <w:r w:rsidRPr="002F7793">
        <w:t xml:space="preserve">Assessment may occur on the job or in a simulated workplace facility </w:t>
      </w:r>
      <w:r w:rsidRPr="002F7793">
        <w:t>with relevant equipment, simulated work instructions and deadlines.</w:t>
      </w:r>
    </w:p>
    <w:p w:rsidR="00000000" w:rsidRPr="002F7793" w:rsidP="002F7793">
      <w:pPr>
        <w:pStyle w:val="BodyText"/>
      </w:pPr>
      <w:r w:rsidRPr="002F7793">
        <w:t>The Evidence Guide identifies the critical aspects, knowledge and skills to be demonstrated to confirm competency for this unit.  This is an integral part of the assessment of competency a</w:t>
      </w:r>
      <w:r w:rsidRPr="002F7793">
        <w:t>nd should be read in conjunction with the Range Statement.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Critical aspects of evidence</w:t>
      </w:r>
    </w:p>
    <w:p w:rsidR="00000000" w:rsidRPr="002F7793" w:rsidP="002F7793">
      <w:pPr>
        <w:pStyle w:val="BodyText"/>
      </w:pPr>
      <w:r w:rsidRPr="002F7793">
        <w:t xml:space="preserve">Identify requirements of task and organise work to achieve goals and results. </w:t>
      </w:r>
    </w:p>
    <w:p w:rsidR="00000000" w:rsidRPr="002F7793" w:rsidP="002F7793">
      <w:pPr>
        <w:pStyle w:val="BodyText"/>
      </w:pPr>
      <w:r w:rsidRPr="002F7793">
        <w:t>Apply safety requirements throughout the work sequence, including the use of personal pro</w:t>
      </w:r>
      <w:r w:rsidRPr="002F7793">
        <w:t xml:space="preserve">tective clothing and equipment. </w:t>
      </w:r>
    </w:p>
    <w:p w:rsidR="00000000" w:rsidRPr="002F7793" w:rsidP="002F7793">
      <w:pPr>
        <w:pStyle w:val="BodyText"/>
      </w:pPr>
      <w:r w:rsidRPr="002F7793">
        <w:t xml:space="preserve">Research information and share it with others in the team. </w:t>
      </w:r>
    </w:p>
    <w:p w:rsidR="00000000" w:rsidRPr="002F7793" w:rsidP="002F7793">
      <w:pPr>
        <w:pStyle w:val="BodyText"/>
      </w:pPr>
      <w:r w:rsidRPr="002F7793">
        <w:t xml:space="preserve">Contribute to the design of products through discussion. </w:t>
      </w:r>
    </w:p>
    <w:p w:rsidR="00000000" w:rsidRPr="002F7793" w:rsidP="002F7793">
      <w:pPr>
        <w:pStyle w:val="BodyText"/>
      </w:pPr>
      <w:r w:rsidRPr="002F7793">
        <w:t xml:space="preserve">Encourage excellence in performance of team/group members. </w:t>
      </w:r>
    </w:p>
    <w:p w:rsidR="00000000" w:rsidRPr="002F7793" w:rsidP="002F7793">
      <w:pPr>
        <w:pStyle w:val="BodyText"/>
      </w:pPr>
      <w:r w:rsidRPr="002F7793">
        <w:t>Suggest improvements to design activities and</w:t>
      </w:r>
      <w:r w:rsidRPr="002F7793">
        <w:t xml:space="preserve">, where authorised, negotiate changes. </w:t>
      </w:r>
    </w:p>
    <w:p w:rsidR="00000000" w:rsidRPr="002F7793" w:rsidP="002F7793">
      <w:pPr>
        <w:pStyle w:val="BodyText"/>
      </w:pPr>
      <w:r w:rsidRPr="002F7793">
        <w:t xml:space="preserve">Modify activities to cater for variations in workplace cultures and environment. </w:t>
      </w:r>
    </w:p>
    <w:p w:rsidR="00000000" w:rsidRPr="002F7793" w:rsidP="002F7793">
      <w:pPr>
        <w:pStyle w:val="BodyText"/>
      </w:pPr>
      <w:r w:rsidRPr="002F7793">
        <w:t>Work effectively with others.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Underpinning knowledge</w:t>
      </w:r>
    </w:p>
    <w:p w:rsidR="00000000" w:rsidRPr="002F7793" w:rsidP="002F7793">
      <w:pPr>
        <w:pStyle w:val="BodyText"/>
      </w:pPr>
      <w:r w:rsidRPr="002F7793">
        <w:t xml:space="preserve">Company operating procedures, including procedures for developing design concepts  </w:t>
      </w:r>
    </w:p>
    <w:p w:rsidR="00000000" w:rsidRPr="002F7793" w:rsidP="002F7793">
      <w:pPr>
        <w:pStyle w:val="BodyText"/>
      </w:pPr>
      <w:r w:rsidRPr="002F7793">
        <w:t xml:space="preserve">Design core and professional practices  </w:t>
      </w:r>
    </w:p>
    <w:p w:rsidR="00000000" w:rsidRPr="002F7793" w:rsidP="002F7793">
      <w:pPr>
        <w:pStyle w:val="BodyText"/>
      </w:pPr>
      <w:r w:rsidRPr="002F7793">
        <w:t xml:space="preserve">Ergonomic principles for furniture design and manufacture  </w:t>
      </w:r>
    </w:p>
    <w:p w:rsidR="00000000" w:rsidRPr="002F7793" w:rsidP="002F7793">
      <w:pPr>
        <w:pStyle w:val="BodyText"/>
      </w:pPr>
      <w:r w:rsidRPr="002F7793">
        <w:t xml:space="preserve">Operation requirements of equipment and work systems in own work area  </w:t>
      </w:r>
    </w:p>
    <w:p w:rsidR="00000000" w:rsidRPr="002F7793" w:rsidP="002F7793">
      <w:pPr>
        <w:pStyle w:val="BodyText"/>
      </w:pPr>
      <w:r w:rsidRPr="002F7793">
        <w:t xml:space="preserve">Competency requirements of the work activities  </w:t>
      </w:r>
    </w:p>
    <w:p w:rsidR="00000000" w:rsidRPr="002F7793" w:rsidP="002F7793">
      <w:pPr>
        <w:pStyle w:val="BodyText"/>
      </w:pPr>
      <w:r w:rsidRPr="002F7793">
        <w:t xml:space="preserve">OH&amp;S requirements 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Underpinning skills</w:t>
      </w:r>
    </w:p>
    <w:p w:rsidR="00000000" w:rsidRPr="002F7793" w:rsidP="002F7793">
      <w:pPr>
        <w:pStyle w:val="BodyText"/>
      </w:pPr>
      <w:r w:rsidRPr="002F7793">
        <w:t>Information.  Research, collect, organise and understand information related to the design, including the relevant technical, regulatory, cultural, environmental and s</w:t>
      </w:r>
      <w:r w:rsidRPr="002F7793">
        <w:t xml:space="preserve">afety requirements. </w:t>
      </w:r>
    </w:p>
    <w:p w:rsidR="00000000" w:rsidRPr="002F7793" w:rsidP="002F7793">
      <w:pPr>
        <w:pStyle w:val="BodyText"/>
      </w:pPr>
      <w:r w:rsidRPr="002F7793">
        <w:t xml:space="preserve">Communication.  Communicate ideas and information to enable clarification of the requirements, co-ordination of work with other workers and customers, and the reporting of work outcomes and problems. </w:t>
      </w:r>
    </w:p>
    <w:p w:rsidR="00000000" w:rsidRPr="002F7793" w:rsidP="002F7793">
      <w:pPr>
        <w:pStyle w:val="BodyText"/>
      </w:pPr>
      <w:r w:rsidRPr="002F7793">
        <w:t>Planning.  Plan and organise activ</w:t>
      </w:r>
      <w:r w:rsidRPr="002F7793">
        <w:t xml:space="preserve">ities, including the obtaining of systems and materials to avoid any back tracking, workflow interruptions or wastage. </w:t>
      </w:r>
    </w:p>
    <w:p w:rsidR="00000000" w:rsidRPr="002F7793" w:rsidP="002F7793">
      <w:pPr>
        <w:pStyle w:val="BodyText"/>
      </w:pPr>
      <w:r w:rsidRPr="002F7793">
        <w:t>Teamwork.  Work with others and in a team by recognising dependencies and using co-operative approaches to optimise workflow and product</w:t>
      </w:r>
      <w:r w:rsidRPr="002F7793">
        <w:t xml:space="preserve">ivity. </w:t>
      </w:r>
    </w:p>
    <w:p w:rsidR="00000000" w:rsidRPr="002F7793" w:rsidP="002F7793">
      <w:pPr>
        <w:pStyle w:val="BodyText"/>
      </w:pPr>
      <w:r w:rsidRPr="002F7793">
        <w:t xml:space="preserve">Mathematical ideas and techniques.  Use mathematical ideas and techniques to correctly complete measurements and calculations required to support the design activity. </w:t>
      </w:r>
    </w:p>
    <w:p w:rsidR="00000000" w:rsidRPr="002F7793" w:rsidP="002F7793">
      <w:pPr>
        <w:pStyle w:val="BodyText"/>
      </w:pPr>
      <w:r w:rsidRPr="002F7793">
        <w:t>Solve problems.  Create and apply systematic problem solving techniques to antic</w:t>
      </w:r>
      <w:r w:rsidRPr="002F7793">
        <w:t xml:space="preserve">ipate problems, avoid reworking and avoid wastage. </w:t>
      </w:r>
    </w:p>
    <w:p w:rsidR="00000000" w:rsidRPr="002F7793" w:rsidP="002F7793">
      <w:pPr>
        <w:pStyle w:val="BodyText"/>
      </w:pPr>
      <w:r w:rsidRPr="002F7793">
        <w:t>Use of technology.  Use the workplace technology related to design, including drafting tools and equipment, calculators and measuring devices and computing/computer-aided systems.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Resource implications</w:t>
      </w:r>
    </w:p>
    <w:p w:rsidR="00000000" w:rsidRPr="002F7793" w:rsidP="002F7793">
      <w:pPr>
        <w:pStyle w:val="BodyText"/>
      </w:pPr>
      <w:r w:rsidRPr="002F7793">
        <w:t>De</w:t>
      </w:r>
      <w:r w:rsidRPr="002F7793">
        <w:t>sign development team, design concepts and access to R&amp;D agencies/capabilities.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Method of assessment</w:t>
      </w:r>
    </w:p>
    <w:p w:rsidR="00000000" w:rsidRPr="002F7793" w:rsidP="002F7793">
      <w:pPr>
        <w:pStyle w:val="BodyText"/>
      </w:pPr>
      <w:r w:rsidRPr="002F7793">
        <w:t xml:space="preserve">Assessment methods must confirm consistency, or the potential for consistency, of performance over time and in a range of workplace relevant contexts. </w:t>
      </w:r>
    </w:p>
    <w:p w:rsidR="00000000" w:rsidRPr="002F7793" w:rsidP="002F7793">
      <w:pPr>
        <w:pStyle w:val="BodyText"/>
      </w:pPr>
      <w:r w:rsidRPr="002F7793">
        <w:t>Ass</w:t>
      </w:r>
      <w:r w:rsidRPr="002F7793">
        <w:t xml:space="preserve">essment should be by direct observation of work, portfolio evidence and questioning on underpinning knowledge. </w:t>
      </w:r>
    </w:p>
    <w:p w:rsidR="00000000" w:rsidRPr="002F7793" w:rsidP="002F7793">
      <w:pPr>
        <w:pStyle w:val="BodyText"/>
      </w:pPr>
      <w:r w:rsidRPr="002F7793">
        <w:t>Assessment may be conducted over time and in conjunction with assessment of other units of competency.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Context of assessment</w:t>
      </w:r>
    </w:p>
    <w:p w:rsidR="00000000" w:rsidRPr="002F7793" w:rsidP="002F7793">
      <w:pPr>
        <w:pStyle w:val="BodyText"/>
      </w:pPr>
      <w:r w:rsidRPr="002F7793">
        <w:t>Assessment may occu</w:t>
      </w:r>
      <w:r w:rsidRPr="002F7793">
        <w:t>r on the job or in a simulated workplace facility with relevant equipment, simulated work instructions and deadlines.</w:t>
      </w:r>
    </w:p>
    <w:p w:rsidR="00000000" w:rsidRPr="002F7793" w:rsidP="002F7793">
      <w:pPr>
        <w:pStyle w:val="AllowPageBreak"/>
      </w:pPr>
    </w:p>
    <w:p w:rsidR="00000000" w:rsidRPr="002F7793" w:rsidP="002F7793">
      <w:pPr>
        <w:pStyle w:val="Heading1"/>
      </w:pPr>
      <w:bookmarkStart w:id="11" w:name="O_327366"/>
      <w:bookmarkEnd w:id="11"/>
      <w:r w:rsidRPr="002F7793">
        <w:t>Range Statement</w:t>
      </w:r>
    </w:p>
    <w:p w:rsidR="00000000" w:rsidRPr="002F7793" w:rsidP="002F7793">
      <w:pPr>
        <w:pStyle w:val="BodyText"/>
      </w:pPr>
      <w:r w:rsidRPr="002F7793">
        <w:t>The Range Statement provides advice to interpret the scope and context of this unit of competency, allowi</w:t>
      </w:r>
      <w:r w:rsidRPr="002F7793">
        <w:t xml:space="preserve">ng </w:t>
      </w:r>
      <w:r w:rsidRPr="002F7793">
        <w:t>for differences between enterprises and workplaces.  It relates to the unit as a whole and facilitates holistic assessment.  The following variables may be present for this particular unit.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Unit scope</w:t>
      </w:r>
    </w:p>
    <w:p w:rsidR="00000000" w:rsidRPr="002F7793" w:rsidP="002F7793">
      <w:pPr>
        <w:pStyle w:val="BodyText"/>
      </w:pPr>
      <w:r w:rsidRPr="002F7793">
        <w:t>This unit covers the work involved in contributing to the activities of a design team in developing concepts and for designing products in furniture sector enterprises.</w:t>
      </w:r>
    </w:p>
    <w:p w:rsidR="00000000" w:rsidRPr="002F7793" w:rsidP="002F7793">
      <w:pPr>
        <w:pStyle w:val="BodyText"/>
      </w:pPr>
      <w:r w:rsidRPr="002F7793">
        <w:t>The competencies may involve applications associated with an original design, adaptatio</w:t>
      </w:r>
      <w:r w:rsidRPr="002F7793">
        <w:t>n of designs or interpretation of sketches and custom made.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Unit context</w:t>
      </w:r>
    </w:p>
    <w:p w:rsidR="00000000" w:rsidRPr="002F7793" w:rsidP="002F7793">
      <w:pPr>
        <w:pStyle w:val="BodyText"/>
      </w:pPr>
      <w:r w:rsidRPr="002F7793">
        <w:t>OH&amp;S requirements include:</w:t>
      </w:r>
    </w:p>
    <w:p w:rsidR="00000000" w:rsidRPr="002F7793" w:rsidP="002F7793">
      <w:pPr>
        <w:pStyle w:val="BodyText"/>
      </w:pPr>
      <w:r w:rsidRPr="002F7793">
        <w:t xml:space="preserve">legislation </w:t>
      </w:r>
    </w:p>
    <w:p w:rsidR="00000000" w:rsidRPr="002F7793" w:rsidP="002F7793">
      <w:pPr>
        <w:pStyle w:val="BodyText"/>
      </w:pPr>
      <w:r w:rsidRPr="002F7793">
        <w:t xml:space="preserve">building codes </w:t>
      </w:r>
    </w:p>
    <w:p w:rsidR="00000000" w:rsidRPr="002F7793" w:rsidP="002F7793">
      <w:pPr>
        <w:pStyle w:val="BodyText"/>
      </w:pPr>
      <w:r w:rsidRPr="002F7793">
        <w:t xml:space="preserve">material safety management systems </w:t>
      </w:r>
    </w:p>
    <w:p w:rsidR="00000000" w:rsidRPr="002F7793" w:rsidP="002F7793">
      <w:pPr>
        <w:pStyle w:val="BodyText"/>
      </w:pPr>
      <w:r w:rsidRPr="002F7793">
        <w:t xml:space="preserve">hazardous substances and dangerous goods codes, and </w:t>
      </w:r>
    </w:p>
    <w:p w:rsidR="00000000" w:rsidRPr="002F7793" w:rsidP="002F7793">
      <w:pPr>
        <w:pStyle w:val="BodyText"/>
      </w:pPr>
      <w:r w:rsidRPr="002F7793">
        <w:t>safe operating procedures.</w:t>
      </w:r>
    </w:p>
    <w:p w:rsidR="00000000" w:rsidRPr="002F7793" w:rsidP="002F7793">
      <w:pPr>
        <w:pStyle w:val="BodyText"/>
      </w:pPr>
      <w:r w:rsidRPr="002F7793">
        <w:t>Work is car</w:t>
      </w:r>
      <w:r w:rsidRPr="002F7793">
        <w:t>ried out in accordance with legislative obligations, environmental legislation, relevant health regulations, authorised handling procedures and organisation insurance requirements.</w:t>
      </w:r>
    </w:p>
    <w:p w:rsidR="00000000" w:rsidRPr="002F7793" w:rsidP="002F7793">
      <w:pPr>
        <w:pStyle w:val="BodyText"/>
      </w:pPr>
      <w:r w:rsidRPr="002F7793">
        <w:t>Work requires individuals to demonstrate conceptual and analytical ability,</w:t>
      </w:r>
      <w:r w:rsidRPr="002F7793">
        <w:t xml:space="preserve"> discretion, judgement and problem solving skills.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Workplace environment</w:t>
      </w:r>
    </w:p>
    <w:p w:rsidR="00000000" w:rsidRPr="002F7793" w:rsidP="002F7793">
      <w:pPr>
        <w:pStyle w:val="BodyText"/>
      </w:pPr>
      <w:r w:rsidRPr="002F7793">
        <w:t xml:space="preserve">The competencies can refer to enterprise and client initiated ideas or requests. </w:t>
      </w:r>
    </w:p>
    <w:p w:rsidR="00000000" w:rsidRPr="002F7793" w:rsidP="002F7793">
      <w:pPr>
        <w:pStyle w:val="BodyText"/>
      </w:pPr>
      <w:r w:rsidRPr="002F7793">
        <w:t xml:space="preserve">The competency is applied under general guidance on progress and outcomes. </w:t>
      </w:r>
    </w:p>
    <w:p w:rsidR="00000000" w:rsidRPr="002F7793" w:rsidP="002F7793">
      <w:pPr>
        <w:pStyle w:val="BodyText"/>
      </w:pPr>
      <w:r w:rsidRPr="002F7793">
        <w:t>Size and work organisatio</w:t>
      </w:r>
      <w:r w:rsidRPr="002F7793">
        <w:t xml:space="preserve">n within the enterprise will also determine the range of interaction with other areas, for example:   </w:t>
      </w:r>
    </w:p>
    <w:p w:rsidR="00000000" w:rsidRPr="002F7793" w:rsidP="002F7793">
      <w:pPr>
        <w:pStyle w:val="BodyText"/>
      </w:pPr>
      <w:r w:rsidRPr="002F7793">
        <w:t xml:space="preserve">patternmaker   </w:t>
      </w:r>
    </w:p>
    <w:p w:rsidR="00000000" w:rsidRPr="002F7793" w:rsidP="002F7793">
      <w:pPr>
        <w:pStyle w:val="BodyText"/>
      </w:pPr>
      <w:r w:rsidRPr="002F7793">
        <w:t xml:space="preserve">sample hand/machinist   </w:t>
      </w:r>
    </w:p>
    <w:p w:rsidR="00000000" w:rsidRPr="002F7793" w:rsidP="002F7793">
      <w:pPr>
        <w:pStyle w:val="BodyText"/>
      </w:pPr>
      <w:r w:rsidRPr="002F7793">
        <w:t xml:space="preserve">marketing/sales   </w:t>
      </w:r>
    </w:p>
    <w:p w:rsidR="00000000" w:rsidRPr="002F7793" w:rsidP="002F7793">
      <w:pPr>
        <w:pStyle w:val="BodyText"/>
      </w:pPr>
      <w:r w:rsidRPr="002F7793">
        <w:t xml:space="preserve">management   </w:t>
      </w:r>
    </w:p>
    <w:p w:rsidR="00000000" w:rsidRPr="002F7793" w:rsidP="002F7793">
      <w:pPr>
        <w:pStyle w:val="BodyText"/>
      </w:pPr>
      <w:r w:rsidRPr="002F7793">
        <w:t>customer.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Information and procedures</w:t>
      </w:r>
    </w:p>
    <w:p w:rsidR="00000000" w:rsidRPr="002F7793" w:rsidP="002F7793">
      <w:pPr>
        <w:pStyle w:val="BodyText"/>
      </w:pPr>
      <w:r w:rsidRPr="002F7793">
        <w:t>Product catalogues, style manuals or equiv</w:t>
      </w:r>
      <w:r w:rsidRPr="002F7793">
        <w:t xml:space="preserve">alent. </w:t>
      </w:r>
    </w:p>
    <w:p w:rsidR="00000000" w:rsidRPr="002F7793" w:rsidP="002F7793">
      <w:pPr>
        <w:pStyle w:val="BodyText"/>
      </w:pPr>
      <w:r w:rsidRPr="002F7793">
        <w:t xml:space="preserve">Enterprise business plans and products. </w:t>
      </w:r>
    </w:p>
    <w:p w:rsidR="00000000" w:rsidRPr="002F7793" w:rsidP="002F7793">
      <w:pPr>
        <w:pStyle w:val="BodyText"/>
      </w:pPr>
      <w:r w:rsidRPr="002F7793">
        <w:t xml:space="preserve">Work specifications. </w:t>
      </w:r>
    </w:p>
    <w:p w:rsidR="00000000" w:rsidRPr="002F7793" w:rsidP="002F7793">
      <w:pPr>
        <w:pStyle w:val="BodyText"/>
      </w:pPr>
      <w:r w:rsidRPr="002F7793">
        <w:t xml:space="preserve">Customer requirements. </w:t>
      </w:r>
    </w:p>
    <w:p w:rsidR="00000000" w:rsidRPr="002F7793" w:rsidP="002F7793">
      <w:pPr>
        <w:pStyle w:val="BodyText"/>
      </w:pPr>
      <w:r w:rsidRPr="002F7793">
        <w:t xml:space="preserve">Design brief. </w:t>
      </w:r>
    </w:p>
    <w:p w:rsidR="00000000" w:rsidRPr="002F7793" w:rsidP="002F7793">
      <w:pPr>
        <w:pStyle w:val="BodyText"/>
      </w:pPr>
      <w:r w:rsidRPr="002F7793">
        <w:t xml:space="preserve">Organisation work procedures. </w:t>
      </w:r>
    </w:p>
    <w:p w:rsidR="00000000" w:rsidRPr="002F7793" w:rsidP="002F7793">
      <w:pPr>
        <w:pStyle w:val="BodyText"/>
      </w:pPr>
      <w:r w:rsidRPr="002F7793">
        <w:t xml:space="preserve">Legislation, regulations and industry codes of practice relevant to the product. </w:t>
      </w:r>
    </w:p>
    <w:p w:rsidR="00000000" w:rsidRPr="002F7793" w:rsidP="002F7793">
      <w:pPr>
        <w:pStyle w:val="BodyText"/>
      </w:pPr>
      <w:r w:rsidRPr="002F7793">
        <w:t>Quality and Australian standards and procedures.</w:t>
      </w:r>
    </w:p>
    <w:p w:rsidR="00000000" w:rsidRPr="002F7793" w:rsidP="002F7793">
      <w:pPr>
        <w:pStyle w:val="BodyText"/>
      </w:pPr>
      <w:r w:rsidRPr="002F7793">
        <w:t>The Range Statement provides advice to interpret the scope and context of this unit of competency, allowing for differences between enterprises and workplaces.  It relates to the unit as a whole and facilita</w:t>
      </w:r>
      <w:r w:rsidRPr="002F7793">
        <w:t>tes holistic assessment.  The following variables may be present for this particular unit.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Unit scope</w:t>
      </w:r>
    </w:p>
    <w:p w:rsidR="00000000" w:rsidRPr="002F7793" w:rsidP="002F7793">
      <w:pPr>
        <w:pStyle w:val="BodyText"/>
      </w:pPr>
      <w:r w:rsidRPr="002F7793">
        <w:t>This unit covers the work involved in contributing to the activities of a design team in developing concepts and for designing products in furniture secto</w:t>
      </w:r>
      <w:r w:rsidRPr="002F7793">
        <w:t>r enterprises.</w:t>
      </w:r>
    </w:p>
    <w:p w:rsidR="00000000" w:rsidRPr="002F7793" w:rsidP="002F7793">
      <w:pPr>
        <w:pStyle w:val="BodyText"/>
      </w:pPr>
      <w:r w:rsidRPr="002F7793">
        <w:t>The competencies may involve applications associated with an original design, adaptation of designs or interpretation of sketches and custom made.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Unit context</w:t>
      </w:r>
    </w:p>
    <w:p w:rsidR="00000000" w:rsidRPr="002F7793" w:rsidP="002F7793">
      <w:pPr>
        <w:pStyle w:val="BodyText"/>
      </w:pPr>
      <w:r w:rsidRPr="002F7793">
        <w:t>OH&amp;S requirements include:</w:t>
      </w:r>
    </w:p>
    <w:p w:rsidR="00000000" w:rsidRPr="002F7793" w:rsidP="002F7793">
      <w:pPr>
        <w:pStyle w:val="BodyText"/>
      </w:pPr>
      <w:r w:rsidRPr="002F7793">
        <w:t xml:space="preserve">legislation </w:t>
      </w:r>
    </w:p>
    <w:p w:rsidR="00000000" w:rsidRPr="002F7793" w:rsidP="002F7793">
      <w:pPr>
        <w:pStyle w:val="BodyText"/>
      </w:pPr>
      <w:r w:rsidRPr="002F7793">
        <w:t xml:space="preserve">building codes </w:t>
      </w:r>
    </w:p>
    <w:p w:rsidR="00000000" w:rsidRPr="002F7793" w:rsidP="002F7793">
      <w:pPr>
        <w:pStyle w:val="BodyText"/>
      </w:pPr>
      <w:r w:rsidRPr="002F7793">
        <w:t>material safety managemen</w:t>
      </w:r>
      <w:r w:rsidRPr="002F7793">
        <w:t xml:space="preserve">t systems </w:t>
      </w:r>
    </w:p>
    <w:p w:rsidR="00000000" w:rsidRPr="002F7793" w:rsidP="002F7793">
      <w:pPr>
        <w:pStyle w:val="BodyText"/>
      </w:pPr>
      <w:r w:rsidRPr="002F7793">
        <w:t xml:space="preserve">hazardous substances and dangerous goods codes, and </w:t>
      </w:r>
    </w:p>
    <w:p w:rsidR="00000000" w:rsidRPr="002F7793" w:rsidP="002F7793">
      <w:pPr>
        <w:pStyle w:val="BodyText"/>
      </w:pPr>
      <w:r w:rsidRPr="002F7793">
        <w:t>safe operating procedures.</w:t>
      </w:r>
    </w:p>
    <w:p w:rsidR="00000000" w:rsidRPr="002F7793" w:rsidP="002F7793">
      <w:pPr>
        <w:pStyle w:val="BodyText"/>
      </w:pPr>
      <w:r w:rsidRPr="002F7793">
        <w:t>Work is carried out in accordance with legislative obligations, environmental legislation, relevant health regulations, authorised handling procedures and organisati</w:t>
      </w:r>
      <w:r w:rsidRPr="002F7793">
        <w:t>on insurance requirements.</w:t>
      </w:r>
    </w:p>
    <w:p w:rsidR="00000000" w:rsidRPr="002F7793" w:rsidP="002F7793">
      <w:pPr>
        <w:pStyle w:val="BodyText"/>
      </w:pPr>
      <w:r w:rsidRPr="002F7793">
        <w:t>Work requires individuals to demonstrate conceptual and analytical ability, discretion, judgement and problem solving skills.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Workplace environment</w:t>
      </w:r>
    </w:p>
    <w:p w:rsidR="00000000" w:rsidRPr="002F7793" w:rsidP="002F7793">
      <w:pPr>
        <w:pStyle w:val="BodyText"/>
      </w:pPr>
      <w:r w:rsidRPr="002F7793">
        <w:t xml:space="preserve">The competencies can refer to enterprise and client initiated ideas or requests. </w:t>
      </w:r>
    </w:p>
    <w:p w:rsidR="00000000" w:rsidRPr="002F7793" w:rsidP="002F7793">
      <w:pPr>
        <w:pStyle w:val="BodyText"/>
      </w:pPr>
      <w:r w:rsidRPr="002F7793">
        <w:t xml:space="preserve">The competency is applied under general guidance on progress and outcomes. </w:t>
      </w:r>
    </w:p>
    <w:p w:rsidR="00000000" w:rsidRPr="002F7793" w:rsidP="002F7793">
      <w:pPr>
        <w:pStyle w:val="BodyText"/>
      </w:pPr>
      <w:r w:rsidRPr="002F7793">
        <w:t xml:space="preserve">Size and work organisation within the enterprise will also determine the range of interaction with other areas, for example:   </w:t>
      </w:r>
    </w:p>
    <w:p w:rsidR="00000000" w:rsidRPr="002F7793" w:rsidP="002F7793">
      <w:pPr>
        <w:pStyle w:val="BodyText"/>
      </w:pPr>
      <w:r w:rsidRPr="002F7793">
        <w:t xml:space="preserve">patternmaker   </w:t>
      </w:r>
    </w:p>
    <w:p w:rsidR="00000000" w:rsidRPr="002F7793" w:rsidP="002F7793">
      <w:pPr>
        <w:pStyle w:val="BodyText"/>
      </w:pPr>
      <w:r w:rsidRPr="002F7793">
        <w:t xml:space="preserve">sample hand/machinist   </w:t>
      </w:r>
    </w:p>
    <w:p w:rsidR="00000000" w:rsidRPr="002F7793" w:rsidP="002F7793">
      <w:pPr>
        <w:pStyle w:val="BodyText"/>
      </w:pPr>
      <w:r w:rsidRPr="002F7793">
        <w:t>marketing/</w:t>
      </w:r>
      <w:r w:rsidRPr="002F7793">
        <w:t xml:space="preserve">sales   </w:t>
      </w:r>
    </w:p>
    <w:p w:rsidR="00000000" w:rsidRPr="002F7793" w:rsidP="002F7793">
      <w:pPr>
        <w:pStyle w:val="BodyText"/>
      </w:pPr>
      <w:r w:rsidRPr="002F7793">
        <w:t xml:space="preserve">management   </w:t>
      </w:r>
    </w:p>
    <w:p w:rsidR="00000000" w:rsidRPr="002F7793" w:rsidP="002F7793">
      <w:pPr>
        <w:pStyle w:val="BodyText"/>
      </w:pPr>
      <w:r w:rsidRPr="002F7793">
        <w:t>customer.</w:t>
      </w:r>
    </w:p>
    <w:p w:rsidR="00000000" w:rsidRPr="002F7793" w:rsidP="002F7793">
      <w:pPr>
        <w:pStyle w:val="BodyText"/>
      </w:pPr>
      <w:r w:rsidRPr="002F7793">
        <w:rPr>
          <w:rStyle w:val="SpecialBold"/>
        </w:rPr>
        <w:t>Information and procedures</w:t>
      </w:r>
    </w:p>
    <w:p w:rsidR="00000000" w:rsidRPr="002F7793" w:rsidP="002F7793">
      <w:pPr>
        <w:pStyle w:val="BodyText"/>
      </w:pPr>
      <w:r w:rsidRPr="002F7793">
        <w:t xml:space="preserve">Product catalogues, style manuals or equivalent. </w:t>
      </w:r>
    </w:p>
    <w:p w:rsidR="00000000" w:rsidRPr="002F7793" w:rsidP="002F7793">
      <w:pPr>
        <w:pStyle w:val="BodyText"/>
      </w:pPr>
      <w:r w:rsidRPr="002F7793">
        <w:t xml:space="preserve">Enterprise business plans and products. </w:t>
      </w:r>
    </w:p>
    <w:p w:rsidR="00000000" w:rsidRPr="002F7793" w:rsidP="002F7793">
      <w:pPr>
        <w:pStyle w:val="BodyText"/>
      </w:pPr>
      <w:r w:rsidRPr="002F7793">
        <w:t xml:space="preserve">Work specifications. </w:t>
      </w:r>
    </w:p>
    <w:p w:rsidR="00000000" w:rsidRPr="002F7793" w:rsidP="002F7793">
      <w:pPr>
        <w:pStyle w:val="BodyText"/>
      </w:pPr>
      <w:r w:rsidRPr="002F7793">
        <w:t xml:space="preserve">Customer requirements. </w:t>
      </w:r>
    </w:p>
    <w:p w:rsidR="00000000" w:rsidRPr="002F7793" w:rsidP="002F7793">
      <w:pPr>
        <w:pStyle w:val="BodyText"/>
      </w:pPr>
      <w:r w:rsidRPr="002F7793">
        <w:t xml:space="preserve">Design brief. </w:t>
      </w:r>
    </w:p>
    <w:p w:rsidR="00000000" w:rsidRPr="002F7793" w:rsidP="002F7793">
      <w:pPr>
        <w:pStyle w:val="BodyText"/>
      </w:pPr>
      <w:r w:rsidRPr="002F7793">
        <w:t xml:space="preserve">Organisation work procedures. </w:t>
      </w:r>
    </w:p>
    <w:p w:rsidR="00000000" w:rsidRPr="002F7793" w:rsidP="002F7793">
      <w:pPr>
        <w:pStyle w:val="BodyText"/>
      </w:pPr>
      <w:r w:rsidRPr="002F7793">
        <w:t xml:space="preserve">Legislation, regulations and industry codes of practice relevant to the product. </w:t>
      </w:r>
    </w:p>
    <w:p w:rsidR="00000000" w:rsidRPr="002F7793" w:rsidP="002F7793">
      <w:pPr>
        <w:pStyle w:val="BodyText"/>
      </w:pPr>
      <w:r w:rsidRPr="002F7793">
        <w:t>Quality and Australian standards and procedures.</w:t>
      </w:r>
    </w:p>
    <w:p w:rsidR="00000000" w:rsidRPr="002F7793" w:rsidP="002F7793">
      <w:pPr>
        <w:pStyle w:val="AllowPageBreak"/>
      </w:pPr>
    </w:p>
    <w:p w:rsidR="00000000" w:rsidRPr="002F7793" w:rsidP="002F7793">
      <w:pPr>
        <w:pStyle w:val="Heading1"/>
      </w:pPr>
      <w:bookmarkStart w:id="12" w:name="O_327365"/>
      <w:bookmarkEnd w:id="12"/>
      <w:r w:rsidRPr="002F7793">
        <w:t>Unit Sector(s)</w:t>
      </w:r>
    </w:p>
    <w:p w:rsidR="00000000" w:rsidRPr="002F7793" w:rsidP="002F7793">
      <w:pPr>
        <w:pStyle w:val="BodyText"/>
      </w:pPr>
      <w:r w:rsidRPr="002F7793">
        <w:t>Not applicable.</w:t>
      </w:r>
    </w:p>
    <w:p w:rsidR="00000000" w:rsidRPr="002F7793" w:rsidP="002F7793"/>
    <w:sectPr w:rsidSect="002F77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556B" w:rsidP="00DD5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56B" w:rsidP="002F77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D556B" w:rsidP="002F77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D556B" w:rsidP="002F779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556B" w:rsidP="00DD556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56B" w:rsidP="002F77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LMFDN4005A Work within a furniture design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D556B" w:rsidP="002F779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7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F77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7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7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7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7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7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7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7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7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7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793"/>
  </w:style>
  <w:style w:type="character" w:customStyle="1" w:styleId="Heading1Char">
    <w:name w:val="Heading 1 Char"/>
    <w:basedOn w:val="DefaultParagraphFont"/>
    <w:link w:val="Heading1"/>
    <w:rsid w:val="002F77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7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79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F77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79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2F7793"/>
    <w:rPr>
      <w:b/>
      <w:spacing w:val="0"/>
    </w:rPr>
  </w:style>
  <w:style w:type="paragraph" w:styleId="Header">
    <w:name w:val="header"/>
    <w:basedOn w:val="Normal"/>
    <w:link w:val="HeaderChar"/>
    <w:rsid w:val="002F77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7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F779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F77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7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7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7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7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F77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F779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F77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7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7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7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7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F77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7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7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7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77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77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7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7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7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7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7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79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F77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7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7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7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7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793"/>
    <w:rPr>
      <w:i/>
    </w:rPr>
  </w:style>
  <w:style w:type="paragraph" w:styleId="Caption">
    <w:name w:val="caption"/>
    <w:basedOn w:val="BodyText"/>
    <w:next w:val="Normal"/>
    <w:qFormat/>
    <w:rsid w:val="002F77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7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7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793"/>
  </w:style>
  <w:style w:type="paragraph" w:styleId="TableofFigures">
    <w:name w:val="table of figures"/>
    <w:basedOn w:val="Normal"/>
    <w:next w:val="Normal"/>
    <w:semiHidden/>
    <w:rsid w:val="002F77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793"/>
    <w:pPr>
      <w:numPr>
        <w:numId w:val="9"/>
      </w:numPr>
    </w:pPr>
  </w:style>
  <w:style w:type="character" w:customStyle="1" w:styleId="WingdingSymbols">
    <w:name w:val="Wingding Symbols"/>
    <w:rsid w:val="002F7793"/>
    <w:rPr>
      <w:rFonts w:ascii="Wingdings" w:hAnsi="Wingdings"/>
    </w:rPr>
  </w:style>
  <w:style w:type="paragraph" w:customStyle="1" w:styleId="TableHeading">
    <w:name w:val="Table Heading"/>
    <w:basedOn w:val="HeadingBase"/>
    <w:rsid w:val="002F77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793"/>
    <w:rPr>
      <w:color w:val="0033CC"/>
      <w:u w:val="none"/>
    </w:rPr>
  </w:style>
  <w:style w:type="paragraph" w:customStyle="1" w:styleId="BodyTextRight">
    <w:name w:val="Body Text Right"/>
    <w:basedOn w:val="BodyText"/>
    <w:rsid w:val="002F77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7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7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7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7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79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F7793"/>
    <w:rPr>
      <w:sz w:val="32"/>
    </w:rPr>
  </w:style>
  <w:style w:type="paragraph" w:customStyle="1" w:styleId="HeadingProcedure">
    <w:name w:val="Heading Procedure"/>
    <w:basedOn w:val="HeadingBase"/>
    <w:next w:val="Normal"/>
    <w:rsid w:val="002F77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793"/>
    <w:pPr>
      <w:spacing w:before="60" w:after="60"/>
    </w:pPr>
  </w:style>
  <w:style w:type="paragraph" w:styleId="ListContinue">
    <w:name w:val="List Continue"/>
    <w:basedOn w:val="List"/>
    <w:rsid w:val="002F7793"/>
    <w:pPr>
      <w:ind w:firstLine="0"/>
    </w:pPr>
  </w:style>
  <w:style w:type="paragraph" w:customStyle="1" w:styleId="ListNote">
    <w:name w:val="List Note"/>
    <w:basedOn w:val="List"/>
    <w:rsid w:val="002F77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7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7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793"/>
    <w:rPr>
      <w:rFonts w:ascii="Courier New" w:hAnsi="Courier New"/>
    </w:rPr>
  </w:style>
  <w:style w:type="paragraph" w:customStyle="1" w:styleId="NoteBullet">
    <w:name w:val="Note Bullet"/>
    <w:basedOn w:val="Note"/>
    <w:rsid w:val="002F77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7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7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7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7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77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79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F7793"/>
    <w:rPr>
      <w:b/>
      <w:smallCaps/>
    </w:rPr>
  </w:style>
  <w:style w:type="paragraph" w:customStyle="1" w:styleId="TableListNumber">
    <w:name w:val="Table List Number"/>
    <w:basedOn w:val="ListNumber"/>
    <w:rsid w:val="002F77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7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793"/>
    <w:pPr>
      <w:numPr>
        <w:numId w:val="7"/>
      </w:numPr>
    </w:pPr>
  </w:style>
  <w:style w:type="paragraph" w:customStyle="1" w:styleId="ListAlpha2">
    <w:name w:val="List Alpha 2"/>
    <w:basedOn w:val="List2"/>
    <w:rsid w:val="002F7793"/>
    <w:pPr>
      <w:numPr>
        <w:numId w:val="6"/>
      </w:numPr>
    </w:pPr>
  </w:style>
  <w:style w:type="paragraph" w:styleId="List2">
    <w:name w:val="List 2"/>
    <w:basedOn w:val="BodyText"/>
    <w:rsid w:val="002F77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7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7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7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7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793"/>
    <w:pPr>
      <w:numPr>
        <w:numId w:val="1"/>
      </w:numPr>
    </w:pPr>
  </w:style>
  <w:style w:type="paragraph" w:styleId="ListBullet5">
    <w:name w:val="List Bullet 5"/>
    <w:basedOn w:val="List5"/>
    <w:rsid w:val="002F7793"/>
    <w:pPr>
      <w:numPr>
        <w:numId w:val="2"/>
      </w:numPr>
    </w:pPr>
  </w:style>
  <w:style w:type="paragraph" w:styleId="ListContinue2">
    <w:name w:val="List Continue 2"/>
    <w:basedOn w:val="List2"/>
    <w:rsid w:val="002F7793"/>
    <w:pPr>
      <w:ind w:firstLine="0"/>
    </w:pPr>
  </w:style>
  <w:style w:type="paragraph" w:styleId="ListContinue3">
    <w:name w:val="List Continue 3"/>
    <w:basedOn w:val="List3"/>
    <w:rsid w:val="002F7793"/>
    <w:pPr>
      <w:ind w:left="1021" w:firstLine="0"/>
    </w:pPr>
  </w:style>
  <w:style w:type="paragraph" w:styleId="ListContinue4">
    <w:name w:val="List Continue 4"/>
    <w:basedOn w:val="List4"/>
    <w:rsid w:val="002F7793"/>
    <w:pPr>
      <w:ind w:firstLine="0"/>
    </w:pPr>
  </w:style>
  <w:style w:type="paragraph" w:styleId="ListContinue5">
    <w:name w:val="List Continue 5"/>
    <w:basedOn w:val="List5"/>
    <w:rsid w:val="002F7793"/>
    <w:pPr>
      <w:ind w:firstLine="0"/>
    </w:pPr>
  </w:style>
  <w:style w:type="paragraph" w:styleId="ListNumber3">
    <w:name w:val="List Number 3"/>
    <w:basedOn w:val="List3"/>
    <w:rsid w:val="002F7793"/>
    <w:pPr>
      <w:numPr>
        <w:numId w:val="3"/>
      </w:numPr>
    </w:pPr>
  </w:style>
  <w:style w:type="paragraph" w:styleId="ListNumber4">
    <w:name w:val="List Number 4"/>
    <w:basedOn w:val="List4"/>
    <w:rsid w:val="002F7793"/>
    <w:pPr>
      <w:numPr>
        <w:numId w:val="4"/>
      </w:numPr>
    </w:pPr>
  </w:style>
  <w:style w:type="paragraph" w:styleId="ListNumber5">
    <w:name w:val="List Number 5"/>
    <w:basedOn w:val="List5"/>
    <w:rsid w:val="002F7793"/>
    <w:pPr>
      <w:numPr>
        <w:numId w:val="5"/>
      </w:numPr>
    </w:pPr>
  </w:style>
  <w:style w:type="paragraph" w:styleId="BlockText">
    <w:name w:val="Block Text"/>
    <w:basedOn w:val="Normal"/>
    <w:rsid w:val="002F77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7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793"/>
    <w:rPr>
      <w:sz w:val="16"/>
      <w:vertAlign w:val="superscript"/>
    </w:rPr>
  </w:style>
  <w:style w:type="character" w:customStyle="1" w:styleId="Symbols">
    <w:name w:val="Symbols"/>
    <w:basedOn w:val="DefaultParagraphFont"/>
    <w:rsid w:val="002F7793"/>
    <w:rPr>
      <w:rFonts w:ascii="Symbol" w:hAnsi="Symbol"/>
    </w:rPr>
  </w:style>
  <w:style w:type="character" w:customStyle="1" w:styleId="MenuOptions">
    <w:name w:val="Menu Options"/>
    <w:basedOn w:val="DefaultParagraphFont"/>
    <w:rsid w:val="002F77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793"/>
    <w:rPr>
      <w:b/>
    </w:rPr>
  </w:style>
  <w:style w:type="character" w:customStyle="1" w:styleId="Underlined">
    <w:name w:val="Underlined"/>
    <w:basedOn w:val="DefaultParagraphFont"/>
    <w:rsid w:val="002F7793"/>
    <w:rPr>
      <w:u w:val="single"/>
    </w:rPr>
  </w:style>
  <w:style w:type="paragraph" w:customStyle="1" w:styleId="TableBodyTextRight">
    <w:name w:val="Table Body Text Right"/>
    <w:basedOn w:val="TableBodyText"/>
    <w:rsid w:val="002F77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793"/>
    <w:rPr>
      <w:sz w:val="18"/>
    </w:rPr>
  </w:style>
  <w:style w:type="paragraph" w:customStyle="1" w:styleId="BodySmallRight">
    <w:name w:val="Body Small Right"/>
    <w:basedOn w:val="BodyTextRight"/>
    <w:rsid w:val="002F7793"/>
    <w:rPr>
      <w:sz w:val="18"/>
      <w:szCs w:val="18"/>
    </w:rPr>
  </w:style>
  <w:style w:type="paragraph" w:customStyle="1" w:styleId="MarginEdition">
    <w:name w:val="Margin Edition"/>
    <w:basedOn w:val="MarginNote"/>
    <w:rsid w:val="002F77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793"/>
    <w:rPr>
      <w:sz w:val="2"/>
      <w:szCs w:val="2"/>
    </w:rPr>
  </w:style>
  <w:style w:type="character" w:customStyle="1" w:styleId="Small">
    <w:name w:val="Small"/>
    <w:basedOn w:val="DefaultParagraphFont"/>
    <w:rsid w:val="002F7793"/>
    <w:rPr>
      <w:sz w:val="16"/>
    </w:rPr>
  </w:style>
  <w:style w:type="paragraph" w:customStyle="1" w:styleId="WideTable">
    <w:name w:val="Wide Table"/>
    <w:basedOn w:val="Normal"/>
    <w:rsid w:val="002F77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793"/>
  </w:style>
  <w:style w:type="paragraph" w:styleId="Quote">
    <w:name w:val="Quote"/>
    <w:basedOn w:val="Heading1"/>
    <w:link w:val="QuoteChar"/>
    <w:qFormat/>
    <w:rsid w:val="002F77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7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793"/>
    <w:pPr>
      <w:pageBreakBefore/>
    </w:pPr>
  </w:style>
  <w:style w:type="paragraph" w:customStyle="1" w:styleId="Border">
    <w:name w:val="Border"/>
    <w:basedOn w:val="Normal"/>
    <w:qFormat/>
    <w:rsid w:val="002F77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7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7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79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F77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7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7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7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7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793"/>
    <w:rPr>
      <w:u w:val="single"/>
    </w:rPr>
  </w:style>
  <w:style w:type="character" w:customStyle="1" w:styleId="BoldandItalics">
    <w:name w:val="Bold and Italics"/>
    <w:qFormat/>
    <w:rsid w:val="002F7793"/>
    <w:rPr>
      <w:b/>
      <w:i/>
      <w:u w:val="none"/>
    </w:rPr>
  </w:style>
  <w:style w:type="paragraph" w:styleId="BalloonText">
    <w:name w:val="Balloon Text"/>
    <w:basedOn w:val="Normal"/>
    <w:link w:val="BalloonTextChar"/>
    <w:rsid w:val="002F77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79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F77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79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1635</Words>
  <Characters>10618</Characters>
  <Application>Microsoft Office Word</Application>
  <DocSecurity>0</DocSecurity>
  <Lines>305</Lines>
  <Paragraphs>196</Paragraphs>
  <ScaleCrop>false</ScaleCrop>
  <Company>Author-it Software Corporation Ltd.</Company>
  <LinksUpToDate>false</LinksUpToDate>
  <CharactersWithSpaces>12199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LMFDN4005A Work within a furniture design team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2012-05-26T17:20:00Z</dcterms:created>
  <dcterms:modified xsi:type="dcterms:W3CDTF">2012-05-26T17:20:00Z</dcterms:modified>
</cp:coreProperties>
</file>