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961" w:rsidP="00D30961">
      <w:pPr>
        <w:pStyle w:val="Title"/>
      </w:pPr>
      <w:r>
        <w:fldChar w:fldCharType="begin"/>
      </w:r>
      <w:r>
        <w:instrText xml:space="preserve"> TITLE   \* MERGEFORMAT </w:instrText>
      </w:r>
      <w:r>
        <w:fldChar w:fldCharType="separate"/>
      </w:r>
      <w:r>
        <w:t>LMFDN4003A Produce patterns and/or templates</w:t>
      </w:r>
      <w:r>
        <w:fldChar w:fldCharType="end"/>
      </w:r>
    </w:p>
    <w:p w:rsidR="00D30961" w:rsidP="00D30961">
      <w:pPr>
        <w:pStyle w:val="Version"/>
        <w:sectPr w:rsidSect="00745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833" w:rsidP="00745833">
      <w:pPr>
        <w:pStyle w:val="SuperHeading"/>
      </w:pPr>
      <w:r w:rsidRPr="00745833">
        <w:t>LMFDN4003A Produce patterns and/or templates</w:t>
      </w:r>
    </w:p>
    <w:p w:rsidR="00000000" w:rsidRPr="00745833" w:rsidP="00745833">
      <w:pPr>
        <w:pStyle w:val="Heading1"/>
      </w:pPr>
      <w:bookmarkStart w:id="1" w:name="O_327361"/>
      <w:bookmarkEnd w:id="1"/>
      <w:r w:rsidRPr="00745833">
        <w:t>Modification History</w:t>
      </w:r>
    </w:p>
    <w:p w:rsidR="00000000" w:rsidRPr="00745833" w:rsidP="00745833">
      <w:pPr>
        <w:pStyle w:val="BodyText"/>
      </w:pPr>
      <w:r w:rsidRPr="00745833">
        <w:t>Not applicable.</w:t>
      </w:r>
    </w:p>
    <w:p w:rsidR="00000000" w:rsidRPr="00745833" w:rsidP="00745833">
      <w:pPr>
        <w:pStyle w:val="AllowPageBreak"/>
      </w:pPr>
    </w:p>
    <w:p w:rsidR="00000000" w:rsidRPr="00745833" w:rsidP="00745833">
      <w:pPr>
        <w:pStyle w:val="Heading1"/>
      </w:pPr>
      <w:bookmarkStart w:id="2" w:name="O_327362"/>
      <w:bookmarkEnd w:id="2"/>
      <w:r w:rsidRPr="00745833">
        <w:t>Unit Descriptor</w:t>
      </w:r>
    </w:p>
    <w:p w:rsidR="00000000" w:rsidRPr="00745833" w:rsidP="00745833">
      <w:pPr>
        <w:pStyle w:val="BodyText"/>
      </w:pPr>
      <w:r w:rsidRPr="00745833">
        <w:t>This unit covers the development of patterns and/or templates for production processes.</w:t>
      </w:r>
    </w:p>
    <w:p w:rsidR="00000000" w:rsidRPr="00745833" w:rsidP="00745833">
      <w:pPr>
        <w:pStyle w:val="BodyText"/>
      </w:pPr>
      <w:r w:rsidRPr="00745833">
        <w:t xml:space="preserve">This unit covers the development </w:t>
      </w:r>
      <w:r w:rsidRPr="00745833">
        <w:t>of patterns and/or templates for production processes</w:t>
      </w:r>
    </w:p>
    <w:p w:rsidR="00000000" w:rsidRPr="00745833" w:rsidP="00745833">
      <w:pPr>
        <w:pStyle w:val="AllowPageBreak"/>
      </w:pPr>
    </w:p>
    <w:p w:rsidR="00000000" w:rsidRPr="00745833" w:rsidP="00745833">
      <w:pPr>
        <w:pStyle w:val="Heading1"/>
      </w:pPr>
      <w:bookmarkStart w:id="3" w:name="O_327360"/>
      <w:bookmarkEnd w:id="3"/>
      <w:r w:rsidRPr="00745833">
        <w:t>Application of the Unit</w:t>
      </w:r>
    </w:p>
    <w:p w:rsidR="00000000" w:rsidRPr="00745833" w:rsidP="00745833">
      <w:pPr>
        <w:pStyle w:val="BodyText"/>
      </w:pPr>
      <w:r w:rsidRPr="00745833">
        <w:t>Not applicable.</w:t>
      </w:r>
    </w:p>
    <w:p w:rsidR="00000000" w:rsidRPr="00745833" w:rsidP="00745833">
      <w:pPr>
        <w:pStyle w:val="AllowPageBreak"/>
      </w:pPr>
    </w:p>
    <w:p w:rsidR="00000000" w:rsidRPr="00745833" w:rsidP="00745833">
      <w:pPr>
        <w:pStyle w:val="Heading1"/>
      </w:pPr>
      <w:bookmarkStart w:id="4" w:name="O_327359"/>
      <w:bookmarkEnd w:id="4"/>
      <w:r w:rsidRPr="00745833">
        <w:t>Licensing/Regulatory Information</w:t>
      </w:r>
    </w:p>
    <w:p w:rsidR="00000000" w:rsidRPr="00745833" w:rsidP="00745833">
      <w:pPr>
        <w:pStyle w:val="BodyText"/>
      </w:pPr>
      <w:r w:rsidRPr="00745833">
        <w:t>Not applicable.</w:t>
      </w:r>
    </w:p>
    <w:p w:rsidR="00000000" w:rsidRPr="00745833" w:rsidP="00745833">
      <w:pPr>
        <w:pStyle w:val="AllowPageBreak"/>
      </w:pPr>
    </w:p>
    <w:p w:rsidR="00000000" w:rsidRPr="00745833" w:rsidP="00745833">
      <w:pPr>
        <w:pStyle w:val="Heading1"/>
      </w:pPr>
      <w:bookmarkStart w:id="5" w:name="O_327358"/>
      <w:bookmarkEnd w:id="5"/>
      <w:r w:rsidRPr="00745833">
        <w:t>Pre-Requisites</w:t>
      </w:r>
    </w:p>
    <w:p w:rsidR="00000000" w:rsidRPr="00745833" w:rsidP="00745833">
      <w:pPr>
        <w:pStyle w:val="BodyText"/>
      </w:pPr>
      <w:r w:rsidRPr="00745833">
        <w:t>Not applicable.</w:t>
      </w:r>
    </w:p>
    <w:p w:rsidR="00000000" w:rsidRPr="00745833" w:rsidP="00745833">
      <w:pPr>
        <w:pStyle w:val="AllowPageBreak"/>
      </w:pPr>
    </w:p>
    <w:p w:rsidR="00000000" w:rsidRPr="00745833" w:rsidP="00745833">
      <w:pPr>
        <w:pStyle w:val="Heading1"/>
      </w:pPr>
      <w:bookmarkStart w:id="6" w:name="O_327357"/>
      <w:bookmarkEnd w:id="6"/>
      <w:r w:rsidRPr="00745833">
        <w:t>Employability</w:t>
      </w:r>
      <w:r w:rsidRPr="00745833">
        <w:t xml:space="preserve"> Skills Information</w:t>
      </w:r>
    </w:p>
    <w:p w:rsidR="00000000" w:rsidRPr="00745833" w:rsidP="00745833">
      <w:pPr>
        <w:pStyle w:val="BodyText"/>
      </w:pPr>
      <w:r w:rsidRPr="00745833">
        <w:t>Not applicable.</w:t>
      </w:r>
    </w:p>
    <w:p w:rsidR="00000000" w:rsidRPr="00745833" w:rsidP="00745833">
      <w:pPr>
        <w:pStyle w:val="AllowPageBreak"/>
      </w:pPr>
    </w:p>
    <w:p w:rsidR="00000000" w:rsidRPr="00745833" w:rsidP="00745833">
      <w:pPr>
        <w:pStyle w:val="Heading1"/>
      </w:pPr>
      <w:bookmarkStart w:id="7" w:name="O_327363"/>
      <w:bookmarkEnd w:id="7"/>
      <w:r w:rsidRPr="00745833">
        <w:t>Elements and Performance Criteria Pre-Content</w:t>
      </w:r>
    </w:p>
    <w:p w:rsidR="00000000" w:rsidRPr="00745833" w:rsidP="00745833">
      <w:pPr>
        <w:pStyle w:val="BodyText"/>
      </w:pPr>
      <w:r w:rsidRPr="00745833">
        <w:t>Not applicable.</w:t>
      </w:r>
    </w:p>
    <w:p w:rsidR="00000000" w:rsidRPr="00745833" w:rsidP="00745833">
      <w:pPr>
        <w:pStyle w:val="AllowPageBreak"/>
      </w:pPr>
    </w:p>
    <w:p w:rsidR="00000000" w:rsidRPr="00745833" w:rsidP="00745833">
      <w:pPr>
        <w:pStyle w:val="Heading1"/>
      </w:pPr>
      <w:bookmarkStart w:id="8" w:name="O_327352"/>
      <w:bookmarkEnd w:id="8"/>
      <w:r w:rsidRPr="0074583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3096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rPr>
                <w:rStyle w:val="SpecialBold"/>
              </w:rPr>
              <w:t>Elements and Performance Criteria</w:t>
            </w:r>
          </w:p>
        </w:tc>
      </w:tr>
      <w:tr w:rsidTr="00D3096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45833" w:rsidP="00745833">
            <w:pPr>
              <w:pStyle w:val="BodyText"/>
            </w:pPr>
            <w:r w:rsidRPr="0074583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rPr>
                <w:rStyle w:val="SpecialBold"/>
              </w:rPr>
              <w:t>Performance Criteria</w:t>
            </w:r>
          </w:p>
        </w:tc>
      </w:tr>
      <w:tr w:rsidTr="00D309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1</w:t>
            </w:r>
          </w:p>
        </w:tc>
        <w:tc>
          <w:tcPr>
            <w:tcW w:w="30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Prepare for and dimension the task</w:t>
            </w: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1.1</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Workplace health and safety requirements, including personal protection needs, are observed throughout the work.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1.2</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Customer orders are interpreted to establish required sizes of finished products.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1.3</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Size requirements are checked in relation to the production process and finishing capacity of the workplace. </w:t>
            </w:r>
          </w:p>
        </w:tc>
      </w:tr>
      <w:tr w:rsidTr="00D309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2</w:t>
            </w:r>
          </w:p>
        </w:tc>
        <w:tc>
          <w:tcPr>
            <w:tcW w:w="30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Plan process</w:t>
            </w: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2.1</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Material for pattern or template is identified for approximate size and characteristics.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2.2</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Required instruments and equi</w:t>
            </w:r>
            <w:r w:rsidRPr="00745833">
              <w:t xml:space="preserve">pment are identified, located and assembled.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2.3</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Drawings and related specifications are interpreted.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2.4</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Procedures for using pattern development instruments and tools are checked and equipment is prepared for use. </w:t>
            </w:r>
          </w:p>
        </w:tc>
      </w:tr>
      <w:tr w:rsidTr="00D309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3</w:t>
            </w:r>
          </w:p>
        </w:tc>
        <w:tc>
          <w:tcPr>
            <w:tcW w:w="30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Plot dimensions</w:t>
            </w: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3.1</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Equipment and tools are used following normal workplace procedures.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3.2</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Each dimension is measured, exploded and plotted maintaining appropriate angles, arcs and curves.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3.3</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Visual inspection and measurements are used to compare pattern dimensions and shapes with drawings and specifications. </w:t>
            </w:r>
          </w:p>
        </w:tc>
      </w:tr>
      <w:tr w:rsidTr="00D309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4</w:t>
            </w:r>
          </w:p>
        </w:tc>
        <w:tc>
          <w:tcPr>
            <w:tcW w:w="3000" w:type="dxa"/>
            <w:vMerge w:val="restart"/>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Complete pattern or template</w:t>
            </w: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4.1</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Pattern or template is completed ensuring that the pattern indicates completion date and original dr</w:t>
            </w:r>
            <w:r w:rsidRPr="00745833">
              <w:t xml:space="preserve">awing details.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4.2</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Required workplace approval of pattern or template is obtained.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4.3</w:t>
            </w:r>
          </w:p>
        </w:tc>
        <w:tc>
          <w:tcPr>
            <w:tcW w:w="51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 xml:space="preserve">Plans are marked with notations for workplace requirements, including authorship, process or customer requirements, authorisation and any review dates. </w:t>
            </w:r>
          </w:p>
        </w:tc>
      </w:tr>
      <w:tr w:rsidTr="00D309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5833">
            <w:pPr>
              <w:pStyle w:val="BodyText"/>
              <w:rPr>
                <w:lang w:val="en-NZ"/>
              </w:rPr>
            </w:pPr>
            <w:r w:rsidRPr="00745833">
              <w:t>4.4</w:t>
            </w:r>
          </w:p>
        </w:tc>
        <w:tc>
          <w:tcPr>
            <w:tcW w:w="5100" w:type="dxa"/>
            <w:tcBorders>
              <w:top w:val="nil"/>
              <w:left w:val="nil"/>
              <w:bottom w:val="nil"/>
              <w:right w:val="nil"/>
            </w:tcBorders>
            <w:tcMar>
              <w:top w:w="0" w:type="dxa"/>
              <w:left w:w="62" w:type="dxa"/>
              <w:bottom w:w="0" w:type="dxa"/>
              <w:right w:w="62" w:type="dxa"/>
            </w:tcMar>
          </w:tcPr>
          <w:p w:rsidR="00000000" w:rsidRPr="00745833" w:rsidP="00745833">
            <w:pPr>
              <w:pStyle w:val="BodyText"/>
            </w:pPr>
            <w:r w:rsidRPr="00745833">
              <w:t xml:space="preserve">Plans are copied and filed as required according to workplace policies and procedures. </w:t>
            </w:r>
          </w:p>
        </w:tc>
      </w:tr>
    </w:tbl>
    <w:p w:rsidR="00000000" w:rsidRPr="00745833" w:rsidP="00745833">
      <w:pPr>
        <w:pStyle w:val="BodyText"/>
      </w:pPr>
    </w:p>
    <w:p w:rsidR="00000000" w:rsidRPr="00745833" w:rsidP="00745833">
      <w:pPr>
        <w:pStyle w:val="AllowPageBreak"/>
      </w:pPr>
    </w:p>
    <w:p w:rsidR="00000000" w:rsidRPr="00745833" w:rsidP="00745833">
      <w:pPr>
        <w:pStyle w:val="Heading1"/>
      </w:pPr>
      <w:bookmarkStart w:id="9" w:name="O_327356"/>
      <w:bookmarkEnd w:id="9"/>
      <w:r w:rsidRPr="00745833">
        <w:t>Required Skills and Knowledge</w:t>
      </w:r>
    </w:p>
    <w:p w:rsidR="00000000" w:rsidRPr="00745833" w:rsidP="00745833">
      <w:pPr>
        <w:pStyle w:val="BodyText"/>
      </w:pPr>
      <w:r w:rsidRPr="00745833">
        <w:t>Not applicable.</w:t>
      </w:r>
    </w:p>
    <w:p w:rsidR="00000000" w:rsidRPr="00745833" w:rsidP="00745833">
      <w:pPr>
        <w:pStyle w:val="AllowPageBreak"/>
      </w:pPr>
    </w:p>
    <w:p w:rsidR="00000000" w:rsidRPr="00745833" w:rsidP="00745833">
      <w:pPr>
        <w:pStyle w:val="Heading1"/>
      </w:pPr>
      <w:bookmarkStart w:id="10" w:name="O_327355"/>
      <w:bookmarkEnd w:id="10"/>
      <w:r w:rsidRPr="00745833">
        <w:t>Evidence Guide</w:t>
      </w:r>
    </w:p>
    <w:p w:rsidR="00000000" w:rsidRPr="00745833" w:rsidP="00745833">
      <w:pPr>
        <w:pStyle w:val="BodyText"/>
      </w:pPr>
      <w:r w:rsidRPr="00745833">
        <w:t>The Evidence Guide identifies the critical aspects, knowledge and skill</w:t>
      </w:r>
      <w:r w:rsidRPr="00745833">
        <w:t>s to be demonstrated to confirm competency for this unit.  This is an integral part of the assessment of competency and should be read in conjunction with the Range Statement.</w:t>
      </w:r>
    </w:p>
    <w:p w:rsidR="00000000" w:rsidRPr="00745833" w:rsidP="00745833">
      <w:pPr>
        <w:pStyle w:val="BodyText"/>
      </w:pPr>
      <w:r w:rsidRPr="00745833">
        <w:rPr>
          <w:rStyle w:val="SpecialBold"/>
        </w:rPr>
        <w:t>Critical aspects of evidence</w:t>
      </w:r>
    </w:p>
    <w:p w:rsidR="00000000" w:rsidRPr="00745833" w:rsidP="00745833">
      <w:pPr>
        <w:pStyle w:val="BodyText"/>
      </w:pPr>
      <w:r w:rsidRPr="00745833">
        <w:t xml:space="preserve">Locate, interpret and apply relevant information. </w:t>
      </w:r>
    </w:p>
    <w:p w:rsidR="00000000" w:rsidRPr="00745833" w:rsidP="00745833">
      <w:pPr>
        <w:pStyle w:val="BodyText"/>
      </w:pPr>
      <w:r w:rsidRPr="00745833">
        <w:t xml:space="preserve">Apply safety requirements throughout the work sequence, including the use of personal protective clothing and equipment. </w:t>
      </w:r>
    </w:p>
    <w:p w:rsidR="00000000" w:rsidRPr="00745833" w:rsidP="00745833">
      <w:pPr>
        <w:pStyle w:val="BodyText"/>
      </w:pPr>
      <w:r w:rsidRPr="00745833">
        <w:t xml:space="preserve">Interpret drawings and extrapolate to physical dimensions. </w:t>
      </w:r>
    </w:p>
    <w:p w:rsidR="00000000" w:rsidRPr="00745833" w:rsidP="00745833">
      <w:pPr>
        <w:pStyle w:val="BodyText"/>
      </w:pPr>
      <w:r w:rsidRPr="00745833">
        <w:t xml:space="preserve">Select appropriate mediums and materials. </w:t>
      </w:r>
    </w:p>
    <w:p w:rsidR="00000000" w:rsidRPr="00745833" w:rsidP="00745833">
      <w:pPr>
        <w:pStyle w:val="BodyText"/>
      </w:pPr>
      <w:r w:rsidRPr="00745833">
        <w:t>Produce a minimum of three patt</w:t>
      </w:r>
      <w:r w:rsidRPr="00745833">
        <w:t xml:space="preserve">erns or templates making use of:   </w:t>
      </w:r>
    </w:p>
    <w:p w:rsidR="00000000" w:rsidRPr="00745833" w:rsidP="00745833">
      <w:pPr>
        <w:pStyle w:val="BodyText"/>
      </w:pPr>
      <w:r w:rsidRPr="00745833">
        <w:t xml:space="preserve">manufactured board   </w:t>
      </w:r>
    </w:p>
    <w:p w:rsidR="00000000" w:rsidRPr="00745833" w:rsidP="00745833">
      <w:pPr>
        <w:pStyle w:val="BodyText"/>
      </w:pPr>
      <w:r w:rsidRPr="00745833">
        <w:t xml:space="preserve">solid timber   </w:t>
      </w:r>
    </w:p>
    <w:p w:rsidR="00000000" w:rsidRPr="00745833" w:rsidP="00745833">
      <w:pPr>
        <w:pStyle w:val="BodyText"/>
      </w:pPr>
      <w:r w:rsidRPr="00745833">
        <w:t>composite material.</w:t>
      </w:r>
    </w:p>
    <w:p w:rsidR="00000000" w:rsidRPr="00745833" w:rsidP="00745833">
      <w:pPr>
        <w:pStyle w:val="BodyText"/>
      </w:pPr>
    </w:p>
    <w:p w:rsidR="00000000" w:rsidRPr="00745833" w:rsidP="00745833">
      <w:pPr>
        <w:pStyle w:val="BodyText"/>
      </w:pPr>
      <w:r w:rsidRPr="00745833">
        <w:t xml:space="preserve">Suggest improvements to pattern and template production and where authorised, negotiate changes.   </w:t>
      </w:r>
    </w:p>
    <w:p w:rsidR="00000000" w:rsidRPr="00745833" w:rsidP="00745833">
      <w:pPr>
        <w:pStyle w:val="BodyText"/>
      </w:pPr>
      <w:r w:rsidRPr="00745833">
        <w:t>Modify activities to cater for variations in workplace cultures and environment.</w:t>
      </w:r>
    </w:p>
    <w:p w:rsidR="00000000" w:rsidRPr="00745833" w:rsidP="00745833">
      <w:pPr>
        <w:pStyle w:val="BodyText"/>
      </w:pPr>
      <w:r w:rsidRPr="00745833">
        <w:rPr>
          <w:rStyle w:val="SpecialBold"/>
        </w:rPr>
        <w:t>Underpinning knowledge</w:t>
      </w:r>
    </w:p>
    <w:p w:rsidR="00000000" w:rsidRPr="00745833" w:rsidP="00745833">
      <w:pPr>
        <w:pStyle w:val="BodyText"/>
      </w:pPr>
      <w:r w:rsidRPr="00745833">
        <w:t xml:space="preserve">Company operating procedures, including procedures for pattern and/or template production. </w:t>
      </w:r>
    </w:p>
    <w:p w:rsidR="00000000" w:rsidRPr="00745833" w:rsidP="00745833">
      <w:pPr>
        <w:pStyle w:val="BodyText"/>
      </w:pPr>
      <w:r w:rsidRPr="00745833">
        <w:t>Types, characteristics uses and limitations of pattern/templ</w:t>
      </w:r>
      <w:r w:rsidRPr="00745833">
        <w:t xml:space="preserve">ate materials. </w:t>
      </w:r>
    </w:p>
    <w:p w:rsidR="00000000" w:rsidRPr="00745833" w:rsidP="00745833">
      <w:pPr>
        <w:pStyle w:val="BodyText"/>
      </w:pPr>
      <w:r w:rsidRPr="00745833">
        <w:t xml:space="preserve">Operation requirements of equipment and work systems in own work area. </w:t>
      </w:r>
    </w:p>
    <w:p w:rsidR="00000000" w:rsidRPr="00745833" w:rsidP="00745833">
      <w:pPr>
        <w:pStyle w:val="BodyText"/>
      </w:pPr>
      <w:r w:rsidRPr="00745833">
        <w:t xml:space="preserve">Competency requirements of the work activities. </w:t>
      </w:r>
    </w:p>
    <w:p w:rsidR="00000000" w:rsidRPr="00745833" w:rsidP="00745833">
      <w:pPr>
        <w:pStyle w:val="BodyText"/>
      </w:pPr>
      <w:r w:rsidRPr="00745833">
        <w:t>Relevant regulatory requirements, recognised standards and codes, and industry practices.</w:t>
      </w:r>
    </w:p>
    <w:p w:rsidR="00000000" w:rsidRPr="00745833" w:rsidP="00745833">
      <w:pPr>
        <w:pStyle w:val="BodyText"/>
      </w:pPr>
      <w:r w:rsidRPr="00745833">
        <w:rPr>
          <w:rStyle w:val="SpecialBold"/>
        </w:rPr>
        <w:t>Underpinning skills</w:t>
      </w:r>
    </w:p>
    <w:p w:rsidR="00000000" w:rsidRPr="00745833" w:rsidP="00745833">
      <w:pPr>
        <w:pStyle w:val="BodyText"/>
      </w:pPr>
      <w:r w:rsidRPr="00745833">
        <w:t>Informati</w:t>
      </w:r>
      <w:r w:rsidRPr="00745833">
        <w:t xml:space="preserve">on.  Research, collect, organise and understand information related to pattern and template production, including the relevant technical, regulatory, environmental and safety requirements. </w:t>
      </w:r>
    </w:p>
    <w:p w:rsidR="00000000" w:rsidRPr="00745833" w:rsidP="00745833">
      <w:pPr>
        <w:pStyle w:val="BodyText"/>
      </w:pPr>
      <w:r w:rsidRPr="00745833">
        <w:t>Communication.  Communicate ideas and information to enable clarif</w:t>
      </w:r>
      <w:r w:rsidRPr="00745833">
        <w:t xml:space="preserve">ication of the requirements, co-ordination of work with site supervisor, other workers and customers, and the reporting of work outcomes and problems. </w:t>
      </w:r>
    </w:p>
    <w:p w:rsidR="00000000" w:rsidRPr="00745833" w:rsidP="00745833">
      <w:pPr>
        <w:pStyle w:val="BodyText"/>
      </w:pPr>
      <w:r w:rsidRPr="00745833">
        <w:t>Planning.  Plan and organise activities, including the preparation and layout of the worksite and the ob</w:t>
      </w:r>
      <w:r w:rsidRPr="00745833">
        <w:t xml:space="preserve">taining of equipment, systems and materials to avoid any back tracking, workflow interruptions or wastage. </w:t>
      </w:r>
    </w:p>
    <w:p w:rsidR="00000000" w:rsidRPr="00745833" w:rsidP="00745833">
      <w:pPr>
        <w:pStyle w:val="BodyText"/>
      </w:pPr>
      <w:r w:rsidRPr="00745833">
        <w:t xml:space="preserve">Teamwork.  Work with others and in a team by recognising dependencies and using co-operative approaches to optimise workflow and productivity. </w:t>
      </w:r>
    </w:p>
    <w:p w:rsidR="00000000" w:rsidRPr="00745833" w:rsidP="00745833">
      <w:pPr>
        <w:pStyle w:val="BodyText"/>
      </w:pPr>
      <w:r w:rsidRPr="00745833">
        <w:t>Math</w:t>
      </w:r>
      <w:r w:rsidRPr="00745833">
        <w:t xml:space="preserve">ematical ideas and techniques.  Use mathematical ideas and techniques to correctly complete measurements, calculate area and dimensions, create accurate patterns and templates and estimate material requirements. </w:t>
      </w:r>
    </w:p>
    <w:p w:rsidR="00000000" w:rsidRPr="00745833" w:rsidP="00745833">
      <w:pPr>
        <w:pStyle w:val="BodyText"/>
      </w:pPr>
      <w:r w:rsidRPr="00745833">
        <w:t>Solve problems.  Create and apply systemati</w:t>
      </w:r>
      <w:r w:rsidRPr="00745833">
        <w:t xml:space="preserve">c problem solving techniques to anticipate pattern and template production problems, avoid reworking and avoid wastage. </w:t>
      </w:r>
    </w:p>
    <w:p w:rsidR="00000000" w:rsidRPr="00745833" w:rsidP="00745833">
      <w:pPr>
        <w:pStyle w:val="BodyText"/>
      </w:pPr>
      <w:r w:rsidRPr="00745833">
        <w:t xml:space="preserve">Use of technology.  Use the workplace technology related to pattern and template production, including production tools and equipment, </w:t>
      </w:r>
      <w:r w:rsidRPr="00745833">
        <w:t>calculators and measuring devices and computing/computer-aided systems.</w:t>
      </w:r>
    </w:p>
    <w:p w:rsidR="00000000" w:rsidRPr="00745833" w:rsidP="00745833">
      <w:pPr>
        <w:pStyle w:val="BodyText"/>
      </w:pPr>
      <w:r w:rsidRPr="00745833">
        <w:rPr>
          <w:rStyle w:val="SpecialBold"/>
        </w:rPr>
        <w:t>Resource implications</w:t>
      </w:r>
    </w:p>
    <w:p w:rsidR="00000000" w:rsidRPr="00745833" w:rsidP="00745833">
      <w:pPr>
        <w:pStyle w:val="BodyText"/>
      </w:pPr>
      <w:r w:rsidRPr="00745833">
        <w:t>Drawings, job specifications, tools and equipment, information on production/fabrication process, production materials and relevant computer equipment and softwar</w:t>
      </w:r>
      <w:r w:rsidRPr="00745833">
        <w:t>e.</w:t>
      </w:r>
    </w:p>
    <w:p w:rsidR="00000000" w:rsidRPr="00745833" w:rsidP="00745833">
      <w:pPr>
        <w:pStyle w:val="BodyText"/>
      </w:pPr>
      <w:r w:rsidRPr="00745833">
        <w:rPr>
          <w:rStyle w:val="SpecialBold"/>
        </w:rPr>
        <w:t>Method of assessment</w:t>
      </w:r>
    </w:p>
    <w:p w:rsidR="00000000" w:rsidRPr="00745833" w:rsidP="00745833">
      <w:pPr>
        <w:pStyle w:val="BodyText"/>
      </w:pPr>
      <w:r w:rsidRPr="00745833">
        <w:t xml:space="preserve">Assessment methods must confirm consistency of performance over time and in a range of workplace relevant contexts. </w:t>
      </w:r>
    </w:p>
    <w:p w:rsidR="00000000" w:rsidRPr="00745833" w:rsidP="00745833">
      <w:pPr>
        <w:pStyle w:val="BodyText"/>
      </w:pPr>
      <w:r w:rsidRPr="00745833">
        <w:t>Assessment should be by direct observation of tasks and/or samples of work and questioning on underpinning knowledg</w:t>
      </w:r>
      <w:r w:rsidRPr="00745833">
        <w:t xml:space="preserve">e. </w:t>
      </w:r>
    </w:p>
    <w:p w:rsidR="00000000" w:rsidRPr="00745833" w:rsidP="00745833">
      <w:pPr>
        <w:pStyle w:val="BodyText"/>
      </w:pPr>
      <w:r w:rsidRPr="00745833">
        <w:t>Assessment should be conducted over time and will generally be in conjunction with assessment of other units of competency.</w:t>
      </w:r>
    </w:p>
    <w:p w:rsidR="00000000" w:rsidRPr="00745833" w:rsidP="00745833">
      <w:pPr>
        <w:pStyle w:val="BodyText"/>
      </w:pPr>
      <w:r w:rsidRPr="00745833">
        <w:rPr>
          <w:rStyle w:val="SpecialBold"/>
        </w:rPr>
        <w:t>Context of assessment</w:t>
      </w:r>
    </w:p>
    <w:p w:rsidR="00000000" w:rsidRPr="00745833" w:rsidP="00745833">
      <w:pPr>
        <w:pStyle w:val="BodyText"/>
      </w:pPr>
      <w:r w:rsidRPr="00745833">
        <w:t>Assessment may occur on the job or in a workplace simulated facility with relevant equipment, simulated wo</w:t>
      </w:r>
      <w:r w:rsidRPr="00745833">
        <w:t>rk instructions and deadlines.</w:t>
      </w:r>
    </w:p>
    <w:p w:rsidR="00000000" w:rsidRPr="00745833" w:rsidP="00745833">
      <w:pPr>
        <w:pStyle w:val="BodyText"/>
      </w:pPr>
      <w:r w:rsidRPr="00745833">
        <w:t>The Evidence Guide identifies the critical aspects, knowledge and skills to be demonstrated to confirm competency for this unit.  This is an integral part of the assessment of competency and should be read in conjunction with</w:t>
      </w:r>
      <w:r w:rsidRPr="00745833">
        <w:t xml:space="preserve"> the Range Statement.</w:t>
      </w:r>
    </w:p>
    <w:p w:rsidR="00000000" w:rsidRPr="00745833" w:rsidP="00745833">
      <w:pPr>
        <w:pStyle w:val="BodyText"/>
      </w:pPr>
      <w:r w:rsidRPr="00745833">
        <w:rPr>
          <w:rStyle w:val="SpecialBold"/>
        </w:rPr>
        <w:t>Critical aspects of evidence</w:t>
      </w:r>
    </w:p>
    <w:p w:rsidR="00000000" w:rsidRPr="00745833" w:rsidP="00745833">
      <w:pPr>
        <w:pStyle w:val="BodyText"/>
      </w:pPr>
      <w:r w:rsidRPr="00745833">
        <w:t xml:space="preserve">Locate, interpret and apply relevant information. </w:t>
      </w:r>
    </w:p>
    <w:p w:rsidR="00000000" w:rsidRPr="00745833" w:rsidP="00745833">
      <w:pPr>
        <w:pStyle w:val="BodyText"/>
      </w:pPr>
      <w:r w:rsidRPr="00745833">
        <w:t xml:space="preserve">Apply safety requirements throughout the work sequence, including the use of personal protective clothing and equipment. </w:t>
      </w:r>
    </w:p>
    <w:p w:rsidR="00000000" w:rsidRPr="00745833" w:rsidP="00745833">
      <w:pPr>
        <w:pStyle w:val="BodyText"/>
      </w:pPr>
      <w:r w:rsidRPr="00745833">
        <w:t>Interpret drawings and extrapola</w:t>
      </w:r>
      <w:r w:rsidRPr="00745833">
        <w:t xml:space="preserve">te to physical dimensions. </w:t>
      </w:r>
    </w:p>
    <w:p w:rsidR="00000000" w:rsidRPr="00745833" w:rsidP="00745833">
      <w:pPr>
        <w:pStyle w:val="BodyText"/>
      </w:pPr>
      <w:r w:rsidRPr="00745833">
        <w:t xml:space="preserve">Select appropriate mediums and materials. </w:t>
      </w:r>
    </w:p>
    <w:p w:rsidR="00000000" w:rsidRPr="00745833" w:rsidP="00745833">
      <w:pPr>
        <w:pStyle w:val="BodyText"/>
      </w:pPr>
      <w:r w:rsidRPr="00745833">
        <w:t xml:space="preserve">Produce a minimum of three patterns or templates making use of:   </w:t>
      </w:r>
    </w:p>
    <w:p w:rsidR="00000000" w:rsidRPr="00745833" w:rsidP="00745833">
      <w:pPr>
        <w:pStyle w:val="BodyText"/>
      </w:pPr>
      <w:r w:rsidRPr="00745833">
        <w:t xml:space="preserve">manufactured board   </w:t>
      </w:r>
    </w:p>
    <w:p w:rsidR="00000000" w:rsidRPr="00745833" w:rsidP="00745833">
      <w:pPr>
        <w:pStyle w:val="BodyText"/>
      </w:pPr>
      <w:r w:rsidRPr="00745833">
        <w:t xml:space="preserve">solid timber   </w:t>
      </w:r>
    </w:p>
    <w:p w:rsidR="00000000" w:rsidRPr="00745833" w:rsidP="00745833">
      <w:pPr>
        <w:pStyle w:val="BodyText"/>
      </w:pPr>
      <w:r w:rsidRPr="00745833">
        <w:t>composite material.</w:t>
      </w:r>
    </w:p>
    <w:p w:rsidR="00000000" w:rsidRPr="00745833" w:rsidP="00745833">
      <w:pPr>
        <w:pStyle w:val="BodyText"/>
      </w:pPr>
    </w:p>
    <w:p w:rsidR="00000000" w:rsidRPr="00745833" w:rsidP="00745833">
      <w:pPr>
        <w:pStyle w:val="BodyText"/>
      </w:pPr>
      <w:r w:rsidRPr="00745833">
        <w:t xml:space="preserve">Suggest improvements to pattern and template production and where authorised, negotiate changes.   </w:t>
      </w:r>
    </w:p>
    <w:p w:rsidR="00000000" w:rsidRPr="00745833" w:rsidP="00745833">
      <w:pPr>
        <w:pStyle w:val="BodyText"/>
      </w:pPr>
      <w:r w:rsidRPr="00745833">
        <w:t>Modify activities to cater for variations in workplace cultures and environment.</w:t>
      </w:r>
    </w:p>
    <w:p w:rsidR="00000000" w:rsidRPr="00745833" w:rsidP="00745833">
      <w:pPr>
        <w:pStyle w:val="BodyText"/>
      </w:pPr>
      <w:r w:rsidRPr="00745833">
        <w:rPr>
          <w:rStyle w:val="SpecialBold"/>
        </w:rPr>
        <w:t>Underpinning knowledge</w:t>
      </w:r>
    </w:p>
    <w:p w:rsidR="00000000" w:rsidRPr="00745833" w:rsidP="00745833">
      <w:pPr>
        <w:pStyle w:val="BodyText"/>
      </w:pPr>
      <w:r w:rsidRPr="00745833">
        <w:t>Company operating procedures, including procedures f</w:t>
      </w:r>
      <w:r w:rsidRPr="00745833">
        <w:t xml:space="preserve">or pattern and/or template production. </w:t>
      </w:r>
    </w:p>
    <w:p w:rsidR="00000000" w:rsidRPr="00745833" w:rsidP="00745833">
      <w:pPr>
        <w:pStyle w:val="BodyText"/>
      </w:pPr>
      <w:r w:rsidRPr="00745833">
        <w:t xml:space="preserve">Types, characteristics uses and limitations of pattern/template materials. </w:t>
      </w:r>
    </w:p>
    <w:p w:rsidR="00000000" w:rsidRPr="00745833" w:rsidP="00745833">
      <w:pPr>
        <w:pStyle w:val="BodyText"/>
      </w:pPr>
      <w:r w:rsidRPr="00745833">
        <w:t xml:space="preserve">Operation requirements of equipment and work systems in own work area. </w:t>
      </w:r>
    </w:p>
    <w:p w:rsidR="00000000" w:rsidRPr="00745833" w:rsidP="00745833">
      <w:pPr>
        <w:pStyle w:val="BodyText"/>
      </w:pPr>
      <w:r w:rsidRPr="00745833">
        <w:t xml:space="preserve">Competency requirements of the work activities. </w:t>
      </w:r>
    </w:p>
    <w:p w:rsidR="00000000" w:rsidRPr="00745833" w:rsidP="00745833">
      <w:pPr>
        <w:pStyle w:val="BodyText"/>
      </w:pPr>
      <w:r w:rsidRPr="00745833">
        <w:t>Relevant regulatory</w:t>
      </w:r>
      <w:r w:rsidRPr="00745833">
        <w:t xml:space="preserve"> requirements, recognised standards and codes, and industry practices.</w:t>
      </w:r>
    </w:p>
    <w:p w:rsidR="00000000" w:rsidRPr="00745833" w:rsidP="00745833">
      <w:pPr>
        <w:pStyle w:val="BodyText"/>
      </w:pPr>
      <w:r w:rsidRPr="00745833">
        <w:rPr>
          <w:rStyle w:val="SpecialBold"/>
        </w:rPr>
        <w:t>Underpinning skills</w:t>
      </w:r>
    </w:p>
    <w:p w:rsidR="00000000" w:rsidRPr="00745833" w:rsidP="00745833">
      <w:pPr>
        <w:pStyle w:val="BodyText"/>
      </w:pPr>
      <w:r w:rsidRPr="00745833">
        <w:t>Information.  Research, collect, organise and understand information related to pattern and template production, including the relevant technical, regulatory, enviro</w:t>
      </w:r>
      <w:r w:rsidRPr="00745833">
        <w:t xml:space="preserve">nmental and safety requirements. </w:t>
      </w:r>
    </w:p>
    <w:p w:rsidR="00000000" w:rsidRPr="00745833" w:rsidP="00745833">
      <w:pPr>
        <w:pStyle w:val="BodyText"/>
      </w:pPr>
      <w:r w:rsidRPr="00745833">
        <w:t xml:space="preserve">Communication.  Communicate ideas and information to enable clarification of the requirements, co-ordination of work with site supervisor, other workers and customers, and the reporting of work outcomes and problems. </w:t>
      </w:r>
    </w:p>
    <w:p w:rsidR="00000000" w:rsidRPr="00745833" w:rsidP="00745833">
      <w:pPr>
        <w:pStyle w:val="BodyText"/>
      </w:pPr>
      <w:r w:rsidRPr="00745833">
        <w:t>Plan</w:t>
      </w:r>
      <w:r w:rsidRPr="00745833">
        <w:t xml:space="preserve">ning.  Plan and organise activities, including the preparation and layout of the worksite and the obtaining of equipment, systems and materials to avoid any back tracking, workflow interruptions or wastage. </w:t>
      </w:r>
    </w:p>
    <w:p w:rsidR="00000000" w:rsidRPr="00745833" w:rsidP="00745833">
      <w:pPr>
        <w:pStyle w:val="BodyText"/>
      </w:pPr>
      <w:r w:rsidRPr="00745833">
        <w:t>Teamwork.  Work with others and in a team by rec</w:t>
      </w:r>
      <w:r w:rsidRPr="00745833">
        <w:t xml:space="preserve">ognising dependencies and using co-operative approaches to optimise workflow and productivity. </w:t>
      </w:r>
    </w:p>
    <w:p w:rsidR="00000000" w:rsidRPr="00745833" w:rsidP="00745833">
      <w:pPr>
        <w:pStyle w:val="BodyText"/>
      </w:pPr>
      <w:r w:rsidRPr="00745833">
        <w:t>Mathematical ideas and techniques.  Use mathematical ideas and techniques to correctly complete measurements, calculate area and dimensions, create accurate pat</w:t>
      </w:r>
      <w:r w:rsidRPr="00745833">
        <w:t xml:space="preserve">terns and templates and estimate material requirements. </w:t>
      </w:r>
    </w:p>
    <w:p w:rsidR="00000000" w:rsidRPr="00745833" w:rsidP="00745833">
      <w:pPr>
        <w:pStyle w:val="BodyText"/>
      </w:pPr>
      <w:r w:rsidRPr="00745833">
        <w:t xml:space="preserve">Solve problems.  Create and apply systematic problem solving techniques to anticipate pattern and template production problems, avoid reworking and avoid wastage. </w:t>
      </w:r>
    </w:p>
    <w:p w:rsidR="00000000" w:rsidRPr="00745833" w:rsidP="00745833">
      <w:pPr>
        <w:pStyle w:val="BodyText"/>
      </w:pPr>
      <w:r w:rsidRPr="00745833">
        <w:t>Use of technology.  Use the workpla</w:t>
      </w:r>
      <w:r w:rsidRPr="00745833">
        <w:t>ce technology related to pattern and template production, including production tools and equipment, calculators and measuring devices and computing/computer-aided systems.</w:t>
      </w:r>
    </w:p>
    <w:p w:rsidR="00000000" w:rsidRPr="00745833" w:rsidP="00745833">
      <w:pPr>
        <w:pStyle w:val="BodyText"/>
      </w:pPr>
      <w:r w:rsidRPr="00745833">
        <w:rPr>
          <w:rStyle w:val="SpecialBold"/>
        </w:rPr>
        <w:t>Resource implications</w:t>
      </w:r>
    </w:p>
    <w:p w:rsidR="00000000" w:rsidRPr="00745833" w:rsidP="00745833">
      <w:pPr>
        <w:pStyle w:val="BodyText"/>
      </w:pPr>
      <w:r w:rsidRPr="00745833">
        <w:t>Drawings, job specifications, tools and equipment, information</w:t>
      </w:r>
      <w:r w:rsidRPr="00745833">
        <w:t xml:space="preserve"> on production/fabrication process, production materials and relevant computer equipment and software.</w:t>
      </w:r>
    </w:p>
    <w:p w:rsidR="00000000" w:rsidRPr="00745833" w:rsidP="00745833">
      <w:pPr>
        <w:pStyle w:val="BodyText"/>
      </w:pPr>
      <w:r w:rsidRPr="00745833">
        <w:rPr>
          <w:rStyle w:val="SpecialBold"/>
        </w:rPr>
        <w:t>Method of assessment</w:t>
      </w:r>
    </w:p>
    <w:p w:rsidR="00000000" w:rsidRPr="00745833" w:rsidP="00745833">
      <w:pPr>
        <w:pStyle w:val="BodyText"/>
      </w:pPr>
      <w:r w:rsidRPr="00745833">
        <w:t xml:space="preserve">Assessment methods must confirm consistency of performance over time and in a range of workplace relevant contexts. </w:t>
      </w:r>
    </w:p>
    <w:p w:rsidR="00000000" w:rsidRPr="00745833" w:rsidP="00745833">
      <w:pPr>
        <w:pStyle w:val="BodyText"/>
      </w:pPr>
      <w:r w:rsidRPr="00745833">
        <w:t>Assessment shou</w:t>
      </w:r>
      <w:r w:rsidRPr="00745833">
        <w:t xml:space="preserve">ld be by direct observation of tasks and/or samples of work and questioning on underpinning knowledge. </w:t>
      </w:r>
    </w:p>
    <w:p w:rsidR="00000000" w:rsidRPr="00745833" w:rsidP="00745833">
      <w:pPr>
        <w:pStyle w:val="BodyText"/>
      </w:pPr>
      <w:r w:rsidRPr="00745833">
        <w:t>Assessment should be conducted over time and will generally be in conjunction with assessment of other units of competency.</w:t>
      </w:r>
    </w:p>
    <w:p w:rsidR="00000000" w:rsidRPr="00745833" w:rsidP="00745833">
      <w:pPr>
        <w:pStyle w:val="BodyText"/>
      </w:pPr>
      <w:r w:rsidRPr="00745833">
        <w:rPr>
          <w:rStyle w:val="SpecialBold"/>
        </w:rPr>
        <w:t>Context of assessment</w:t>
      </w:r>
    </w:p>
    <w:p w:rsidR="00000000" w:rsidRPr="00745833" w:rsidP="00745833">
      <w:pPr>
        <w:pStyle w:val="BodyText"/>
      </w:pPr>
      <w:r w:rsidRPr="00745833">
        <w:t>Assess</w:t>
      </w:r>
      <w:r w:rsidRPr="00745833">
        <w:t>ment may occur on the job or in a workplace simulated facility with relevant equipment, simulated work instructions and deadlines.</w:t>
      </w:r>
    </w:p>
    <w:p w:rsidR="00000000" w:rsidRPr="00745833" w:rsidP="00745833">
      <w:pPr>
        <w:pStyle w:val="AllowPageBreak"/>
      </w:pPr>
    </w:p>
    <w:p w:rsidR="00000000" w:rsidRPr="00745833" w:rsidP="00745833">
      <w:pPr>
        <w:pStyle w:val="Heading1"/>
      </w:pPr>
      <w:bookmarkStart w:id="11" w:name="O_327354"/>
      <w:bookmarkEnd w:id="11"/>
      <w:r w:rsidRPr="00745833">
        <w:t>Range Statement</w:t>
      </w:r>
    </w:p>
    <w:p w:rsidR="00000000" w:rsidRPr="00745833" w:rsidP="00745833">
      <w:pPr>
        <w:pStyle w:val="BodyText"/>
      </w:pPr>
      <w:r w:rsidRPr="00745833">
        <w:t>The Range Statement provides advice to interpret the scope and context of this unit of competency, allowing for differences between enterprises and workplaces.  It relates to the unit as a whole and facilitates holistic assessment.  The following variables</w:t>
      </w:r>
      <w:r w:rsidRPr="00745833">
        <w:t xml:space="preserve"> may be present for this particular unit.</w:t>
      </w:r>
    </w:p>
    <w:p w:rsidR="00000000" w:rsidRPr="00745833" w:rsidP="00745833">
      <w:pPr>
        <w:pStyle w:val="BodyText"/>
      </w:pPr>
      <w:r w:rsidRPr="00745833">
        <w:rPr>
          <w:rStyle w:val="SpecialBold"/>
        </w:rPr>
        <w:t>Unit scope</w:t>
      </w:r>
    </w:p>
    <w:p w:rsidR="00000000" w:rsidRPr="00745833" w:rsidP="00745833">
      <w:pPr>
        <w:pStyle w:val="BodyText"/>
      </w:pPr>
      <w:r w:rsidRPr="00745833">
        <w:t>This unit covers the work involved in producing patterns and/or templates of products from drawings.</w:t>
      </w:r>
    </w:p>
    <w:p w:rsidR="00000000" w:rsidRPr="00745833" w:rsidP="00745833">
      <w:pPr>
        <w:pStyle w:val="BodyText"/>
      </w:pPr>
      <w:r w:rsidRPr="00745833">
        <w:t xml:space="preserve">Patterns and/or templates are to be produced by hand, by using appropriate tools and equipment and by </w:t>
      </w:r>
      <w:r w:rsidRPr="00745833">
        <w:t>computer assisted production.</w:t>
      </w:r>
    </w:p>
    <w:p w:rsidR="00000000" w:rsidRPr="00745833" w:rsidP="00745833">
      <w:pPr>
        <w:pStyle w:val="BodyText"/>
      </w:pPr>
      <w:r w:rsidRPr="00745833">
        <w:rPr>
          <w:rStyle w:val="SpecialBold"/>
        </w:rPr>
        <w:t>Unit context</w:t>
      </w:r>
    </w:p>
    <w:p w:rsidR="00000000" w:rsidRPr="00745833" w:rsidP="00745833">
      <w:pPr>
        <w:pStyle w:val="BodyText"/>
      </w:pPr>
      <w:r w:rsidRPr="00745833">
        <w:t>OH&amp;S requirements include:</w:t>
      </w:r>
    </w:p>
    <w:p w:rsidR="00000000" w:rsidRPr="00745833" w:rsidP="00745833">
      <w:pPr>
        <w:pStyle w:val="BodyText"/>
      </w:pPr>
      <w:r w:rsidRPr="00745833">
        <w:t xml:space="preserve">legislation </w:t>
      </w:r>
    </w:p>
    <w:p w:rsidR="00000000" w:rsidRPr="00745833" w:rsidP="00745833">
      <w:pPr>
        <w:pStyle w:val="BodyText"/>
      </w:pPr>
      <w:r w:rsidRPr="00745833">
        <w:t xml:space="preserve">building codes </w:t>
      </w:r>
    </w:p>
    <w:p w:rsidR="00000000" w:rsidRPr="00745833" w:rsidP="00745833">
      <w:pPr>
        <w:pStyle w:val="BodyText"/>
      </w:pPr>
      <w:r w:rsidRPr="00745833">
        <w:t xml:space="preserve">material safety management systems </w:t>
      </w:r>
    </w:p>
    <w:p w:rsidR="00000000" w:rsidRPr="00745833" w:rsidP="00745833">
      <w:pPr>
        <w:pStyle w:val="BodyText"/>
      </w:pPr>
      <w:r w:rsidRPr="00745833">
        <w:t xml:space="preserve">hazardous substances and dangerous goods codes, and </w:t>
      </w:r>
    </w:p>
    <w:p w:rsidR="00000000" w:rsidRPr="00745833" w:rsidP="00745833">
      <w:pPr>
        <w:pStyle w:val="BodyText"/>
      </w:pPr>
      <w:r w:rsidRPr="00745833">
        <w:t>safe operating procedures.</w:t>
      </w:r>
    </w:p>
    <w:p w:rsidR="00000000" w:rsidRPr="00745833" w:rsidP="00745833">
      <w:pPr>
        <w:pStyle w:val="BodyText"/>
      </w:pPr>
      <w:r w:rsidRPr="00745833">
        <w:t>Work is carried out in accordance with le</w:t>
      </w:r>
      <w:r w:rsidRPr="00745833">
        <w:t>gislative obligations, environmental legislation, relevant health regulations, authorised handling procedures and organisation insurance requirements.</w:t>
      </w:r>
    </w:p>
    <w:p w:rsidR="00000000" w:rsidRPr="00745833" w:rsidP="00745833">
      <w:pPr>
        <w:pStyle w:val="BodyText"/>
      </w:pPr>
      <w:r w:rsidRPr="00745833">
        <w:t>Work requires individuals to demonstrate conceptual ability, discretion, judgement and problem solving sk</w:t>
      </w:r>
      <w:r w:rsidRPr="00745833">
        <w:t>ills in the production of patterns or templates.</w:t>
      </w:r>
    </w:p>
    <w:p w:rsidR="00000000" w:rsidRPr="00745833" w:rsidP="00745833">
      <w:pPr>
        <w:pStyle w:val="BodyText"/>
      </w:pPr>
      <w:r w:rsidRPr="00745833">
        <w:rPr>
          <w:rStyle w:val="SpecialBold"/>
        </w:rPr>
        <w:t>Workplace environment</w:t>
      </w:r>
    </w:p>
    <w:p w:rsidR="00000000" w:rsidRPr="00745833" w:rsidP="00745833">
      <w:pPr>
        <w:pStyle w:val="BodyText"/>
      </w:pPr>
      <w:r w:rsidRPr="00745833">
        <w:t xml:space="preserve">The work may be conducted in any of the enterprises of the sectors which form part of the furnishing industry. </w:t>
      </w:r>
    </w:p>
    <w:p w:rsidR="00000000" w:rsidRPr="00745833" w:rsidP="00745833">
      <w:pPr>
        <w:pStyle w:val="BodyText"/>
      </w:pPr>
      <w:r w:rsidRPr="00745833">
        <w:t>Work is generally performed with little external assistance and with mini</w:t>
      </w:r>
      <w:r w:rsidRPr="00745833">
        <w:t xml:space="preserve">mal supervision or direction. </w:t>
      </w:r>
    </w:p>
    <w:p w:rsidR="00000000" w:rsidRPr="00745833" w:rsidP="00745833">
      <w:pPr>
        <w:pStyle w:val="BodyText"/>
      </w:pPr>
      <w:r w:rsidRPr="00745833">
        <w:t xml:space="preserve">The development of patterns and/or templates is undertaken in accordance with established enterprise procedures and practices. </w:t>
      </w:r>
    </w:p>
    <w:p w:rsidR="00000000" w:rsidRPr="00745833" w:rsidP="00745833">
      <w:pPr>
        <w:pStyle w:val="BodyText"/>
      </w:pPr>
      <w:r w:rsidRPr="00745833">
        <w:t>Customers may be internal or external.</w:t>
      </w:r>
    </w:p>
    <w:p w:rsidR="00000000" w:rsidRPr="00745833" w:rsidP="00745833">
      <w:pPr>
        <w:pStyle w:val="BodyText"/>
      </w:pPr>
      <w:r w:rsidRPr="00745833">
        <w:rPr>
          <w:rStyle w:val="SpecialBold"/>
        </w:rPr>
        <w:t>Tools and equipment</w:t>
      </w:r>
    </w:p>
    <w:p w:rsidR="00000000" w:rsidRPr="00745833" w:rsidP="00745833">
      <w:pPr>
        <w:pStyle w:val="BodyText"/>
      </w:pPr>
      <w:r w:rsidRPr="00745833">
        <w:t>Tools and equipment are to include:</w:t>
      </w:r>
    </w:p>
    <w:p w:rsidR="00000000" w:rsidRPr="00745833" w:rsidP="00745833">
      <w:pPr>
        <w:pStyle w:val="BodyText"/>
      </w:pPr>
      <w:r w:rsidRPr="00745833">
        <w:t>co</w:t>
      </w:r>
      <w:r w:rsidRPr="00745833">
        <w:t xml:space="preserve">mputer numeric controlled machines </w:t>
      </w:r>
    </w:p>
    <w:p w:rsidR="00000000" w:rsidRPr="00745833" w:rsidP="00745833">
      <w:pPr>
        <w:pStyle w:val="BodyText"/>
      </w:pPr>
      <w:r w:rsidRPr="00745833">
        <w:t xml:space="preserve">static woodworking machines, and </w:t>
      </w:r>
    </w:p>
    <w:p w:rsidR="00000000" w:rsidRPr="00745833" w:rsidP="00745833">
      <w:pPr>
        <w:pStyle w:val="BodyText"/>
      </w:pPr>
      <w:r w:rsidRPr="00745833">
        <w:t>relevant hand tools.</w:t>
      </w:r>
    </w:p>
    <w:p w:rsidR="00000000" w:rsidRPr="00745833" w:rsidP="00745833">
      <w:pPr>
        <w:pStyle w:val="BodyText"/>
      </w:pPr>
      <w:r w:rsidRPr="00745833">
        <w:rPr>
          <w:rStyle w:val="SpecialBold"/>
        </w:rPr>
        <w:t>Materials</w:t>
      </w:r>
    </w:p>
    <w:p w:rsidR="00000000" w:rsidRPr="00745833" w:rsidP="00745833">
      <w:pPr>
        <w:pStyle w:val="BodyText"/>
      </w:pPr>
      <w:r w:rsidRPr="00745833">
        <w:t>Materials are to include:</w:t>
      </w:r>
    </w:p>
    <w:p w:rsidR="00000000" w:rsidRPr="00745833" w:rsidP="00745833">
      <w:pPr>
        <w:pStyle w:val="BodyText"/>
      </w:pPr>
      <w:r w:rsidRPr="00745833">
        <w:t xml:space="preserve">manufactured board </w:t>
      </w:r>
    </w:p>
    <w:p w:rsidR="00000000" w:rsidRPr="00745833" w:rsidP="00745833">
      <w:pPr>
        <w:pStyle w:val="BodyText"/>
      </w:pPr>
      <w:r w:rsidRPr="00745833">
        <w:t xml:space="preserve">solid timbers, and </w:t>
      </w:r>
    </w:p>
    <w:p w:rsidR="00000000" w:rsidRPr="00745833" w:rsidP="00745833">
      <w:pPr>
        <w:pStyle w:val="BodyText"/>
      </w:pPr>
      <w:r w:rsidRPr="00745833">
        <w:t>composite materials.</w:t>
      </w:r>
    </w:p>
    <w:p w:rsidR="00000000" w:rsidRPr="00745833" w:rsidP="00745833">
      <w:pPr>
        <w:pStyle w:val="BodyText"/>
      </w:pPr>
      <w:r w:rsidRPr="00745833">
        <w:rPr>
          <w:rStyle w:val="SpecialBold"/>
        </w:rPr>
        <w:t>Personal protective equipment</w:t>
      </w:r>
    </w:p>
    <w:p w:rsidR="00000000" w:rsidRPr="00745833" w:rsidP="00745833">
      <w:pPr>
        <w:pStyle w:val="BodyText"/>
      </w:pPr>
      <w:r w:rsidRPr="00745833">
        <w:t>Personal protective equipment is to include that prescribed under legislation, regulations and enterprise policies and practices.</w:t>
      </w:r>
    </w:p>
    <w:p w:rsidR="00000000" w:rsidRPr="00745833" w:rsidP="00745833">
      <w:pPr>
        <w:pStyle w:val="BodyText"/>
      </w:pPr>
      <w:r w:rsidRPr="00745833">
        <w:rPr>
          <w:rStyle w:val="SpecialBold"/>
        </w:rPr>
        <w:t>Information and procedures</w:t>
      </w:r>
    </w:p>
    <w:p w:rsidR="00000000" w:rsidRPr="00745833" w:rsidP="00745833">
      <w:pPr>
        <w:pStyle w:val="BodyText"/>
      </w:pPr>
      <w:r w:rsidRPr="00745833">
        <w:t>Work organisation procedures and practices relating to the production of patterns and/or templates.</w:t>
      </w:r>
      <w:r w:rsidRPr="00745833">
        <w:t xml:space="preserve"> </w:t>
      </w:r>
    </w:p>
    <w:p w:rsidR="00000000" w:rsidRPr="00745833" w:rsidP="00745833">
      <w:pPr>
        <w:pStyle w:val="BodyText"/>
      </w:pPr>
      <w:r w:rsidRPr="00745833">
        <w:t xml:space="preserve">Designer's/drawer's specifications and instructions. </w:t>
      </w:r>
    </w:p>
    <w:p w:rsidR="00000000" w:rsidRPr="00745833" w:rsidP="00745833">
      <w:pPr>
        <w:pStyle w:val="BodyText"/>
      </w:pPr>
      <w:r w:rsidRPr="00745833">
        <w:t xml:space="preserve">Legislation/regulations/codes relevant to the work undertaken. </w:t>
      </w:r>
    </w:p>
    <w:p w:rsidR="00000000" w:rsidRPr="00745833" w:rsidP="00745833">
      <w:pPr>
        <w:pStyle w:val="BodyText"/>
      </w:pPr>
      <w:r w:rsidRPr="00745833">
        <w:t xml:space="preserve">Furniture production techniques and criteria, including ergonomic requirements. </w:t>
      </w:r>
    </w:p>
    <w:p w:rsidR="00000000" w:rsidRPr="00745833" w:rsidP="00745833">
      <w:pPr>
        <w:pStyle w:val="BodyText"/>
      </w:pPr>
      <w:r w:rsidRPr="00745833">
        <w:t>Quality and Australian standards and procedures.</w:t>
      </w:r>
    </w:p>
    <w:p w:rsidR="00000000" w:rsidRPr="00745833" w:rsidP="00745833">
      <w:pPr>
        <w:pStyle w:val="BodyText"/>
      </w:pPr>
      <w:r w:rsidRPr="00745833">
        <w:t>The Ra</w:t>
      </w:r>
      <w:r w:rsidRPr="00745833">
        <w:t>nge Statement provides advice to interpret the scope and context of this unit of competency, allowing for differences between enterprises and workplaces.  It relates to the unit as a whole and facilitates holistic assessment.  The following variables may b</w:t>
      </w:r>
      <w:r w:rsidRPr="00745833">
        <w:t>e present for this particular unit.</w:t>
      </w:r>
    </w:p>
    <w:p w:rsidR="00000000" w:rsidRPr="00745833" w:rsidP="00745833">
      <w:pPr>
        <w:pStyle w:val="BodyText"/>
      </w:pPr>
      <w:r w:rsidRPr="00745833">
        <w:rPr>
          <w:rStyle w:val="SpecialBold"/>
        </w:rPr>
        <w:t>Unit scope</w:t>
      </w:r>
    </w:p>
    <w:p w:rsidR="00000000" w:rsidRPr="00745833" w:rsidP="00745833">
      <w:pPr>
        <w:pStyle w:val="BodyText"/>
      </w:pPr>
      <w:r w:rsidRPr="00745833">
        <w:t>This unit covers the work involved in producing patterns and/or templates of products from drawings.</w:t>
      </w:r>
    </w:p>
    <w:p w:rsidR="00000000" w:rsidRPr="00745833" w:rsidP="00745833">
      <w:pPr>
        <w:pStyle w:val="BodyText"/>
      </w:pPr>
      <w:r w:rsidRPr="00745833">
        <w:t>Patterns and/or templates are to be produced by hand, by using appropriate tools and equipment and by comput</w:t>
      </w:r>
      <w:r w:rsidRPr="00745833">
        <w:t>er assisted production.</w:t>
      </w:r>
    </w:p>
    <w:p w:rsidR="00000000" w:rsidRPr="00745833" w:rsidP="00745833">
      <w:pPr>
        <w:pStyle w:val="BodyText"/>
      </w:pPr>
      <w:r w:rsidRPr="00745833">
        <w:rPr>
          <w:rStyle w:val="SpecialBold"/>
        </w:rPr>
        <w:t>Unit context</w:t>
      </w:r>
    </w:p>
    <w:p w:rsidR="00000000" w:rsidRPr="00745833" w:rsidP="00745833">
      <w:pPr>
        <w:pStyle w:val="BodyText"/>
      </w:pPr>
      <w:r w:rsidRPr="00745833">
        <w:t>OH&amp;S requirements include:</w:t>
      </w:r>
    </w:p>
    <w:p w:rsidR="00000000" w:rsidRPr="00745833" w:rsidP="00745833">
      <w:pPr>
        <w:pStyle w:val="BodyText"/>
      </w:pPr>
      <w:r w:rsidRPr="00745833">
        <w:t xml:space="preserve">legislation </w:t>
      </w:r>
    </w:p>
    <w:p w:rsidR="00000000" w:rsidRPr="00745833" w:rsidP="00745833">
      <w:pPr>
        <w:pStyle w:val="BodyText"/>
      </w:pPr>
      <w:r w:rsidRPr="00745833">
        <w:t xml:space="preserve">building codes </w:t>
      </w:r>
    </w:p>
    <w:p w:rsidR="00000000" w:rsidRPr="00745833" w:rsidP="00745833">
      <w:pPr>
        <w:pStyle w:val="BodyText"/>
      </w:pPr>
      <w:r w:rsidRPr="00745833">
        <w:t xml:space="preserve">material safety management systems </w:t>
      </w:r>
    </w:p>
    <w:p w:rsidR="00000000" w:rsidRPr="00745833" w:rsidP="00745833">
      <w:pPr>
        <w:pStyle w:val="BodyText"/>
      </w:pPr>
      <w:r w:rsidRPr="00745833">
        <w:t xml:space="preserve">hazardous substances and dangerous goods codes, and </w:t>
      </w:r>
    </w:p>
    <w:p w:rsidR="00000000" w:rsidRPr="00745833" w:rsidP="00745833">
      <w:pPr>
        <w:pStyle w:val="BodyText"/>
      </w:pPr>
      <w:r w:rsidRPr="00745833">
        <w:t>safe operating procedures.</w:t>
      </w:r>
    </w:p>
    <w:p w:rsidR="00000000" w:rsidRPr="00745833" w:rsidP="00745833">
      <w:pPr>
        <w:pStyle w:val="BodyText"/>
      </w:pPr>
      <w:r w:rsidRPr="00745833">
        <w:t>Work is carried out in accordance with legislat</w:t>
      </w:r>
      <w:r w:rsidRPr="00745833">
        <w:t>ive obligations, environmental legislation, relevant health regulations, authorised handling procedures and organisation insurance requirements.</w:t>
      </w:r>
    </w:p>
    <w:p w:rsidR="00000000" w:rsidRPr="00745833" w:rsidP="00745833">
      <w:pPr>
        <w:pStyle w:val="BodyText"/>
      </w:pPr>
      <w:r w:rsidRPr="00745833">
        <w:t>Work requires individuals to demonstrate conceptual ability, discretion, judgement and problem solving skills i</w:t>
      </w:r>
      <w:r w:rsidRPr="00745833">
        <w:t>n the production of patterns or templates.</w:t>
      </w:r>
    </w:p>
    <w:p w:rsidR="00000000" w:rsidRPr="00745833" w:rsidP="00745833">
      <w:pPr>
        <w:pStyle w:val="BodyText"/>
      </w:pPr>
      <w:r w:rsidRPr="00745833">
        <w:rPr>
          <w:rStyle w:val="SpecialBold"/>
        </w:rPr>
        <w:t>Workplace environment</w:t>
      </w:r>
    </w:p>
    <w:p w:rsidR="00000000" w:rsidRPr="00745833" w:rsidP="00745833">
      <w:pPr>
        <w:pStyle w:val="BodyText"/>
      </w:pPr>
      <w:r w:rsidRPr="00745833">
        <w:t xml:space="preserve">The work may be conducted in any of the enterprises of the sectors which form part of the furnishing industry. </w:t>
      </w:r>
    </w:p>
    <w:p w:rsidR="00000000" w:rsidRPr="00745833" w:rsidP="00745833">
      <w:pPr>
        <w:pStyle w:val="BodyText"/>
      </w:pPr>
      <w:r w:rsidRPr="00745833">
        <w:t>Work is generally performed with little external assistance and with minimal su</w:t>
      </w:r>
      <w:r w:rsidRPr="00745833">
        <w:t xml:space="preserve">pervision or direction. </w:t>
      </w:r>
    </w:p>
    <w:p w:rsidR="00000000" w:rsidRPr="00745833" w:rsidP="00745833">
      <w:pPr>
        <w:pStyle w:val="BodyText"/>
      </w:pPr>
      <w:r w:rsidRPr="00745833">
        <w:t xml:space="preserve">The development of patterns and/or templates is undertaken in accordance with established enterprise procedures and practices. </w:t>
      </w:r>
    </w:p>
    <w:p w:rsidR="00000000" w:rsidRPr="00745833" w:rsidP="00745833">
      <w:pPr>
        <w:pStyle w:val="BodyText"/>
      </w:pPr>
      <w:r w:rsidRPr="00745833">
        <w:t>Customers may be internal or external.</w:t>
      </w:r>
    </w:p>
    <w:p w:rsidR="00000000" w:rsidRPr="00745833" w:rsidP="00745833">
      <w:pPr>
        <w:pStyle w:val="BodyText"/>
      </w:pPr>
      <w:r w:rsidRPr="00745833">
        <w:rPr>
          <w:rStyle w:val="SpecialBold"/>
        </w:rPr>
        <w:t>Tools and equipment</w:t>
      </w:r>
    </w:p>
    <w:p w:rsidR="00000000" w:rsidRPr="00745833" w:rsidP="00745833">
      <w:pPr>
        <w:pStyle w:val="BodyText"/>
      </w:pPr>
      <w:r w:rsidRPr="00745833">
        <w:t>Tools and equipment are to include:</w:t>
      </w:r>
    </w:p>
    <w:p w:rsidR="00000000" w:rsidRPr="00745833" w:rsidP="00745833">
      <w:pPr>
        <w:pStyle w:val="BodyText"/>
      </w:pPr>
      <w:r w:rsidRPr="00745833">
        <w:t xml:space="preserve">computer numeric controlled machines </w:t>
      </w:r>
    </w:p>
    <w:p w:rsidR="00000000" w:rsidRPr="00745833" w:rsidP="00745833">
      <w:pPr>
        <w:pStyle w:val="BodyText"/>
      </w:pPr>
      <w:r w:rsidRPr="00745833">
        <w:t xml:space="preserve">static woodworking machines, and </w:t>
      </w:r>
    </w:p>
    <w:p w:rsidR="00000000" w:rsidRPr="00745833" w:rsidP="00745833">
      <w:pPr>
        <w:pStyle w:val="BodyText"/>
      </w:pPr>
      <w:r w:rsidRPr="00745833">
        <w:t>relevant hand tools.</w:t>
      </w:r>
    </w:p>
    <w:p w:rsidR="00000000" w:rsidRPr="00745833" w:rsidP="00745833">
      <w:pPr>
        <w:pStyle w:val="BodyText"/>
      </w:pPr>
      <w:r w:rsidRPr="00745833">
        <w:rPr>
          <w:rStyle w:val="SpecialBold"/>
        </w:rPr>
        <w:t>Materials</w:t>
      </w:r>
    </w:p>
    <w:p w:rsidR="00000000" w:rsidRPr="00745833" w:rsidP="00745833">
      <w:pPr>
        <w:pStyle w:val="BodyText"/>
      </w:pPr>
      <w:r w:rsidRPr="00745833">
        <w:t>Materials are to include:</w:t>
      </w:r>
    </w:p>
    <w:p w:rsidR="00000000" w:rsidRPr="00745833" w:rsidP="00745833">
      <w:pPr>
        <w:pStyle w:val="BodyText"/>
      </w:pPr>
      <w:r w:rsidRPr="00745833">
        <w:t xml:space="preserve">manufactured board </w:t>
      </w:r>
    </w:p>
    <w:p w:rsidR="00000000" w:rsidRPr="00745833" w:rsidP="00745833">
      <w:pPr>
        <w:pStyle w:val="BodyText"/>
      </w:pPr>
      <w:r w:rsidRPr="00745833">
        <w:t xml:space="preserve">solid timbers, and </w:t>
      </w:r>
    </w:p>
    <w:p w:rsidR="00000000" w:rsidRPr="00745833" w:rsidP="00745833">
      <w:pPr>
        <w:pStyle w:val="BodyText"/>
      </w:pPr>
      <w:r w:rsidRPr="00745833">
        <w:t>composite materials.</w:t>
      </w:r>
    </w:p>
    <w:p w:rsidR="00000000" w:rsidRPr="00745833" w:rsidP="00745833">
      <w:pPr>
        <w:pStyle w:val="BodyText"/>
      </w:pPr>
      <w:r w:rsidRPr="00745833">
        <w:rPr>
          <w:rStyle w:val="SpecialBold"/>
        </w:rPr>
        <w:t>Personal protective equipment</w:t>
      </w:r>
    </w:p>
    <w:p w:rsidR="00000000" w:rsidRPr="00745833" w:rsidP="00745833">
      <w:pPr>
        <w:pStyle w:val="BodyText"/>
      </w:pPr>
      <w:r w:rsidRPr="00745833">
        <w:t xml:space="preserve">Personal protective equipment is to </w:t>
      </w:r>
      <w:r w:rsidRPr="00745833">
        <w:t>include that prescribed under legislation, regulations and enterprise policies and practices.</w:t>
      </w:r>
    </w:p>
    <w:p w:rsidR="00000000" w:rsidRPr="00745833" w:rsidP="00745833">
      <w:pPr>
        <w:pStyle w:val="BodyText"/>
      </w:pPr>
      <w:r w:rsidRPr="00745833">
        <w:rPr>
          <w:rStyle w:val="SpecialBold"/>
        </w:rPr>
        <w:t>Information and procedures</w:t>
      </w:r>
    </w:p>
    <w:p w:rsidR="00000000" w:rsidRPr="00745833" w:rsidP="00745833">
      <w:pPr>
        <w:pStyle w:val="BodyText"/>
      </w:pPr>
      <w:r w:rsidRPr="00745833">
        <w:t xml:space="preserve">Work organisation procedures and practices relating to the production of patterns and/or templates. </w:t>
      </w:r>
    </w:p>
    <w:p w:rsidR="00000000" w:rsidRPr="00745833" w:rsidP="00745833">
      <w:pPr>
        <w:pStyle w:val="BodyText"/>
      </w:pPr>
      <w:r w:rsidRPr="00745833">
        <w:t>Designer's/drawer's specifications</w:t>
      </w:r>
      <w:r w:rsidRPr="00745833">
        <w:t xml:space="preserve"> and instructions. </w:t>
      </w:r>
    </w:p>
    <w:p w:rsidR="00000000" w:rsidRPr="00745833" w:rsidP="00745833">
      <w:pPr>
        <w:pStyle w:val="BodyText"/>
      </w:pPr>
      <w:r w:rsidRPr="00745833">
        <w:t xml:space="preserve">Legislation/regulations/codes relevant to the work undertaken. </w:t>
      </w:r>
    </w:p>
    <w:p w:rsidR="00000000" w:rsidRPr="00745833" w:rsidP="00745833">
      <w:pPr>
        <w:pStyle w:val="BodyText"/>
      </w:pPr>
      <w:r w:rsidRPr="00745833">
        <w:t xml:space="preserve">Furniture production techniques and criteria, including ergonomic requirements. </w:t>
      </w:r>
    </w:p>
    <w:p w:rsidR="00000000" w:rsidRPr="00745833" w:rsidP="00745833">
      <w:pPr>
        <w:pStyle w:val="BodyText"/>
      </w:pPr>
      <w:r w:rsidRPr="00745833">
        <w:t>Quality and Australian standards and procedures.</w:t>
      </w:r>
    </w:p>
    <w:p w:rsidR="00000000" w:rsidRPr="00745833" w:rsidP="00745833">
      <w:pPr>
        <w:pStyle w:val="AllowPageBreak"/>
      </w:pPr>
    </w:p>
    <w:p w:rsidR="00000000" w:rsidRPr="00745833" w:rsidP="00745833">
      <w:pPr>
        <w:pStyle w:val="Heading1"/>
      </w:pPr>
      <w:bookmarkStart w:id="12" w:name="O_327353"/>
      <w:bookmarkEnd w:id="12"/>
      <w:r w:rsidRPr="00745833">
        <w:t>Unit Sector(s)</w:t>
      </w:r>
    </w:p>
    <w:p w:rsidR="00000000" w:rsidRPr="00745833" w:rsidP="00745833">
      <w:pPr>
        <w:pStyle w:val="BodyText"/>
      </w:pPr>
      <w:r w:rsidRPr="00745833">
        <w:t>Not applic</w:t>
      </w:r>
      <w:r w:rsidRPr="00745833">
        <w:t>able.</w:t>
      </w:r>
    </w:p>
    <w:p w:rsidR="00000000" w:rsidRPr="00745833" w:rsidP="00745833"/>
    <w:sectPr w:rsidSect="00745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961" w:rsidP="00D30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61" w:rsidP="00745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0961" w:rsidP="007458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0961" w:rsidP="007458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961" w:rsidP="00D309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61" w:rsidP="00745833">
    <w:pPr>
      <w:pStyle w:val="Header"/>
      <w:framePr w:wrap="around"/>
    </w:pPr>
    <w:r>
      <w:fldChar w:fldCharType="begin"/>
    </w:r>
    <w:r>
      <w:instrText xml:space="preserve"> TITLE   \* MERGEFORMAT </w:instrText>
    </w:r>
    <w:r>
      <w:fldChar w:fldCharType="separate"/>
    </w:r>
    <w:r>
      <w:t>LMFDN4003A Produce patterns and/or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0961" w:rsidP="007458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8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5833"/>
    <w:pPr>
      <w:spacing w:before="360" w:after="60"/>
      <w:outlineLvl w:val="0"/>
    </w:pPr>
    <w:rPr>
      <w:sz w:val="32"/>
    </w:rPr>
  </w:style>
  <w:style w:type="paragraph" w:styleId="Heading2">
    <w:name w:val="heading 2"/>
    <w:basedOn w:val="HeadingBase"/>
    <w:next w:val="BodyText"/>
    <w:link w:val="Heading2Char"/>
    <w:qFormat/>
    <w:rsid w:val="00745833"/>
    <w:pPr>
      <w:keepLines/>
      <w:spacing w:before="240" w:after="120"/>
      <w:outlineLvl w:val="1"/>
    </w:pPr>
    <w:rPr>
      <w:sz w:val="28"/>
      <w:szCs w:val="40"/>
    </w:rPr>
  </w:style>
  <w:style w:type="paragraph" w:styleId="Heading3">
    <w:name w:val="heading 3"/>
    <w:basedOn w:val="HeadingBase"/>
    <w:next w:val="BodyText"/>
    <w:link w:val="Heading3Char"/>
    <w:qFormat/>
    <w:rsid w:val="00745833"/>
    <w:pPr>
      <w:spacing w:before="180" w:after="120"/>
      <w:outlineLvl w:val="2"/>
    </w:pPr>
    <w:rPr>
      <w:spacing w:val="-10"/>
      <w:kern w:val="32"/>
    </w:rPr>
  </w:style>
  <w:style w:type="paragraph" w:styleId="Heading4">
    <w:name w:val="heading 4"/>
    <w:basedOn w:val="HeadingBase"/>
    <w:next w:val="BodyText"/>
    <w:link w:val="Heading4Char"/>
    <w:qFormat/>
    <w:rsid w:val="00745833"/>
    <w:pPr>
      <w:spacing w:before="160" w:after="120"/>
      <w:outlineLvl w:val="3"/>
    </w:pPr>
    <w:rPr>
      <w:sz w:val="22"/>
    </w:rPr>
  </w:style>
  <w:style w:type="paragraph" w:styleId="Heading5">
    <w:name w:val="heading 5"/>
    <w:basedOn w:val="HeadingBase"/>
    <w:next w:val="Normal"/>
    <w:link w:val="Heading5Char"/>
    <w:qFormat/>
    <w:rsid w:val="00745833"/>
    <w:pPr>
      <w:spacing w:before="80"/>
      <w:outlineLvl w:val="4"/>
    </w:pPr>
    <w:rPr>
      <w:color w:val="918585"/>
      <w:sz w:val="20"/>
    </w:rPr>
  </w:style>
  <w:style w:type="paragraph" w:styleId="Heading6">
    <w:name w:val="heading 6"/>
    <w:basedOn w:val="HeadingBase"/>
    <w:next w:val="Normal"/>
    <w:link w:val="Heading6Char"/>
    <w:qFormat/>
    <w:rsid w:val="00745833"/>
    <w:pPr>
      <w:spacing w:before="60"/>
      <w:outlineLvl w:val="5"/>
    </w:pPr>
    <w:rPr>
      <w:color w:val="918585"/>
      <w:sz w:val="20"/>
    </w:rPr>
  </w:style>
  <w:style w:type="paragraph" w:styleId="Heading7">
    <w:name w:val="heading 7"/>
    <w:basedOn w:val="Normal"/>
    <w:next w:val="Normal"/>
    <w:link w:val="Heading7Char"/>
    <w:qFormat/>
    <w:rsid w:val="00745833"/>
    <w:pPr>
      <w:ind w:left="720"/>
      <w:outlineLvl w:val="6"/>
    </w:pPr>
    <w:rPr>
      <w:i/>
    </w:rPr>
  </w:style>
  <w:style w:type="paragraph" w:styleId="Heading8">
    <w:name w:val="heading 8"/>
    <w:basedOn w:val="Normal"/>
    <w:next w:val="Normal"/>
    <w:link w:val="Heading8Char"/>
    <w:qFormat/>
    <w:rsid w:val="00745833"/>
    <w:pPr>
      <w:ind w:left="720"/>
      <w:outlineLvl w:val="7"/>
    </w:pPr>
    <w:rPr>
      <w:i/>
    </w:rPr>
  </w:style>
  <w:style w:type="paragraph" w:styleId="Heading9">
    <w:name w:val="heading 9"/>
    <w:basedOn w:val="Normal"/>
    <w:next w:val="Normal"/>
    <w:link w:val="Heading9Char"/>
    <w:qFormat/>
    <w:rsid w:val="00745833"/>
    <w:pPr>
      <w:ind w:left="720"/>
      <w:outlineLvl w:val="8"/>
    </w:pPr>
    <w:rPr>
      <w:i/>
    </w:rPr>
  </w:style>
  <w:style w:type="character" w:default="1" w:styleId="DefaultParagraphFont">
    <w:name w:val="Default Paragraph Font"/>
    <w:uiPriority w:val="1"/>
    <w:unhideWhenUsed/>
    <w:rsid w:val="00745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833"/>
  </w:style>
  <w:style w:type="character" w:customStyle="1" w:styleId="Heading1Char">
    <w:name w:val="Heading 1 Char"/>
    <w:basedOn w:val="DefaultParagraphFont"/>
    <w:link w:val="Heading1"/>
    <w:rsid w:val="00745833"/>
    <w:rPr>
      <w:rFonts w:ascii="Times New Roman" w:eastAsia="Times New Roman" w:hAnsi="Times New Roman" w:cs="Times New Roman"/>
      <w:b/>
      <w:sz w:val="32"/>
      <w:szCs w:val="20"/>
      <w:lang w:eastAsia="en-US"/>
    </w:rPr>
  </w:style>
  <w:style w:type="paragraph" w:styleId="BodyText">
    <w:name w:val="Body Text"/>
    <w:basedOn w:val="Normal"/>
    <w:link w:val="BodyTextChar"/>
    <w:rsid w:val="007458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833"/>
    <w:rPr>
      <w:rFonts w:ascii="Times New Roman" w:eastAsia="Times New Roman" w:hAnsi="Times New Roman" w:cs="Times New Roman"/>
      <w:sz w:val="24"/>
      <w:lang w:val="en-US" w:eastAsia="en-US"/>
    </w:rPr>
  </w:style>
  <w:style w:type="paragraph" w:styleId="Footer">
    <w:name w:val="footer"/>
    <w:basedOn w:val="Normal"/>
    <w:link w:val="FooterChar"/>
    <w:rsid w:val="00745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83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45833"/>
    <w:rPr>
      <w:b/>
      <w:spacing w:val="0"/>
    </w:rPr>
  </w:style>
  <w:style w:type="paragraph" w:styleId="Header">
    <w:name w:val="header"/>
    <w:basedOn w:val="Normal"/>
    <w:link w:val="HeaderChar"/>
    <w:rsid w:val="00745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8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5833"/>
    <w:pPr>
      <w:spacing w:before="240" w:after="120"/>
      <w:outlineLvl w:val="0"/>
    </w:pPr>
    <w:rPr>
      <w:rFonts w:ascii="Times New Roman" w:hAnsi="Times New Roman"/>
      <w:b/>
      <w:sz w:val="28"/>
    </w:rPr>
  </w:style>
  <w:style w:type="paragraph" w:customStyle="1" w:styleId="AllowPageBreak">
    <w:name w:val="AllowPageBreak"/>
    <w:rsid w:val="00745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8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58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5833"/>
    <w:rPr>
      <w:rFonts w:ascii="Courier New" w:eastAsia="Times New Roman" w:hAnsi="Courier New" w:cs="Times New Roman"/>
      <w:i/>
      <w:szCs w:val="20"/>
      <w:lang w:val="en-US" w:eastAsia="en-US"/>
    </w:rPr>
  </w:style>
  <w:style w:type="paragraph" w:customStyle="1" w:styleId="HeadingBase">
    <w:name w:val="Heading Base"/>
    <w:rsid w:val="00745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833"/>
    <w:pPr>
      <w:tabs>
        <w:tab w:val="right" w:leader="dot" w:pos="9072"/>
      </w:tabs>
      <w:ind w:left="567"/>
    </w:pPr>
    <w:rPr>
      <w:szCs w:val="22"/>
    </w:rPr>
  </w:style>
  <w:style w:type="paragraph" w:customStyle="1" w:styleId="TOCBase">
    <w:name w:val="TOC Base"/>
    <w:rsid w:val="00745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833"/>
    <w:pPr>
      <w:tabs>
        <w:tab w:val="right" w:leader="dot" w:pos="9072"/>
      </w:tabs>
      <w:spacing w:before="40" w:after="40"/>
      <w:ind w:left="284"/>
    </w:pPr>
    <w:rPr>
      <w:rFonts w:ascii="Times New Roman" w:hAnsi="Times New Roman"/>
    </w:rPr>
  </w:style>
  <w:style w:type="paragraph" w:styleId="TOC1">
    <w:name w:val="toc 1"/>
    <w:basedOn w:val="TOCBase"/>
    <w:next w:val="Normal"/>
    <w:rsid w:val="007458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833"/>
    <w:pPr>
      <w:spacing w:before="5040"/>
      <w:jc w:val="center"/>
    </w:pPr>
    <w:rPr>
      <w:sz w:val="48"/>
      <w:szCs w:val="72"/>
      <w:lang w:val="en-US"/>
    </w:rPr>
  </w:style>
  <w:style w:type="character" w:customStyle="1" w:styleId="TitleChar">
    <w:name w:val="Title Char"/>
    <w:basedOn w:val="DefaultParagraphFont"/>
    <w:link w:val="Title"/>
    <w:rsid w:val="00745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833"/>
    <w:pPr>
      <w:tabs>
        <w:tab w:val="left" w:pos="3600"/>
        <w:tab w:val="left" w:pos="3958"/>
      </w:tabs>
    </w:pPr>
  </w:style>
  <w:style w:type="paragraph" w:styleId="List">
    <w:name w:val="List"/>
    <w:basedOn w:val="BodyText"/>
    <w:next w:val="BodyText"/>
    <w:rsid w:val="00745833"/>
    <w:pPr>
      <w:tabs>
        <w:tab w:val="left" w:pos="340"/>
      </w:tabs>
      <w:spacing w:before="60" w:after="60"/>
      <w:ind w:left="340" w:hanging="340"/>
    </w:pPr>
  </w:style>
  <w:style w:type="paragraph" w:styleId="ListBullet">
    <w:name w:val="List Bullet"/>
    <w:basedOn w:val="List"/>
    <w:rsid w:val="00745833"/>
    <w:pPr>
      <w:numPr>
        <w:numId w:val="11"/>
      </w:numPr>
      <w:tabs>
        <w:tab w:val="clear" w:pos="340"/>
      </w:tabs>
      <w:spacing w:before="40" w:after="40"/>
    </w:pPr>
  </w:style>
  <w:style w:type="paragraph" w:customStyle="1" w:styleId="Note">
    <w:name w:val="Note"/>
    <w:basedOn w:val="BodyText"/>
    <w:rsid w:val="00745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833"/>
    <w:pPr>
      <w:framePr w:wrap="auto" w:hAnchor="text" w:y="6049"/>
    </w:pPr>
    <w:rPr>
      <w:color w:val="000000"/>
      <w:sz w:val="40"/>
    </w:rPr>
  </w:style>
  <w:style w:type="paragraph" w:customStyle="1" w:styleId="TOCTitle">
    <w:name w:val="TOCTitle"/>
    <w:basedOn w:val="Heading1"/>
    <w:rsid w:val="00745833"/>
    <w:pPr>
      <w:spacing w:after="240"/>
      <w:jc w:val="center"/>
      <w:outlineLvl w:val="9"/>
    </w:pPr>
    <w:rPr>
      <w:caps/>
    </w:rPr>
  </w:style>
  <w:style w:type="paragraph" w:customStyle="1" w:styleId="Version">
    <w:name w:val="Version"/>
    <w:rsid w:val="00745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833"/>
    <w:pPr>
      <w:numPr>
        <w:numId w:val="12"/>
      </w:numPr>
      <w:tabs>
        <w:tab w:val="clear" w:pos="680"/>
      </w:tabs>
    </w:pPr>
  </w:style>
  <w:style w:type="paragraph" w:styleId="Index1">
    <w:name w:val="index 1"/>
    <w:basedOn w:val="Normal"/>
    <w:next w:val="Normal"/>
    <w:semiHidden/>
    <w:rsid w:val="00745833"/>
    <w:pPr>
      <w:keepNext w:val="0"/>
      <w:tabs>
        <w:tab w:val="right" w:pos="4176"/>
      </w:tabs>
      <w:ind w:left="198" w:hanging="198"/>
    </w:pPr>
    <w:rPr>
      <w:rFonts w:ascii="Garamond" w:hAnsi="Garamond"/>
    </w:rPr>
  </w:style>
  <w:style w:type="paragraph" w:styleId="IndexHeading">
    <w:name w:val="index heading"/>
    <w:basedOn w:val="Normal"/>
    <w:next w:val="Index1"/>
    <w:semiHidden/>
    <w:rsid w:val="00745833"/>
    <w:pPr>
      <w:spacing w:before="120" w:after="120"/>
    </w:pPr>
    <w:rPr>
      <w:rFonts w:ascii="Arial" w:hAnsi="Arial"/>
      <w:b/>
      <w:color w:val="918585"/>
      <w:sz w:val="24"/>
    </w:rPr>
  </w:style>
  <w:style w:type="paragraph" w:customStyle="1" w:styleId="Chapter">
    <w:name w:val="Chapter"/>
    <w:basedOn w:val="Normal"/>
    <w:rsid w:val="00745833"/>
    <w:pPr>
      <w:spacing w:before="240"/>
    </w:pPr>
    <w:rPr>
      <w:rFonts w:ascii="Times New Roman" w:hAnsi="Times New Roman"/>
      <w:smallCaps/>
      <w:spacing w:val="80"/>
      <w:sz w:val="28"/>
    </w:rPr>
  </w:style>
  <w:style w:type="paragraph" w:customStyle="1" w:styleId="InChapter">
    <w:name w:val="InChapter"/>
    <w:basedOn w:val="Heading3"/>
    <w:rsid w:val="00745833"/>
    <w:pPr>
      <w:spacing w:after="240"/>
      <w:outlineLvl w:val="9"/>
    </w:pPr>
    <w:rPr>
      <w:noProof/>
    </w:rPr>
  </w:style>
  <w:style w:type="paragraph" w:styleId="Index2">
    <w:name w:val="index 2"/>
    <w:basedOn w:val="Normal"/>
    <w:next w:val="Normal"/>
    <w:semiHidden/>
    <w:rsid w:val="00745833"/>
    <w:pPr>
      <w:tabs>
        <w:tab w:val="right" w:pos="4176"/>
      </w:tabs>
      <w:ind w:left="568" w:hanging="284"/>
    </w:pPr>
    <w:rPr>
      <w:rFonts w:ascii="Garamond" w:hAnsi="Garamond"/>
    </w:rPr>
  </w:style>
  <w:style w:type="paragraph" w:customStyle="1" w:styleId="Byline">
    <w:name w:val="Byline"/>
    <w:rsid w:val="00745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833"/>
    <w:pPr>
      <w:tabs>
        <w:tab w:val="clear" w:pos="3600"/>
        <w:tab w:val="clear" w:pos="3958"/>
      </w:tabs>
      <w:jc w:val="right"/>
    </w:pPr>
  </w:style>
  <w:style w:type="character" w:styleId="Emphasis">
    <w:name w:val="Emphasis"/>
    <w:basedOn w:val="DefaultParagraphFont"/>
    <w:qFormat/>
    <w:rsid w:val="00745833"/>
    <w:rPr>
      <w:i/>
    </w:rPr>
  </w:style>
  <w:style w:type="paragraph" w:styleId="Caption">
    <w:name w:val="caption"/>
    <w:basedOn w:val="BodyText"/>
    <w:next w:val="Normal"/>
    <w:qFormat/>
    <w:rsid w:val="00745833"/>
    <w:pPr>
      <w:framePr w:w="2268" w:hSpace="181" w:vSpace="181" w:wrap="around" w:vAnchor="text" w:hAnchor="page" w:x="1135" w:y="285" w:anchorLock="1"/>
    </w:pPr>
    <w:rPr>
      <w:i/>
    </w:rPr>
  </w:style>
  <w:style w:type="paragraph" w:customStyle="1" w:styleId="MiniTOCTitle">
    <w:name w:val="MiniTOCTitle"/>
    <w:basedOn w:val="Heading4"/>
    <w:rsid w:val="00745833"/>
    <w:pPr>
      <w:spacing w:before="240"/>
      <w:outlineLvl w:val="9"/>
    </w:pPr>
    <w:rPr>
      <w:noProof/>
      <w:sz w:val="24"/>
    </w:rPr>
  </w:style>
  <w:style w:type="paragraph" w:customStyle="1" w:styleId="MiniTOCItem">
    <w:name w:val="MiniTOCItem"/>
    <w:basedOn w:val="ListBullet"/>
    <w:rsid w:val="00745833"/>
    <w:pPr>
      <w:numPr>
        <w:numId w:val="0"/>
      </w:numPr>
      <w:tabs>
        <w:tab w:val="right" w:leader="dot" w:pos="6521"/>
      </w:tabs>
      <w:spacing w:before="0" w:after="0"/>
    </w:pPr>
  </w:style>
  <w:style w:type="paragraph" w:customStyle="1" w:styleId="TOFTitle">
    <w:name w:val="TOFTitle"/>
    <w:basedOn w:val="TOCTitle"/>
    <w:rsid w:val="00745833"/>
  </w:style>
  <w:style w:type="paragraph" w:styleId="TableofFigures">
    <w:name w:val="table of figures"/>
    <w:basedOn w:val="Normal"/>
    <w:next w:val="Normal"/>
    <w:semiHidden/>
    <w:rsid w:val="00745833"/>
    <w:pPr>
      <w:tabs>
        <w:tab w:val="right" w:leader="dot" w:pos="9072"/>
      </w:tabs>
      <w:ind w:left="970" w:hanging="403"/>
    </w:pPr>
    <w:rPr>
      <w:rFonts w:ascii="Times New Roman" w:hAnsi="Times New Roman"/>
      <w:b/>
    </w:rPr>
  </w:style>
  <w:style w:type="paragraph" w:styleId="ListNumber">
    <w:name w:val="List Number"/>
    <w:basedOn w:val="List"/>
    <w:rsid w:val="00745833"/>
    <w:pPr>
      <w:numPr>
        <w:numId w:val="9"/>
      </w:numPr>
    </w:pPr>
  </w:style>
  <w:style w:type="character" w:customStyle="1" w:styleId="WingdingSymbols">
    <w:name w:val="Wingding Symbols"/>
    <w:rsid w:val="00745833"/>
    <w:rPr>
      <w:rFonts w:ascii="Wingdings" w:hAnsi="Wingdings"/>
    </w:rPr>
  </w:style>
  <w:style w:type="paragraph" w:customStyle="1" w:styleId="TableHeading">
    <w:name w:val="Table Heading"/>
    <w:basedOn w:val="HeadingBase"/>
    <w:rsid w:val="00745833"/>
    <w:pPr>
      <w:keepLines/>
      <w:pBdr>
        <w:bottom w:val="single" w:sz="6" w:space="1" w:color="918585"/>
      </w:pBdr>
      <w:spacing w:before="240"/>
    </w:pPr>
  </w:style>
  <w:style w:type="character" w:customStyle="1" w:styleId="HotSpot">
    <w:name w:val="HotSpot"/>
    <w:rsid w:val="00745833"/>
    <w:rPr>
      <w:color w:val="0033CC"/>
      <w:u w:val="none"/>
    </w:rPr>
  </w:style>
  <w:style w:type="paragraph" w:customStyle="1" w:styleId="BodyTextRight">
    <w:name w:val="Body Text Right"/>
    <w:basedOn w:val="BodyText"/>
    <w:rsid w:val="00745833"/>
    <w:pPr>
      <w:spacing w:before="0" w:after="0"/>
      <w:jc w:val="right"/>
    </w:pPr>
  </w:style>
  <w:style w:type="paragraph" w:styleId="Index3">
    <w:name w:val="index 3"/>
    <w:basedOn w:val="ListNumber2"/>
    <w:next w:val="Normal"/>
    <w:semiHidden/>
    <w:rsid w:val="00745833"/>
    <w:pPr>
      <w:numPr>
        <w:numId w:val="0"/>
      </w:numPr>
      <w:tabs>
        <w:tab w:val="right" w:leader="dot" w:pos="4176"/>
      </w:tabs>
    </w:pPr>
  </w:style>
  <w:style w:type="paragraph" w:styleId="ListNumber2">
    <w:name w:val="List Number 2"/>
    <w:basedOn w:val="List2"/>
    <w:rsid w:val="00745833"/>
    <w:pPr>
      <w:numPr>
        <w:numId w:val="8"/>
      </w:numPr>
      <w:tabs>
        <w:tab w:val="clear" w:pos="1060"/>
      </w:tabs>
    </w:pPr>
  </w:style>
  <w:style w:type="paragraph" w:customStyle="1" w:styleId="MarginNote">
    <w:name w:val="Margin Note"/>
    <w:basedOn w:val="BodyText"/>
    <w:rsid w:val="00745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8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5833"/>
    <w:rPr>
      <w:sz w:val="32"/>
    </w:rPr>
  </w:style>
  <w:style w:type="paragraph" w:customStyle="1" w:styleId="HeadingProcedure">
    <w:name w:val="Heading Procedure"/>
    <w:basedOn w:val="HeadingBase"/>
    <w:next w:val="Normal"/>
    <w:rsid w:val="00745833"/>
    <w:pPr>
      <w:tabs>
        <w:tab w:val="left" w:pos="0"/>
      </w:tabs>
      <w:spacing w:before="120" w:after="60"/>
    </w:pPr>
    <w:rPr>
      <w:i/>
      <w:color w:val="918585"/>
      <w:sz w:val="22"/>
    </w:rPr>
  </w:style>
  <w:style w:type="paragraph" w:customStyle="1" w:styleId="TableBodyText">
    <w:name w:val="Table Body Text"/>
    <w:basedOn w:val="BodyText"/>
    <w:rsid w:val="00745833"/>
    <w:pPr>
      <w:spacing w:before="60" w:after="60"/>
    </w:pPr>
  </w:style>
  <w:style w:type="paragraph" w:styleId="ListContinue">
    <w:name w:val="List Continue"/>
    <w:basedOn w:val="List"/>
    <w:rsid w:val="00745833"/>
    <w:pPr>
      <w:ind w:firstLine="0"/>
    </w:pPr>
  </w:style>
  <w:style w:type="paragraph" w:customStyle="1" w:styleId="ListNote">
    <w:name w:val="List Note"/>
    <w:basedOn w:val="List"/>
    <w:rsid w:val="00745833"/>
    <w:pPr>
      <w:pBdr>
        <w:top w:val="single" w:sz="6" w:space="2" w:color="918585"/>
        <w:bottom w:val="single" w:sz="6" w:space="2" w:color="918585"/>
      </w:pBdr>
      <w:tabs>
        <w:tab w:val="left" w:pos="1021"/>
      </w:tabs>
      <w:ind w:firstLine="0"/>
    </w:pPr>
  </w:style>
  <w:style w:type="paragraph" w:customStyle="1" w:styleId="Warning">
    <w:name w:val="Warning"/>
    <w:basedOn w:val="BodyText"/>
    <w:rsid w:val="00745833"/>
    <w:pPr>
      <w:shd w:val="clear" w:color="auto" w:fill="D9D9D9"/>
      <w:tabs>
        <w:tab w:val="left" w:pos="992"/>
      </w:tabs>
      <w:ind w:left="119" w:right="119"/>
    </w:pPr>
    <w:rPr>
      <w:sz w:val="20"/>
    </w:rPr>
  </w:style>
  <w:style w:type="paragraph" w:customStyle="1" w:styleId="MarginIcons">
    <w:name w:val="Margin Icons"/>
    <w:basedOn w:val="BodyText"/>
    <w:rsid w:val="00745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833"/>
    <w:rPr>
      <w:rFonts w:ascii="Courier New" w:hAnsi="Courier New"/>
    </w:rPr>
  </w:style>
  <w:style w:type="paragraph" w:customStyle="1" w:styleId="NoteBullet">
    <w:name w:val="Note Bullet"/>
    <w:basedOn w:val="Note"/>
    <w:rsid w:val="00745833"/>
    <w:pPr>
      <w:tabs>
        <w:tab w:val="clear" w:pos="680"/>
      </w:tabs>
      <w:spacing w:before="60" w:after="60"/>
    </w:pPr>
  </w:style>
  <w:style w:type="paragraph" w:customStyle="1" w:styleId="SubHeading2">
    <w:name w:val="SubHeading2"/>
    <w:basedOn w:val="HeadingBase"/>
    <w:rsid w:val="00745833"/>
    <w:pPr>
      <w:spacing w:before="240" w:after="60"/>
    </w:pPr>
    <w:rPr>
      <w:sz w:val="20"/>
    </w:rPr>
  </w:style>
  <w:style w:type="paragraph" w:customStyle="1" w:styleId="SubHeading1">
    <w:name w:val="SubHeading1"/>
    <w:basedOn w:val="HeadingBase"/>
    <w:rsid w:val="00745833"/>
    <w:pPr>
      <w:spacing w:before="240" w:after="60"/>
    </w:pPr>
    <w:rPr>
      <w:color w:val="918585"/>
      <w:sz w:val="22"/>
    </w:rPr>
  </w:style>
  <w:style w:type="paragraph" w:customStyle="1" w:styleId="SideHeading">
    <w:name w:val="Side Heading"/>
    <w:basedOn w:val="HeadingBase"/>
    <w:rsid w:val="00745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833"/>
    <w:pPr>
      <w:numPr>
        <w:numId w:val="10"/>
      </w:numPr>
    </w:pPr>
  </w:style>
  <w:style w:type="paragraph" w:styleId="PlainText">
    <w:name w:val="Plain Text"/>
    <w:basedOn w:val="Normal"/>
    <w:link w:val="PlainTextChar"/>
    <w:rsid w:val="00745833"/>
    <w:rPr>
      <w:sz w:val="20"/>
    </w:rPr>
  </w:style>
  <w:style w:type="character" w:customStyle="1" w:styleId="PlainTextChar">
    <w:name w:val="Plain Text Char"/>
    <w:basedOn w:val="DefaultParagraphFont"/>
    <w:link w:val="PlainText"/>
    <w:rsid w:val="007458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5833"/>
    <w:rPr>
      <w:b/>
      <w:smallCaps/>
    </w:rPr>
  </w:style>
  <w:style w:type="paragraph" w:customStyle="1" w:styleId="TableListNumber">
    <w:name w:val="Table List Number"/>
    <w:basedOn w:val="ListNumber"/>
    <w:rsid w:val="00745833"/>
    <w:pPr>
      <w:numPr>
        <w:numId w:val="0"/>
      </w:numPr>
    </w:pPr>
  </w:style>
  <w:style w:type="paragraph" w:styleId="TOC4">
    <w:name w:val="toc 4"/>
    <w:basedOn w:val="TOCBase"/>
    <w:next w:val="Normal"/>
    <w:semiHidden/>
    <w:rsid w:val="00745833"/>
    <w:pPr>
      <w:tabs>
        <w:tab w:val="right" w:leader="dot" w:pos="9071"/>
      </w:tabs>
      <w:ind w:left="1701"/>
    </w:pPr>
  </w:style>
  <w:style w:type="paragraph" w:customStyle="1" w:styleId="ListAlpha">
    <w:name w:val="List Alpha"/>
    <w:basedOn w:val="List"/>
    <w:rsid w:val="00745833"/>
    <w:pPr>
      <w:numPr>
        <w:numId w:val="7"/>
      </w:numPr>
    </w:pPr>
  </w:style>
  <w:style w:type="paragraph" w:customStyle="1" w:styleId="ListAlpha2">
    <w:name w:val="List Alpha 2"/>
    <w:basedOn w:val="List2"/>
    <w:rsid w:val="00745833"/>
    <w:pPr>
      <w:numPr>
        <w:numId w:val="6"/>
      </w:numPr>
    </w:pPr>
  </w:style>
  <w:style w:type="paragraph" w:styleId="List2">
    <w:name w:val="List 2"/>
    <w:basedOn w:val="BodyText"/>
    <w:rsid w:val="00745833"/>
    <w:pPr>
      <w:tabs>
        <w:tab w:val="left" w:pos="680"/>
      </w:tabs>
      <w:spacing w:before="60" w:after="60"/>
      <w:ind w:left="680" w:hanging="340"/>
    </w:pPr>
  </w:style>
  <w:style w:type="paragraph" w:styleId="List3">
    <w:name w:val="List 3"/>
    <w:basedOn w:val="BodyText"/>
    <w:rsid w:val="00745833"/>
    <w:pPr>
      <w:tabs>
        <w:tab w:val="left" w:pos="1021"/>
      </w:tabs>
      <w:spacing w:before="60" w:after="60"/>
      <w:ind w:left="1020" w:hanging="340"/>
    </w:pPr>
  </w:style>
  <w:style w:type="paragraph" w:styleId="List4">
    <w:name w:val="List 4"/>
    <w:basedOn w:val="BodyText"/>
    <w:rsid w:val="00745833"/>
    <w:pPr>
      <w:tabs>
        <w:tab w:val="left" w:pos="1361"/>
      </w:tabs>
      <w:spacing w:before="60" w:after="60"/>
      <w:ind w:left="1361" w:hanging="340"/>
    </w:pPr>
  </w:style>
  <w:style w:type="paragraph" w:styleId="List5">
    <w:name w:val="List 5"/>
    <w:basedOn w:val="BodyText"/>
    <w:rsid w:val="00745833"/>
    <w:pPr>
      <w:tabs>
        <w:tab w:val="left" w:pos="1701"/>
      </w:tabs>
      <w:spacing w:before="60" w:after="60"/>
      <w:ind w:left="1701" w:hanging="340"/>
    </w:pPr>
  </w:style>
  <w:style w:type="paragraph" w:styleId="ListBullet3">
    <w:name w:val="List Bullet 3"/>
    <w:basedOn w:val="List3"/>
    <w:rsid w:val="00745833"/>
    <w:pPr>
      <w:numPr>
        <w:numId w:val="13"/>
      </w:numPr>
      <w:tabs>
        <w:tab w:val="clear" w:pos="1021"/>
      </w:tabs>
      <w:ind w:left="1037" w:hanging="357"/>
    </w:pPr>
  </w:style>
  <w:style w:type="paragraph" w:styleId="ListBullet4">
    <w:name w:val="List Bullet 4"/>
    <w:basedOn w:val="List4"/>
    <w:rsid w:val="00745833"/>
    <w:pPr>
      <w:numPr>
        <w:numId w:val="1"/>
      </w:numPr>
    </w:pPr>
  </w:style>
  <w:style w:type="paragraph" w:styleId="ListBullet5">
    <w:name w:val="List Bullet 5"/>
    <w:basedOn w:val="List5"/>
    <w:rsid w:val="00745833"/>
    <w:pPr>
      <w:numPr>
        <w:numId w:val="2"/>
      </w:numPr>
    </w:pPr>
  </w:style>
  <w:style w:type="paragraph" w:styleId="ListContinue2">
    <w:name w:val="List Continue 2"/>
    <w:basedOn w:val="List2"/>
    <w:rsid w:val="00745833"/>
    <w:pPr>
      <w:ind w:firstLine="0"/>
    </w:pPr>
  </w:style>
  <w:style w:type="paragraph" w:styleId="ListContinue3">
    <w:name w:val="List Continue 3"/>
    <w:basedOn w:val="List3"/>
    <w:rsid w:val="00745833"/>
    <w:pPr>
      <w:ind w:left="1021" w:firstLine="0"/>
    </w:pPr>
  </w:style>
  <w:style w:type="paragraph" w:styleId="ListContinue4">
    <w:name w:val="List Continue 4"/>
    <w:basedOn w:val="List4"/>
    <w:rsid w:val="00745833"/>
    <w:pPr>
      <w:ind w:firstLine="0"/>
    </w:pPr>
  </w:style>
  <w:style w:type="paragraph" w:styleId="ListContinue5">
    <w:name w:val="List Continue 5"/>
    <w:basedOn w:val="List5"/>
    <w:rsid w:val="00745833"/>
    <w:pPr>
      <w:ind w:firstLine="0"/>
    </w:pPr>
  </w:style>
  <w:style w:type="paragraph" w:styleId="ListNumber3">
    <w:name w:val="List Number 3"/>
    <w:basedOn w:val="List3"/>
    <w:rsid w:val="00745833"/>
    <w:pPr>
      <w:numPr>
        <w:numId w:val="3"/>
      </w:numPr>
    </w:pPr>
  </w:style>
  <w:style w:type="paragraph" w:styleId="ListNumber4">
    <w:name w:val="List Number 4"/>
    <w:basedOn w:val="List4"/>
    <w:rsid w:val="00745833"/>
    <w:pPr>
      <w:numPr>
        <w:numId w:val="4"/>
      </w:numPr>
    </w:pPr>
  </w:style>
  <w:style w:type="paragraph" w:styleId="ListNumber5">
    <w:name w:val="List Number 5"/>
    <w:basedOn w:val="List5"/>
    <w:rsid w:val="00745833"/>
    <w:pPr>
      <w:numPr>
        <w:numId w:val="5"/>
      </w:numPr>
    </w:pPr>
  </w:style>
  <w:style w:type="paragraph" w:styleId="BlockText">
    <w:name w:val="Block Text"/>
    <w:basedOn w:val="Normal"/>
    <w:rsid w:val="00745833"/>
    <w:pPr>
      <w:spacing w:after="120"/>
      <w:ind w:left="1440" w:right="1440"/>
    </w:pPr>
  </w:style>
  <w:style w:type="character" w:customStyle="1" w:styleId="Subscript">
    <w:name w:val="Subscript"/>
    <w:basedOn w:val="DefaultParagraphFont"/>
    <w:rsid w:val="00745833"/>
    <w:rPr>
      <w:sz w:val="16"/>
      <w:vertAlign w:val="subscript"/>
    </w:rPr>
  </w:style>
  <w:style w:type="character" w:customStyle="1" w:styleId="Superscript">
    <w:name w:val="Superscript"/>
    <w:basedOn w:val="DefaultParagraphFont"/>
    <w:rsid w:val="00745833"/>
    <w:rPr>
      <w:sz w:val="16"/>
      <w:vertAlign w:val="superscript"/>
    </w:rPr>
  </w:style>
  <w:style w:type="character" w:customStyle="1" w:styleId="Symbols">
    <w:name w:val="Symbols"/>
    <w:basedOn w:val="DefaultParagraphFont"/>
    <w:rsid w:val="00745833"/>
    <w:rPr>
      <w:rFonts w:ascii="Symbol" w:hAnsi="Symbol"/>
    </w:rPr>
  </w:style>
  <w:style w:type="character" w:customStyle="1" w:styleId="MenuOptions">
    <w:name w:val="Menu Options"/>
    <w:basedOn w:val="DefaultParagraphFont"/>
    <w:rsid w:val="00745833"/>
    <w:rPr>
      <w:rFonts w:ascii="Arial Narrow" w:hAnsi="Arial Narrow"/>
      <w:smallCaps/>
    </w:rPr>
  </w:style>
  <w:style w:type="character" w:customStyle="1" w:styleId="Buttons">
    <w:name w:val="Buttons"/>
    <w:basedOn w:val="DefaultParagraphFont"/>
    <w:rsid w:val="00745833"/>
    <w:rPr>
      <w:b/>
    </w:rPr>
  </w:style>
  <w:style w:type="character" w:customStyle="1" w:styleId="Underlined">
    <w:name w:val="Underlined"/>
    <w:basedOn w:val="DefaultParagraphFont"/>
    <w:rsid w:val="00745833"/>
    <w:rPr>
      <w:u w:val="single"/>
    </w:rPr>
  </w:style>
  <w:style w:type="paragraph" w:customStyle="1" w:styleId="TableBodyTextRight">
    <w:name w:val="Table Body Text Right"/>
    <w:basedOn w:val="TableBodyText"/>
    <w:rsid w:val="00745833"/>
    <w:pPr>
      <w:widowControl w:val="0"/>
      <w:autoSpaceDE w:val="0"/>
      <w:autoSpaceDN w:val="0"/>
      <w:adjustRightInd w:val="0"/>
      <w:jc w:val="right"/>
    </w:pPr>
    <w:rPr>
      <w:rFonts w:cs="Arial"/>
      <w:szCs w:val="18"/>
    </w:rPr>
  </w:style>
  <w:style w:type="paragraph" w:customStyle="1" w:styleId="CopyrightText">
    <w:name w:val="Copyright Text"/>
    <w:basedOn w:val="BodyText"/>
    <w:rsid w:val="00745833"/>
    <w:rPr>
      <w:sz w:val="18"/>
    </w:rPr>
  </w:style>
  <w:style w:type="paragraph" w:customStyle="1" w:styleId="BodySmallRight">
    <w:name w:val="Body Small Right"/>
    <w:basedOn w:val="BodyTextRight"/>
    <w:rsid w:val="00745833"/>
    <w:rPr>
      <w:sz w:val="18"/>
      <w:szCs w:val="18"/>
    </w:rPr>
  </w:style>
  <w:style w:type="paragraph" w:customStyle="1" w:styleId="MarginEdition">
    <w:name w:val="Margin Edition"/>
    <w:basedOn w:val="MarginNote"/>
    <w:rsid w:val="00745833"/>
    <w:pPr>
      <w:spacing w:before="0" w:after="0"/>
    </w:pPr>
    <w:rPr>
      <w:rFonts w:ascii="Times New Roman" w:hAnsi="Times New Roman"/>
      <w:color w:val="999999"/>
    </w:rPr>
  </w:style>
  <w:style w:type="paragraph" w:customStyle="1" w:styleId="Spacer">
    <w:name w:val="Spacer"/>
    <w:basedOn w:val="Normal"/>
    <w:rsid w:val="00745833"/>
    <w:rPr>
      <w:sz w:val="2"/>
      <w:szCs w:val="2"/>
    </w:rPr>
  </w:style>
  <w:style w:type="character" w:customStyle="1" w:styleId="Small">
    <w:name w:val="Small"/>
    <w:basedOn w:val="DefaultParagraphFont"/>
    <w:rsid w:val="00745833"/>
    <w:rPr>
      <w:sz w:val="16"/>
    </w:rPr>
  </w:style>
  <w:style w:type="paragraph" w:customStyle="1" w:styleId="WideTable">
    <w:name w:val="Wide Table"/>
    <w:basedOn w:val="Normal"/>
    <w:rsid w:val="00745833"/>
    <w:pPr>
      <w:ind w:left="-1418"/>
    </w:pPr>
    <w:rPr>
      <w:sz w:val="2"/>
      <w:szCs w:val="2"/>
    </w:rPr>
  </w:style>
  <w:style w:type="character" w:styleId="PageNumber">
    <w:name w:val="page number"/>
    <w:basedOn w:val="DefaultParagraphFont"/>
    <w:rsid w:val="00745833"/>
  </w:style>
  <w:style w:type="paragraph" w:styleId="Quote">
    <w:name w:val="Quote"/>
    <w:basedOn w:val="Heading1"/>
    <w:link w:val="QuoteChar"/>
    <w:qFormat/>
    <w:rsid w:val="00745833"/>
    <w:rPr>
      <w:b w:val="0"/>
      <w:sz w:val="72"/>
      <w:szCs w:val="72"/>
      <w:lang w:val="en-NZ"/>
    </w:rPr>
  </w:style>
  <w:style w:type="character" w:customStyle="1" w:styleId="QuoteChar">
    <w:name w:val="Quote Char"/>
    <w:basedOn w:val="DefaultParagraphFont"/>
    <w:link w:val="Quote"/>
    <w:rsid w:val="00745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833"/>
    <w:pPr>
      <w:pageBreakBefore/>
    </w:pPr>
  </w:style>
  <w:style w:type="paragraph" w:customStyle="1" w:styleId="Border">
    <w:name w:val="Border"/>
    <w:basedOn w:val="Normal"/>
    <w:qFormat/>
    <w:rsid w:val="00745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833"/>
    <w:rPr>
      <w:b/>
      <w:bCs/>
      <w:i/>
      <w:iCs/>
      <w:color w:val="auto"/>
    </w:rPr>
  </w:style>
  <w:style w:type="paragraph" w:styleId="IntenseQuote">
    <w:name w:val="Intense Quote"/>
    <w:basedOn w:val="Normal"/>
    <w:next w:val="Normal"/>
    <w:link w:val="IntenseQuoteChar"/>
    <w:uiPriority w:val="30"/>
    <w:qFormat/>
    <w:rsid w:val="00745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8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5833"/>
    <w:rPr>
      <w:smallCaps/>
      <w:color w:val="auto"/>
      <w:u w:val="single"/>
    </w:rPr>
  </w:style>
  <w:style w:type="character" w:styleId="IntenseReference">
    <w:name w:val="Intense Reference"/>
    <w:basedOn w:val="DefaultParagraphFont"/>
    <w:uiPriority w:val="32"/>
    <w:qFormat/>
    <w:rsid w:val="00745833"/>
    <w:rPr>
      <w:b/>
      <w:bCs/>
      <w:smallCaps/>
      <w:color w:val="auto"/>
      <w:spacing w:val="5"/>
      <w:u w:val="single"/>
    </w:rPr>
  </w:style>
  <w:style w:type="paragraph" w:customStyle="1" w:styleId="2ColumnHeading">
    <w:name w:val="2Column Heading"/>
    <w:basedOn w:val="BodyText"/>
    <w:qFormat/>
    <w:rsid w:val="00745833"/>
    <w:pPr>
      <w:spacing w:after="60"/>
      <w:ind w:left="-2268"/>
    </w:pPr>
    <w:rPr>
      <w:b/>
    </w:rPr>
  </w:style>
  <w:style w:type="paragraph" w:customStyle="1" w:styleId="Heading1TOC">
    <w:name w:val="Heading1 TOC"/>
    <w:basedOn w:val="Normal"/>
    <w:qFormat/>
    <w:rsid w:val="00745833"/>
    <w:pPr>
      <w:spacing w:before="240" w:after="120"/>
    </w:pPr>
    <w:rPr>
      <w:rFonts w:ascii="Times New Roman" w:hAnsi="Times New Roman"/>
      <w:b/>
      <w:sz w:val="32"/>
    </w:rPr>
  </w:style>
  <w:style w:type="paragraph" w:customStyle="1" w:styleId="Heading2TOC">
    <w:name w:val="Heading2 TOC"/>
    <w:basedOn w:val="Normal"/>
    <w:qFormat/>
    <w:rsid w:val="00745833"/>
    <w:pPr>
      <w:spacing w:before="240" w:after="60"/>
    </w:pPr>
    <w:rPr>
      <w:rFonts w:ascii="Times New Roman" w:hAnsi="Times New Roman"/>
      <w:b/>
      <w:sz w:val="28"/>
    </w:rPr>
  </w:style>
  <w:style w:type="character" w:customStyle="1" w:styleId="Underline">
    <w:name w:val="Underline"/>
    <w:basedOn w:val="DefaultParagraphFont"/>
    <w:qFormat/>
    <w:rsid w:val="00745833"/>
    <w:rPr>
      <w:u w:val="single"/>
    </w:rPr>
  </w:style>
  <w:style w:type="character" w:customStyle="1" w:styleId="BoldandItalics">
    <w:name w:val="Bold and Italics"/>
    <w:qFormat/>
    <w:rsid w:val="00745833"/>
    <w:rPr>
      <w:b/>
      <w:i/>
      <w:u w:val="none"/>
    </w:rPr>
  </w:style>
  <w:style w:type="paragraph" w:styleId="BalloonText">
    <w:name w:val="Balloon Text"/>
    <w:basedOn w:val="Normal"/>
    <w:link w:val="BalloonTextChar"/>
    <w:rsid w:val="00745833"/>
    <w:rPr>
      <w:rFonts w:ascii="Tahoma" w:hAnsi="Tahoma" w:cs="Tahoma"/>
      <w:sz w:val="16"/>
      <w:szCs w:val="16"/>
    </w:rPr>
  </w:style>
  <w:style w:type="character" w:customStyle="1" w:styleId="BalloonTextChar">
    <w:name w:val="Balloon Text Char"/>
    <w:basedOn w:val="DefaultParagraphFont"/>
    <w:link w:val="BalloonText"/>
    <w:rsid w:val="007458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58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8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1767</Words>
  <Characters>11638</Characters>
  <Application>Microsoft Office Word</Application>
  <DocSecurity>0</DocSecurity>
  <Lines>329</Lines>
  <Paragraphs>204</Paragraphs>
  <ScaleCrop>false</ScaleCrop>
  <Company>Author-it Software Corporation Ltd.</Company>
  <LinksUpToDate>false</LinksUpToDate>
  <CharactersWithSpaces>13320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LMFDN4003A Produce patterns and/or templates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2012-05-26T17:20:00Z</dcterms:created>
  <dcterms:modified xsi:type="dcterms:W3CDTF">2012-05-26T17:20:00Z</dcterms:modified>
</cp:coreProperties>
</file>