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0CE" w:rsidP="006F40CE">
      <w:pPr>
        <w:pStyle w:val="Title"/>
      </w:pPr>
      <w:r>
        <w:fldChar w:fldCharType="begin"/>
      </w:r>
      <w:r>
        <w:instrText xml:space="preserve"> TITLE   \* MERGEFORMAT </w:instrText>
      </w:r>
      <w:r>
        <w:fldChar w:fldCharType="separate"/>
      </w:r>
      <w:r>
        <w:t>LMFBA3008A Construct pelmets</w:t>
      </w:r>
      <w:r>
        <w:fldChar w:fldCharType="end"/>
      </w:r>
    </w:p>
    <w:p w:rsidR="006F40CE" w:rsidP="006F40CE">
      <w:pPr>
        <w:pStyle w:val="Version"/>
        <w:sectPr w:rsidSect="00FE3F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3F19" w:rsidP="00FE3F19">
      <w:pPr>
        <w:pStyle w:val="SuperHeading"/>
      </w:pPr>
      <w:r w:rsidRPr="00FE3F19">
        <w:t>LMFBA3008A Construct pelmets</w:t>
      </w:r>
    </w:p>
    <w:p w:rsidR="00000000" w:rsidRPr="00FE3F19" w:rsidP="00FE3F19">
      <w:pPr>
        <w:pStyle w:val="SuperHeading"/>
      </w:pPr>
    </w:p>
    <w:p w:rsidR="00000000" w:rsidRPr="00FE3F19" w:rsidP="00FE3F19">
      <w:pPr>
        <w:pStyle w:val="Heading1"/>
      </w:pPr>
      <w:bookmarkStart w:id="1" w:name="O_87411"/>
      <w:bookmarkEnd w:id="1"/>
      <w:r w:rsidRPr="00FE3F19">
        <w:t>Modification History</w:t>
      </w:r>
    </w:p>
    <w:p w:rsidR="00000000" w:rsidRPr="00FE3F19" w:rsidP="00FE3F19">
      <w:pPr>
        <w:pStyle w:val="BodyText"/>
      </w:pPr>
      <w:r w:rsidRPr="00FE3F19">
        <w:t>Not applicable.</w:t>
      </w:r>
    </w:p>
    <w:p w:rsidR="00000000" w:rsidRPr="00FE3F19" w:rsidP="00FE3F19">
      <w:pPr>
        <w:pStyle w:val="AllowPageBreak"/>
      </w:pPr>
    </w:p>
    <w:p w:rsidR="00000000" w:rsidRPr="00FE3F19" w:rsidP="00FE3F19">
      <w:pPr>
        <w:pStyle w:val="Heading1"/>
      </w:pPr>
      <w:bookmarkStart w:id="2" w:name="O_87412"/>
      <w:bookmarkEnd w:id="2"/>
      <w:r w:rsidRPr="00FE3F19">
        <w:t>Unit Descriptor</w:t>
      </w:r>
    </w:p>
    <w:tbl>
      <w:tblPr>
        <w:tblW w:w="0" w:type="auto"/>
        <w:tblLayout w:type="fixed"/>
        <w:tblCellMar>
          <w:left w:w="62" w:type="dxa"/>
          <w:right w:w="62" w:type="dxa"/>
        </w:tblCellMar>
        <w:tblLook w:val="0000"/>
      </w:tblPr>
      <w:tblGrid>
        <w:gridCol w:w="2671"/>
        <w:gridCol w:w="5851"/>
      </w:tblGrid>
      <w:tr w:rsidTr="006F40C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r w:rsidRPr="00FE3F19">
              <w:t>This unit specifies the outcomes required to cut, prepare and assemble pelmet components for internal blind inst</w:t>
            </w:r>
            <w:r w:rsidRPr="00FE3F19">
              <w:t xml:space="preserve">allations. </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3" w:name="O_87413"/>
      <w:bookmarkEnd w:id="3"/>
      <w:r w:rsidRPr="00FE3F19">
        <w:t>Application of the Unit</w:t>
      </w:r>
    </w:p>
    <w:tbl>
      <w:tblPr>
        <w:tblW w:w="0" w:type="auto"/>
        <w:tblLayout w:type="fixed"/>
        <w:tblCellMar>
          <w:left w:w="62" w:type="dxa"/>
          <w:right w:w="62" w:type="dxa"/>
        </w:tblCellMar>
        <w:tblLook w:val="0000"/>
      </w:tblPr>
      <w:tblGrid>
        <w:gridCol w:w="2748"/>
        <w:gridCol w:w="5774"/>
      </w:tblGrid>
      <w:tr w:rsidTr="006F40CE">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r w:rsidRPr="00FE3F19">
              <w:t xml:space="preserve">This unit applies to the skills and knowledge required to construct pelmets. The unit applies in a workplace and on-site environment and may </w:t>
            </w:r>
            <w:r w:rsidRPr="00FE3F19">
              <w:t>be conducted in small to large scale enterprises.</w:t>
            </w:r>
          </w:p>
          <w:p w:rsidR="00000000" w:rsidRPr="00FE3F19" w:rsidP="00FE3F19">
            <w:pPr>
              <w:pStyle w:val="BodyText"/>
            </w:pPr>
            <w:r w:rsidRPr="00FE3F19">
              <w:t>Applications may involve some responsibility for others. Participation in teams including group or team coordination may be involved.</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4" w:name="O_87414"/>
      <w:bookmarkEnd w:id="4"/>
      <w:r w:rsidRPr="00FE3F19">
        <w:t>Licensing/Regulatory Information</w:t>
      </w:r>
    </w:p>
    <w:p w:rsidR="00000000" w:rsidRPr="00FE3F19" w:rsidP="00FE3F19">
      <w:pPr>
        <w:pStyle w:val="BodyText"/>
      </w:pPr>
      <w:r w:rsidRPr="00FE3F19">
        <w:t>Not applicable.</w:t>
      </w:r>
    </w:p>
    <w:p w:rsidR="00000000" w:rsidRPr="00FE3F19" w:rsidP="00FE3F19">
      <w:pPr>
        <w:pStyle w:val="AllowPageBreak"/>
      </w:pPr>
    </w:p>
    <w:p w:rsidR="00000000" w:rsidRPr="00FE3F19" w:rsidP="00FE3F19">
      <w:pPr>
        <w:pStyle w:val="Heading1"/>
      </w:pPr>
      <w:bookmarkStart w:id="5" w:name="O_87415"/>
      <w:bookmarkEnd w:id="5"/>
      <w:r w:rsidRPr="00FE3F19">
        <w:t>Pre-Requisites</w:t>
      </w:r>
    </w:p>
    <w:tbl>
      <w:tblPr>
        <w:tblW w:w="0" w:type="auto"/>
        <w:tblLayout w:type="fixed"/>
        <w:tblCellMar>
          <w:left w:w="62" w:type="dxa"/>
          <w:right w:w="62" w:type="dxa"/>
        </w:tblCellMar>
        <w:tblLook w:val="0000"/>
      </w:tblPr>
      <w:tblGrid>
        <w:gridCol w:w="2771"/>
        <w:gridCol w:w="1313"/>
        <w:gridCol w:w="4438"/>
      </w:tblGrid>
      <w:tr w:rsidTr="006F40C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t>Nil</w:t>
            </w:r>
          </w:p>
        </w:tc>
      </w:tr>
      <w:tr w:rsidTr="006F40C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p>
        </w:tc>
      </w:tr>
      <w:tr w:rsidTr="006F40C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6" w:name="O_87416"/>
      <w:bookmarkEnd w:id="6"/>
      <w:r w:rsidRPr="00FE3F19">
        <w:t>Employability Skills Information</w:t>
      </w:r>
    </w:p>
    <w:tbl>
      <w:tblPr>
        <w:tblW w:w="0" w:type="auto"/>
        <w:tblLayout w:type="fixed"/>
        <w:tblCellMar>
          <w:left w:w="62" w:type="dxa"/>
          <w:right w:w="62" w:type="dxa"/>
        </w:tblCellMar>
        <w:tblLook w:val="0000"/>
      </w:tblPr>
      <w:tblGrid>
        <w:gridCol w:w="2802"/>
        <w:gridCol w:w="5720"/>
      </w:tblGrid>
      <w:tr w:rsidTr="006F40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r w:rsidRPr="00FE3F19">
              <w:t>This unit contains employability skills.</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7" w:name="O_87417"/>
      <w:bookmarkEnd w:id="7"/>
      <w:r w:rsidRPr="00FE3F19">
        <w:t>Elements and Performance Criteria Pre-Content</w:t>
      </w:r>
    </w:p>
    <w:tbl>
      <w:tblPr>
        <w:tblW w:w="0" w:type="auto"/>
        <w:tblLayout w:type="fixed"/>
        <w:tblCellMar>
          <w:left w:w="62" w:type="dxa"/>
          <w:right w:w="62" w:type="dxa"/>
        </w:tblCellMar>
        <w:tblLook w:val="0000"/>
      </w:tblPr>
      <w:tblGrid>
        <w:gridCol w:w="2563"/>
        <w:gridCol w:w="5959"/>
      </w:tblGrid>
      <w:tr w:rsidTr="006F40C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r w:rsidRPr="00FE3F19">
              <w:t>Performance criteria describe the performance needed to demonstrate achievement of the element. Where bold italicised text is used, further information is detailed in the required skills and</w:t>
            </w:r>
            <w:r w:rsidRPr="00FE3F19">
              <w:t xml:space="preserve"> knowledge section and the range statement. Assessment of performance is to be consistent with the evidence guide.</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8" w:name="O_87418"/>
      <w:bookmarkEnd w:id="8"/>
      <w:r w:rsidRPr="00FE3F19">
        <w:t>Elements and Performance Criteria</w:t>
      </w:r>
    </w:p>
    <w:tbl>
      <w:tblPr>
        <w:tblW w:w="0" w:type="auto"/>
        <w:tblLayout w:type="fixed"/>
        <w:tblCellMar>
          <w:left w:w="62" w:type="dxa"/>
          <w:right w:w="62" w:type="dxa"/>
        </w:tblCellMar>
        <w:tblLook w:val="0000"/>
      </w:tblPr>
      <w:tblGrid>
        <w:gridCol w:w="2563"/>
        <w:gridCol w:w="5959"/>
      </w:tblGrid>
      <w:tr w:rsidTr="006F40CE">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r w:rsidRPr="00FE3F19">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PERFORMANCE CRITERIA</w:t>
            </w:r>
          </w:p>
        </w:tc>
      </w:tr>
      <w:tr w:rsidTr="006F40C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
              <w:rPr>
                <w:lang w:val="en-NZ"/>
              </w:rPr>
            </w:pPr>
            <w:r w:rsidRPr="00FE3F19">
              <w:t>1.</w:t>
            </w:r>
            <w:r w:rsidRPr="00FE3F19">
              <w:tab/>
              <w:t>Plan and prepare for work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2"/>
            </w:pPr>
            <w:r w:rsidRPr="00FE3F19">
              <w:t>1.1.</w:t>
            </w:r>
            <w:r w:rsidRPr="00FE3F19">
              <w:tab/>
            </w:r>
            <w:r w:rsidRPr="00FE3F19">
              <w:rPr>
                <w:rStyle w:val="BoldandItalics"/>
              </w:rPr>
              <w:t>OHS requirements</w:t>
            </w:r>
            <w:r w:rsidRPr="00FE3F19">
              <w:t xml:space="preserve">, </w:t>
            </w:r>
            <w:r w:rsidRPr="00FE3F19">
              <w:rPr>
                <w:rStyle w:val="BoldandItalics"/>
              </w:rPr>
              <w:t>legislative requirements</w:t>
            </w:r>
            <w:r w:rsidRPr="00FE3F19">
              <w:t xml:space="preserve"> and </w:t>
            </w:r>
            <w:r w:rsidRPr="00FE3F19">
              <w:rPr>
                <w:rStyle w:val="BoldandItalics"/>
              </w:rPr>
              <w:t>workplace practices</w:t>
            </w:r>
            <w:r w:rsidRPr="00FE3F19">
              <w:t xml:space="preserve"> are observed throughout the work</w:t>
            </w:r>
          </w:p>
          <w:p w:rsidR="00000000" w:rsidRPr="00FE3F19" w:rsidP="00FE3F19">
            <w:pPr>
              <w:pStyle w:val="List2"/>
            </w:pPr>
            <w:r w:rsidRPr="00FE3F19">
              <w:t>1.2.</w:t>
            </w:r>
            <w:r w:rsidRPr="00FE3F19">
              <w:tab/>
            </w:r>
            <w:r w:rsidRPr="00FE3F19">
              <w:rPr>
                <w:rStyle w:val="BoldandItalics"/>
              </w:rPr>
              <w:t>Personal protective equipment</w:t>
            </w:r>
            <w:r w:rsidRPr="00FE3F19">
              <w:t xml:space="preserve"> is selected and used</w:t>
            </w:r>
          </w:p>
          <w:p w:rsidR="00000000" w:rsidRPr="00FE3F19" w:rsidP="00FE3F19">
            <w:pPr>
              <w:pStyle w:val="List2"/>
            </w:pPr>
            <w:r w:rsidRPr="00FE3F19">
              <w:t>1.3.</w:t>
            </w:r>
            <w:r w:rsidRPr="00FE3F19">
              <w:tab/>
              <w:t xml:space="preserve">Type of pelmet to be constructed is identified from </w:t>
            </w:r>
            <w:r w:rsidRPr="00FE3F19">
              <w:rPr>
                <w:rStyle w:val="BoldandItalics"/>
              </w:rPr>
              <w:t>work order</w:t>
            </w:r>
          </w:p>
          <w:p w:rsidR="00000000" w:rsidRPr="00FE3F19" w:rsidP="00FE3F19">
            <w:pPr>
              <w:pStyle w:val="List2"/>
            </w:pPr>
            <w:r w:rsidRPr="00FE3F19">
              <w:t>1.4.</w:t>
            </w:r>
            <w:r w:rsidRPr="00FE3F19">
              <w:tab/>
            </w:r>
            <w:r w:rsidRPr="00FE3F19">
              <w:rPr>
                <w:rStyle w:val="BoldandItalics"/>
              </w:rPr>
              <w:t>Tools and equipment</w:t>
            </w:r>
            <w:r w:rsidRPr="00FE3F19">
              <w:t xml:space="preserve"> are selected and checked </w:t>
            </w:r>
            <w:r w:rsidRPr="00FE3F19">
              <w:t>for safe operation</w:t>
            </w:r>
          </w:p>
          <w:p w:rsidR="00000000" w:rsidRPr="00FE3F19" w:rsidP="00FE3F19">
            <w:pPr>
              <w:pStyle w:val="List2"/>
            </w:pPr>
            <w:r w:rsidRPr="00FE3F19">
              <w:t>1.5.</w:t>
            </w:r>
            <w:r w:rsidRPr="00FE3F19">
              <w:tab/>
            </w:r>
            <w:r w:rsidRPr="00FE3F19">
              <w:rPr>
                <w:rStyle w:val="BoldandItalics"/>
              </w:rPr>
              <w:t>Materials</w:t>
            </w:r>
            <w:r w:rsidRPr="00FE3F19">
              <w:t xml:space="preserve"> and </w:t>
            </w:r>
            <w:r w:rsidRPr="00FE3F19">
              <w:rPr>
                <w:rStyle w:val="BoldandItalics"/>
              </w:rPr>
              <w:t>hardware</w:t>
            </w:r>
            <w:r w:rsidRPr="00FE3F19">
              <w:t xml:space="preserve"> are identified and selected</w:t>
            </w:r>
          </w:p>
          <w:p w:rsidR="00000000" w:rsidP="00FE3F19">
            <w:pPr>
              <w:pStyle w:val="List2"/>
              <w:rPr>
                <w:lang w:val="en-NZ"/>
              </w:rPr>
            </w:pPr>
            <w:r w:rsidRPr="00FE3F19">
              <w:t>1.6.</w:t>
            </w:r>
            <w:r w:rsidRPr="00FE3F19">
              <w:tab/>
            </w:r>
            <w:r w:rsidRPr="00FE3F19">
              <w:rPr>
                <w:rStyle w:val="BoldandItalics"/>
              </w:rPr>
              <w:t>Work sequence</w:t>
            </w:r>
            <w:r w:rsidRPr="00FE3F19">
              <w:t xml:space="preserve"> is planned to conform with quality requirements, minimise time and economically use materials</w:t>
            </w:r>
          </w:p>
        </w:tc>
      </w:tr>
      <w:tr w:rsidTr="006F40C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
              <w:rPr>
                <w:lang w:val="en-NZ"/>
              </w:rPr>
            </w:pPr>
            <w:r w:rsidRPr="00FE3F19">
              <w:t>2.</w:t>
            </w:r>
            <w:r w:rsidRPr="00FE3F19">
              <w:tab/>
              <w:t>Prepare pelmet components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2"/>
            </w:pPr>
            <w:r w:rsidRPr="00FE3F19">
              <w:t>2.1.</w:t>
            </w:r>
            <w:r w:rsidRPr="00FE3F19">
              <w:tab/>
              <w:t>Components are measured and cut t</w:t>
            </w:r>
            <w:r w:rsidRPr="00FE3F19">
              <w:t>o specification</w:t>
            </w:r>
          </w:p>
          <w:p w:rsidR="00000000" w:rsidP="00FE3F19">
            <w:pPr>
              <w:pStyle w:val="List2"/>
              <w:rPr>
                <w:lang w:val="en-NZ"/>
              </w:rPr>
            </w:pPr>
            <w:r w:rsidRPr="00FE3F19">
              <w:t>2.2.</w:t>
            </w:r>
            <w:r w:rsidRPr="00FE3F19">
              <w:tab/>
              <w:t>Components are laid out ready for assembly</w:t>
            </w:r>
          </w:p>
        </w:tc>
      </w:tr>
      <w:tr w:rsidTr="006F40C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
              <w:rPr>
                <w:lang w:val="en-NZ"/>
              </w:rPr>
            </w:pPr>
            <w:r w:rsidRPr="00FE3F19">
              <w:t>3.</w:t>
            </w:r>
            <w:r w:rsidRPr="00FE3F19">
              <w:tab/>
              <w:t>Assemble pelmet components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2"/>
            </w:pPr>
            <w:r w:rsidRPr="00FE3F19">
              <w:t>3.1.</w:t>
            </w:r>
            <w:r w:rsidRPr="00FE3F19">
              <w:tab/>
              <w:t xml:space="preserve">Components are assembled according to </w:t>
            </w:r>
            <w:r w:rsidRPr="00FE3F19">
              <w:rPr>
                <w:rStyle w:val="BoldandItalics"/>
              </w:rPr>
              <w:t>work instructions</w:t>
            </w:r>
          </w:p>
          <w:p w:rsidR="00000000" w:rsidP="00FE3F19">
            <w:pPr>
              <w:pStyle w:val="List2"/>
              <w:rPr>
                <w:lang w:val="en-NZ"/>
              </w:rPr>
            </w:pPr>
            <w:r w:rsidRPr="00FE3F19">
              <w:t>3.2.</w:t>
            </w:r>
            <w:r w:rsidRPr="00FE3F19">
              <w:tab/>
            </w:r>
            <w:r w:rsidRPr="00FE3F19">
              <w:t>Problems occurring during work operations are identified and reported following workplace practices</w:t>
            </w:r>
          </w:p>
        </w:tc>
      </w:tr>
      <w:tr w:rsidTr="006F40CE">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
              <w:rPr>
                <w:lang w:val="en-NZ"/>
              </w:rPr>
            </w:pPr>
            <w:r w:rsidRPr="00FE3F19">
              <w:t>4.</w:t>
            </w:r>
            <w:r w:rsidRPr="00FE3F19">
              <w:tab/>
              <w:t>Complete work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2"/>
            </w:pPr>
            <w:r w:rsidRPr="00FE3F19">
              <w:t>4.1.</w:t>
            </w:r>
            <w:r w:rsidRPr="00FE3F19">
              <w:tab/>
              <w:t>Completed work is cleaned, packaged and stored according to workplace practices</w:t>
            </w:r>
          </w:p>
          <w:p w:rsidR="00000000" w:rsidRPr="00FE3F19" w:rsidP="00FE3F19">
            <w:pPr>
              <w:pStyle w:val="List2"/>
            </w:pPr>
            <w:r w:rsidRPr="00FE3F19">
              <w:t>4.2.</w:t>
            </w:r>
            <w:r w:rsidRPr="00FE3F19">
              <w:tab/>
              <w:t xml:space="preserve">Tools and equipment are cleaned, maintained and </w:t>
            </w:r>
            <w:r w:rsidRPr="00FE3F19">
              <w:t>stored</w:t>
            </w:r>
          </w:p>
          <w:p w:rsidR="00000000" w:rsidRPr="00FE3F19" w:rsidP="00FE3F19">
            <w:pPr>
              <w:pStyle w:val="List2"/>
            </w:pPr>
            <w:r w:rsidRPr="00FE3F19">
              <w:t>4.3.</w:t>
            </w:r>
            <w:r w:rsidRPr="00FE3F19">
              <w:tab/>
              <w:t xml:space="preserve">Faulty tools and equipment are tagged and reported to </w:t>
            </w:r>
            <w:r w:rsidRPr="00FE3F19">
              <w:rPr>
                <w:rStyle w:val="BoldandItalics"/>
              </w:rPr>
              <w:t>appropriate personnel</w:t>
            </w:r>
          </w:p>
          <w:p w:rsidR="00000000" w:rsidRPr="00FE3F19" w:rsidP="00FE3F19">
            <w:pPr>
              <w:pStyle w:val="List2"/>
            </w:pPr>
            <w:r w:rsidRPr="00FE3F19">
              <w:t>4.4.</w:t>
            </w:r>
            <w:r w:rsidRPr="00FE3F19">
              <w:tab/>
              <w:t xml:space="preserve">Work area is cleaned and </w:t>
            </w:r>
            <w:r w:rsidRPr="00FE3F19">
              <w:rPr>
                <w:rStyle w:val="BoldandItalics"/>
              </w:rPr>
              <w:t>waste</w:t>
            </w:r>
            <w:r w:rsidRPr="00FE3F19">
              <w:t xml:space="preserve"> is disposed of according to workplace practices</w:t>
            </w:r>
          </w:p>
          <w:p w:rsidR="00000000" w:rsidRPr="00FE3F19" w:rsidP="00FE3F19">
            <w:pPr>
              <w:pStyle w:val="List2"/>
            </w:pPr>
            <w:r w:rsidRPr="00FE3F19">
              <w:t>4.5.</w:t>
            </w:r>
            <w:r w:rsidRPr="00FE3F19">
              <w:tab/>
            </w:r>
            <w:r w:rsidRPr="00FE3F19">
              <w:rPr>
                <w:rStyle w:val="BoldandItalics"/>
              </w:rPr>
              <w:t>Workplace documentation</w:t>
            </w:r>
            <w:r w:rsidRPr="00FE3F19">
              <w:t xml:space="preserve"> is completed</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9" w:name="O_87419"/>
      <w:bookmarkEnd w:id="9"/>
      <w:r w:rsidRPr="00FE3F19">
        <w:t>Required Skills and Knowl</w:t>
      </w:r>
      <w:r w:rsidRPr="00FE3F19">
        <w:t>edge</w:t>
      </w:r>
    </w:p>
    <w:tbl>
      <w:tblPr>
        <w:tblW w:w="0" w:type="auto"/>
        <w:tblLayout w:type="fixed"/>
        <w:tblCellMar>
          <w:left w:w="62" w:type="dxa"/>
          <w:right w:w="62" w:type="dxa"/>
        </w:tblCellMar>
        <w:tblLook w:val="0000"/>
      </w:tblPr>
      <w:tblGrid>
        <w:gridCol w:w="8522"/>
      </w:tblGrid>
      <w:tr w:rsidTr="006F40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REQUIRED SKILLS AND KNOWLEDGE</w:t>
            </w:r>
          </w:p>
        </w:tc>
      </w:tr>
      <w:tr w:rsidTr="006F40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t>This section describes the skills and knowledge required for this unit.</w:t>
            </w:r>
          </w:p>
        </w:tc>
      </w:tr>
      <w:tr w:rsidTr="006F40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Required skills</w:t>
            </w:r>
          </w:p>
        </w:tc>
      </w:tr>
      <w:tr w:rsidTr="006F40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Bullet"/>
            </w:pPr>
            <w:r w:rsidRPr="00FE3F19">
              <w:t>read and understand documentation</w:t>
            </w:r>
          </w:p>
          <w:p w:rsidR="00000000" w:rsidRPr="00FE3F19" w:rsidP="00FE3F19">
            <w:pPr>
              <w:pStyle w:val="ListBullet"/>
            </w:pPr>
            <w:r w:rsidRPr="00FE3F19">
              <w:t>ask questions to gain information</w:t>
            </w:r>
          </w:p>
          <w:p w:rsidR="00000000" w:rsidRPr="00FE3F19" w:rsidP="00FE3F19">
            <w:pPr>
              <w:pStyle w:val="ListBullet"/>
            </w:pPr>
            <w:r w:rsidRPr="00FE3F19">
              <w:t>complete standardised workplace documentation</w:t>
            </w:r>
          </w:p>
          <w:p w:rsidR="00000000" w:rsidRPr="00FE3F19" w:rsidP="00FE3F19">
            <w:pPr>
              <w:pStyle w:val="ListBullet"/>
            </w:pPr>
            <w:r w:rsidRPr="00FE3F19">
              <w:t>work with others and in a team to construct folding arm style awnings</w:t>
            </w:r>
          </w:p>
          <w:p w:rsidR="00000000" w:rsidRPr="00FE3F19" w:rsidP="00FE3F19">
            <w:pPr>
              <w:pStyle w:val="ListBullet"/>
            </w:pPr>
            <w:r w:rsidRPr="00FE3F19">
              <w:t>use pre-checking and inspection techniques to anticipate production problems, avoid re-working and wastage</w:t>
            </w:r>
          </w:p>
          <w:p w:rsidR="00000000" w:rsidRPr="00FE3F19" w:rsidP="00FE3F19">
            <w:pPr>
              <w:pStyle w:val="ListBullet"/>
            </w:pPr>
            <w:r w:rsidRPr="00FE3F19">
              <w:t>test systems and make adjustments</w:t>
            </w:r>
          </w:p>
          <w:p w:rsidR="00000000" w:rsidRPr="00FE3F19" w:rsidP="00FE3F19">
            <w:pPr>
              <w:pStyle w:val="ListBullet"/>
            </w:pPr>
            <w:r w:rsidRPr="00FE3F19">
              <w:t>select appropriate solutions to problems</w:t>
            </w:r>
          </w:p>
          <w:p w:rsidR="00000000" w:rsidRPr="00FE3F19" w:rsidP="00FE3F19">
            <w:pPr>
              <w:pStyle w:val="ListBullet"/>
            </w:pPr>
            <w:r w:rsidRPr="00FE3F19">
              <w:t>adap</w:t>
            </w:r>
            <w:r w:rsidRPr="00FE3F19">
              <w:t>t to new situations</w:t>
            </w:r>
          </w:p>
          <w:p w:rsidR="00000000" w:rsidRPr="00FE3F19" w:rsidP="00FE3F19">
            <w:pPr>
              <w:pStyle w:val="ListBullet"/>
            </w:pPr>
            <w:r w:rsidRPr="00FE3F19">
              <w:t>discuss initiatives with colleagues</w:t>
            </w:r>
          </w:p>
          <w:p w:rsidR="00000000" w:rsidRPr="00FE3F19" w:rsidP="00FE3F19">
            <w:pPr>
              <w:pStyle w:val="ListBullet"/>
            </w:pPr>
            <w:r w:rsidRPr="00FE3F19">
              <w:t>initiate solutions to problems</w:t>
            </w:r>
          </w:p>
          <w:p w:rsidR="00000000" w:rsidRPr="00FE3F19" w:rsidP="00FE3F19">
            <w:pPr>
              <w:pStyle w:val="ListBullet"/>
            </w:pPr>
            <w:r w:rsidRPr="00FE3F19">
              <w:t>plan and organise own work, including preparation and planning of work and obtaining equipment and materials to avoid backtracking</w:t>
            </w:r>
          </w:p>
          <w:p w:rsidR="00000000" w:rsidRPr="00FE3F19" w:rsidP="00FE3F19">
            <w:pPr>
              <w:pStyle w:val="ListBullet"/>
            </w:pPr>
            <w:r w:rsidRPr="00FE3F19">
              <w:t>manage own time and prioritise own wor</w:t>
            </w:r>
            <w:r w:rsidRPr="00FE3F19">
              <w:t>k</w:t>
            </w:r>
          </w:p>
          <w:p w:rsidR="00000000" w:rsidRPr="00FE3F19" w:rsidP="00FE3F19">
            <w:pPr>
              <w:pStyle w:val="ListBullet"/>
            </w:pPr>
            <w:r w:rsidRPr="00FE3F19">
              <w:t>assess own skills and knowledge</w:t>
            </w:r>
          </w:p>
          <w:p w:rsidR="00000000" w:rsidRPr="00FE3F19" w:rsidP="00FE3F19">
            <w:pPr>
              <w:pStyle w:val="ListBullet"/>
            </w:pPr>
            <w:r w:rsidRPr="00FE3F19">
              <w:t>take responsibility</w:t>
            </w:r>
          </w:p>
          <w:p w:rsidR="00000000" w:rsidRPr="00FE3F19" w:rsidP="00FE3F19">
            <w:pPr>
              <w:pStyle w:val="ListBullet"/>
            </w:pPr>
            <w:r w:rsidRPr="00FE3F19">
              <w:t>apply quality practices</w:t>
            </w:r>
          </w:p>
          <w:p w:rsidR="00000000" w:rsidRPr="00FE3F19" w:rsidP="00FE3F19">
            <w:pPr>
              <w:pStyle w:val="ListBullet"/>
            </w:pPr>
            <w:r w:rsidRPr="00FE3F19">
              <w:t>adapt to new skill requirements</w:t>
            </w:r>
          </w:p>
          <w:p w:rsidR="00000000" w:rsidRPr="00FE3F19" w:rsidP="00FE3F19">
            <w:pPr>
              <w:pStyle w:val="ListBullet"/>
            </w:pPr>
            <w:r w:rsidRPr="00FE3F19">
              <w:t>apply reflective skills</w:t>
            </w:r>
          </w:p>
          <w:p w:rsidR="00000000" w:rsidP="00FE3F19">
            <w:pPr>
              <w:pStyle w:val="ListBullet"/>
              <w:rPr>
                <w:lang w:val="en-NZ"/>
              </w:rPr>
            </w:pPr>
            <w:r w:rsidRPr="00FE3F19">
              <w:t xml:space="preserve">use workplace technology related to constructing pelmets, including specified tools, equipment, calculators and measuring </w:t>
            </w:r>
            <w:r w:rsidRPr="00FE3F19">
              <w:t>devices</w:t>
            </w:r>
          </w:p>
        </w:tc>
      </w:tr>
      <w:tr w:rsidTr="006F40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Required knowledge</w:t>
            </w:r>
          </w:p>
        </w:tc>
      </w:tr>
      <w:tr w:rsidTr="006F40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Bullet"/>
            </w:pPr>
            <w:r w:rsidRPr="00FE3F19">
              <w:t>State or Territory OHS legislation, regulations, standards and codes of practice relevant to the full range of processes for constructing pelmets</w:t>
            </w:r>
          </w:p>
          <w:p w:rsidR="00000000" w:rsidRPr="00FE3F19" w:rsidP="00FE3F19">
            <w:pPr>
              <w:pStyle w:val="ListBullet"/>
            </w:pPr>
            <w:r w:rsidRPr="00FE3F19">
              <w:t>organisational and site standards, requirements, policies and procedures for constructing pelmets</w:t>
            </w:r>
          </w:p>
          <w:p w:rsidR="00000000" w:rsidRPr="00FE3F19" w:rsidP="00FE3F19">
            <w:pPr>
              <w:pStyle w:val="ListBullet"/>
            </w:pPr>
            <w:r w:rsidRPr="00FE3F19">
              <w:t>environmental protection requirements relating to the disposal of waste material</w:t>
            </w:r>
          </w:p>
          <w:p w:rsidR="00000000" w:rsidRPr="00FE3F19" w:rsidP="00FE3F19">
            <w:pPr>
              <w:pStyle w:val="ListBullet"/>
            </w:pPr>
            <w:r w:rsidRPr="00FE3F19">
              <w:t>established communication channels and workplace/worksite protocols</w:t>
            </w:r>
          </w:p>
          <w:p w:rsidR="00000000" w:rsidRPr="00FE3F19" w:rsidP="00FE3F19">
            <w:pPr>
              <w:pStyle w:val="ListBullet"/>
            </w:pPr>
            <w:r w:rsidRPr="00FE3F19">
              <w:t>problem i</w:t>
            </w:r>
            <w:r w:rsidRPr="00FE3F19">
              <w:t>dentification and resolution</w:t>
            </w:r>
          </w:p>
          <w:p w:rsidR="00000000" w:rsidRPr="00FE3F19" w:rsidP="00FE3F19">
            <w:pPr>
              <w:pStyle w:val="ListBullet"/>
            </w:pPr>
            <w:r w:rsidRPr="00FE3F19">
              <w:t>types of tools and equipment and procedures for their safe use, operation and maintenance</w:t>
            </w:r>
          </w:p>
          <w:p w:rsidR="00000000" w:rsidRPr="00FE3F19" w:rsidP="00FE3F19">
            <w:pPr>
              <w:pStyle w:val="ListBullet"/>
            </w:pPr>
            <w:r w:rsidRPr="00FE3F19">
              <w:t>computer programs</w:t>
            </w:r>
          </w:p>
          <w:p w:rsidR="00000000" w:rsidRPr="00FE3F19" w:rsidP="00FE3F19">
            <w:pPr>
              <w:pStyle w:val="ListBullet"/>
            </w:pPr>
            <w:r w:rsidRPr="00FE3F19">
              <w:t>cutting patterns and sequences</w:t>
            </w:r>
          </w:p>
          <w:p w:rsidR="00000000" w:rsidRPr="00FE3F19" w:rsidP="00FE3F19">
            <w:pPr>
              <w:pStyle w:val="ListBullet"/>
            </w:pPr>
            <w:r w:rsidRPr="00FE3F19">
              <w:t>cutting tool condition assessment</w:t>
            </w:r>
          </w:p>
          <w:p w:rsidR="00000000" w:rsidRPr="00FE3F19" w:rsidP="00FE3F19">
            <w:pPr>
              <w:pStyle w:val="ListBullet"/>
            </w:pPr>
            <w:r w:rsidRPr="00FE3F19">
              <w:t>terms used to describe components of pelmets</w:t>
            </w:r>
          </w:p>
          <w:p w:rsidR="00000000" w:rsidRPr="00FE3F19" w:rsidP="00FE3F19">
            <w:pPr>
              <w:pStyle w:val="ListBullet"/>
            </w:pPr>
            <w:r w:rsidRPr="00FE3F19">
              <w:t>storage s</w:t>
            </w:r>
            <w:r w:rsidRPr="00FE3F19">
              <w:t>ystems and labelling</w:t>
            </w:r>
          </w:p>
          <w:p w:rsidR="00000000" w:rsidRPr="00FE3F19" w:rsidP="00FE3F19">
            <w:pPr>
              <w:pStyle w:val="ListBullet"/>
            </w:pPr>
            <w:r w:rsidRPr="00FE3F19">
              <w:t>procedures for the recording, reporting and maintenance of workplace records and information</w:t>
            </w:r>
          </w:p>
          <w:p w:rsidR="00000000" w:rsidRPr="00FE3F19" w:rsidP="00FE3F19">
            <w:pPr>
              <w:pStyle w:val="ListBullet"/>
            </w:pPr>
            <w:r w:rsidRPr="00FE3F19">
              <w:t>appropriate mathematical procedures for estimation and measurement</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10" w:name="O_87420"/>
      <w:bookmarkEnd w:id="10"/>
      <w:r w:rsidRPr="00FE3F19">
        <w:t>Evidence Guide</w:t>
      </w:r>
    </w:p>
    <w:tbl>
      <w:tblPr>
        <w:tblW w:w="9570" w:type="dxa"/>
        <w:tblLayout w:type="fixed"/>
        <w:tblCellMar>
          <w:left w:w="62" w:type="dxa"/>
          <w:right w:w="62" w:type="dxa"/>
        </w:tblCellMar>
        <w:tblLook w:val="0000"/>
      </w:tblPr>
      <w:tblGrid>
        <w:gridCol w:w="3908"/>
        <w:gridCol w:w="5662"/>
      </w:tblGrid>
      <w:tr w:rsidTr="006F40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EVIDENCE GUIDE</w:t>
            </w:r>
          </w:p>
        </w:tc>
      </w:tr>
      <w:tr w:rsidTr="006F40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t>The Evidence Guide provides advice on assessment and must be read in conjunction with the performance criteria, required skills and knowledge, range statement and the Assessment Guidelines for the Training Package.</w:t>
            </w:r>
          </w:p>
        </w:tc>
      </w:tr>
      <w:tr w:rsidTr="006F40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Bullet"/>
            </w:pPr>
            <w:r w:rsidRPr="00FE3F19">
              <w:t>Interpret work order, locate materials and use information to complete tasks in constructing pelmets</w:t>
            </w:r>
          </w:p>
          <w:p w:rsidR="00000000" w:rsidRPr="00FE3F19" w:rsidP="00FE3F19">
            <w:pPr>
              <w:pStyle w:val="ListBullet"/>
            </w:pPr>
            <w:r w:rsidRPr="00FE3F19">
              <w:t>Apply safe handling practices and safe operating procedures f</w:t>
            </w:r>
            <w:r w:rsidRPr="00FE3F19">
              <w:t>or equipment, products and materials to:</w:t>
            </w:r>
          </w:p>
          <w:p w:rsidR="00000000" w:rsidRPr="00FE3F19" w:rsidP="00FE3F19">
            <w:pPr>
              <w:pStyle w:val="ListBullet2"/>
            </w:pPr>
            <w:r w:rsidRPr="00FE3F19">
              <w:t>minimise the risk of injury to self or others</w:t>
            </w:r>
          </w:p>
          <w:p w:rsidR="00000000" w:rsidRPr="00FE3F19" w:rsidP="00FE3F19">
            <w:pPr>
              <w:pStyle w:val="ListBullet2"/>
            </w:pPr>
            <w:r w:rsidRPr="00FE3F19">
              <w:t>prevent damage to goods, equipment and products</w:t>
            </w:r>
          </w:p>
          <w:p w:rsidR="00000000" w:rsidRPr="00FE3F19" w:rsidP="00FE3F19">
            <w:pPr>
              <w:pStyle w:val="ListBullet"/>
            </w:pPr>
            <w:r w:rsidRPr="00FE3F19">
              <w:t>Identify materials and equipment used in constructing pelmets</w:t>
            </w:r>
          </w:p>
          <w:p w:rsidR="00000000" w:rsidRPr="00FE3F19" w:rsidP="00FE3F19">
            <w:pPr>
              <w:pStyle w:val="ListBullet"/>
            </w:pPr>
            <w:r w:rsidRPr="00FE3F19">
              <w:t>Select, set up and maintain equipment in accordance with manufacturer specifications and workplace practices</w:t>
            </w:r>
          </w:p>
          <w:p w:rsidR="00000000" w:rsidRPr="00FE3F19" w:rsidP="00FE3F19">
            <w:pPr>
              <w:pStyle w:val="ListBullet"/>
            </w:pPr>
            <w:r w:rsidRPr="00FE3F19">
              <w:t>Communicate and work with others in the work area</w:t>
            </w:r>
          </w:p>
          <w:p w:rsidR="00000000" w:rsidRPr="00FE3F19" w:rsidP="00FE3F19">
            <w:pPr>
              <w:pStyle w:val="ListBullet"/>
            </w:pPr>
            <w:r w:rsidRPr="00FE3F19">
              <w:t>Report process for materials faults, damaged products or equipment</w:t>
            </w:r>
          </w:p>
          <w:p w:rsidR="00000000" w:rsidRPr="00FE3F19" w:rsidP="00FE3F19">
            <w:pPr>
              <w:pStyle w:val="ListBullet"/>
            </w:pPr>
            <w:r w:rsidRPr="00FE3F19">
              <w:t>Cut component materials accord</w:t>
            </w:r>
            <w:r w:rsidRPr="00FE3F19">
              <w:t>ing to work orders to within +/- 1 mm</w:t>
            </w:r>
          </w:p>
          <w:p w:rsidR="00000000" w:rsidP="00FE3F19">
            <w:pPr>
              <w:pStyle w:val="ListBullet"/>
              <w:rPr>
                <w:lang w:val="en-NZ"/>
              </w:rPr>
            </w:pPr>
            <w:r w:rsidRPr="00FE3F19">
              <w:t>Construct a minimum of four pelmets suitable for four different style of internal blinds</w:t>
            </w:r>
          </w:p>
        </w:tc>
      </w:tr>
      <w:tr w:rsidTr="006F40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Context of</w:t>
            </w:r>
            <w:r w:rsidRPr="00FE3F19">
              <w:t xml:space="preserve">, </w:t>
            </w:r>
            <w:r w:rsidRPr="00FE3F1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Bullet"/>
            </w:pPr>
            <w:r w:rsidRPr="00FE3F19">
              <w:t>The application of competency is to be assessed in the workplace or simulated workplace</w:t>
            </w:r>
          </w:p>
          <w:p w:rsidR="00000000" w:rsidRPr="00FE3F19" w:rsidP="00FE3F19">
            <w:pPr>
              <w:pStyle w:val="ListBullet"/>
            </w:pPr>
            <w:r w:rsidRPr="00FE3F19">
              <w:t>Assessment is to occur under standard and authorised work practices, safety requirements and environmental constraints</w:t>
            </w:r>
          </w:p>
          <w:p w:rsidR="00000000" w:rsidRPr="00FE3F19" w:rsidP="00FE3F19">
            <w:pPr>
              <w:pStyle w:val="ListBullet"/>
            </w:pPr>
            <w:r w:rsidRPr="00FE3F19">
              <w:t>Assessment of required knowledge and skills may b</w:t>
            </w:r>
            <w:r w:rsidRPr="00FE3F19">
              <w:t>e conducted in workplace or simulated workplace environments</w:t>
            </w:r>
          </w:p>
          <w:p w:rsidR="00000000" w:rsidRPr="00FE3F19" w:rsidP="00FE3F19">
            <w:pPr>
              <w:pStyle w:val="ListBullet"/>
            </w:pPr>
            <w:r w:rsidRPr="00FE3F19">
              <w:t>The following resources should be made available:</w:t>
            </w:r>
          </w:p>
          <w:p w:rsidR="00000000" w:rsidRPr="00FE3F19" w:rsidP="00FE3F19">
            <w:pPr>
              <w:pStyle w:val="ListBullet2"/>
            </w:pPr>
            <w:r w:rsidRPr="00FE3F19">
              <w:t>workplace location or simulated workplace</w:t>
            </w:r>
          </w:p>
          <w:p w:rsidR="00000000" w:rsidRPr="00FE3F19" w:rsidP="00FE3F19">
            <w:pPr>
              <w:pStyle w:val="ListBullet2"/>
            </w:pPr>
            <w:r w:rsidRPr="00FE3F19">
              <w:t>materials and equipment relevant to constructing pelmets</w:t>
            </w:r>
          </w:p>
          <w:p w:rsidR="00000000" w:rsidP="00FE3F19">
            <w:pPr>
              <w:pStyle w:val="ListBullet2"/>
              <w:rPr>
                <w:lang w:val="en-NZ"/>
              </w:rPr>
            </w:pPr>
            <w:r w:rsidRPr="00FE3F19">
              <w:t>workplace practices including standard operating procedures and work instructions for constructing pelmets</w:t>
            </w:r>
          </w:p>
        </w:tc>
      </w:tr>
      <w:tr w:rsidTr="006F40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r w:rsidRPr="00FE3F19">
              <w:t>Assessment methods must confirm consistency and accuracy of performance (over time and in a range of workplace relevant context</w:t>
            </w:r>
            <w:r w:rsidRPr="00FE3F19">
              <w:t>s) together with application of required knowledge and skills</w:t>
            </w:r>
          </w:p>
          <w:p w:rsidR="00000000" w:rsidRPr="00FE3F19" w:rsidP="00FE3F19">
            <w:pPr>
              <w:pStyle w:val="BodyText"/>
            </w:pPr>
            <w:r w:rsidRPr="00FE3F19">
              <w:t>Assessment methods should be by direct observation of tasks and include questioning on required knowledge and skills to ensure its correct interpretation and application</w:t>
            </w:r>
          </w:p>
          <w:p w:rsidR="00000000" w:rsidRPr="00FE3F19" w:rsidP="00FE3F19">
            <w:pPr>
              <w:pStyle w:val="BodyText"/>
            </w:pPr>
            <w:r w:rsidRPr="00FE3F19">
              <w:t>Assessment should be con</w:t>
            </w:r>
            <w:r w:rsidRPr="00FE3F19">
              <w:t>ducted over time and may be in conjunction with assessment of other units of competency</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11" w:name="O_87421"/>
      <w:bookmarkEnd w:id="11"/>
      <w:r w:rsidRPr="00FE3F19">
        <w:t>Range Statement</w:t>
      </w:r>
    </w:p>
    <w:tbl>
      <w:tblPr>
        <w:tblW w:w="0" w:type="auto"/>
        <w:tblLayout w:type="fixed"/>
        <w:tblCellMar>
          <w:left w:w="62" w:type="dxa"/>
          <w:right w:w="62" w:type="dxa"/>
        </w:tblCellMar>
        <w:tblLook w:val="0000"/>
      </w:tblPr>
      <w:tblGrid>
        <w:gridCol w:w="3514"/>
        <w:gridCol w:w="5008"/>
      </w:tblGrid>
      <w:tr w:rsidTr="006F40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RANGE STATEMENT</w:t>
            </w:r>
          </w:p>
        </w:tc>
      </w:tr>
      <w:tr w:rsidTr="006F40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t>The range statement relates to the unit of competency as a whole. It allows for different work environments and situations that may affect performance. Bold italicised wording, if used in the performance criteria, is detailed below. Essential operating con</w:t>
            </w:r>
            <w:r w:rsidRPr="00FE3F19">
              <w:t>ditions that may be present with training and assessment (depending on the work situation, needs of the candidate, accessibility of the item, and local industry and regional contexts) may also be included.</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OHS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include Commonwealth, State or</w:t>
            </w:r>
            <w:r w:rsidRPr="00FE3F19">
              <w:t xml:space="preserve"> Territory legislation and regulations, organisational safety policies and procedures. Requirements may include but not be limited to the use of personal protective equipment, fire fighting equipment, first aid equipment, hazard and risk control and elimin</w:t>
            </w:r>
            <w:r w:rsidRPr="00FE3F19">
              <w:t>ation of hazardous materials and substances, manual handling including lifting and carrying.</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Legislative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include applicable legislation from all levels of government that affect organisational operation.  Requirements may includ</w:t>
            </w:r>
            <w:r w:rsidRPr="00FE3F19">
              <w:t>e award and enterprise agreements, industrial relations, Australian Standards, confidentiality and privacy, the environment, equal opportunity, anti-discrimination, relevant industry codes of practice, duty of care and heritage.</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Workplace practices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may i</w:t>
            </w:r>
            <w:r w:rsidRPr="00FE3F19">
              <w:t>nclude legal, organisational and site guidelines, policies and procedures relating to own role and responsibility, quality assurance, procedural manuals, quality and continuous improvement processes and standards, emergency and evacuation, ethical standard</w:t>
            </w:r>
            <w:r w:rsidRPr="00FE3F19">
              <w:t>s, recording and reporting, access and equity principles and practices, equipment use, maintenance and storage, environmental management (waste disposal, recycling and re-use guidelines), tolerances, following manufacturer instructions and specifications</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Personal protection needs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includes safety glasses/goggles, hearing protection, safety footwear, protective clothing and head wear, respiratory protection</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Work order</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Bullet"/>
            </w:pPr>
            <w:r w:rsidRPr="00FE3F19">
              <w:t>includes quotations for work, job cards, customer orders</w:t>
            </w:r>
          </w:p>
          <w:p w:rsidR="00000000" w:rsidP="00FE3F19">
            <w:pPr>
              <w:pStyle w:val="ListBullet"/>
              <w:rPr>
                <w:lang w:val="en-NZ"/>
              </w:rPr>
            </w:pPr>
            <w:r w:rsidRPr="00FE3F19">
              <w:t>specifications, including desig</w:t>
            </w:r>
            <w:r w:rsidRPr="00FE3F19">
              <w:t>n, size, colour and quantity</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Tools and equipment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includes saws, hammer, screwdriver, drill, pop rivet gun, glue gun</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Materials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may include timber, metal, wood weave</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Hardware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may include screws, nails, pop rivets</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Work sequence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should cover the steps for construction of pelmets in  a logical order to prevent backtracking</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Work instructions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includes instructions for constructing pelmets</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Appropriate personnel</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ListBullet"/>
              <w:rPr>
                <w:lang w:val="en-NZ"/>
              </w:rPr>
            </w:pPr>
            <w:r w:rsidRPr="00FE3F19">
              <w:t>may include trainer, assessor, supervisor, team leader, maintenance of</w:t>
            </w:r>
            <w:r w:rsidRPr="00FE3F19">
              <w:t>ficer or manager or any person responsible for your activities in the workplace/worksite</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Waste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Bullet"/>
            </w:pPr>
            <w:r w:rsidRPr="00FE3F19">
              <w:t>includes timber, metal, hardware</w:t>
            </w:r>
          </w:p>
          <w:p w:rsidR="00000000" w:rsidP="00FE3F19">
            <w:pPr>
              <w:pStyle w:val="ListBullet"/>
              <w:rPr>
                <w:lang w:val="en-NZ"/>
              </w:rPr>
            </w:pPr>
            <w:r w:rsidRPr="00FE3F19">
              <w:t>waste removal should be in accordance with industry and enterprise specific policies and procedures</w:t>
            </w:r>
          </w:p>
        </w:tc>
      </w:tr>
      <w:tr w:rsidTr="006F40CE">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Workplace documentation</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ListBullet"/>
            </w:pPr>
            <w:r w:rsidRPr="00FE3F19">
              <w:t>includes time sheets, customer care cards, work orders, reports</w:t>
            </w:r>
          </w:p>
        </w:tc>
      </w:tr>
    </w:tbl>
    <w:p w:rsidR="006F40CE" w:rsidP="00FE3F19">
      <w:pPr>
        <w:pStyle w:val="BodyText"/>
      </w:pPr>
    </w:p>
    <w:p w:rsidR="006F40CE" w:rsidP="00FE3F19">
      <w:pPr>
        <w:pStyle w:val="BodyText"/>
      </w:pPr>
    </w:p>
    <w:p w:rsidR="00000000" w:rsidRPr="00FE3F19" w:rsidP="00FE3F19">
      <w:pPr>
        <w:pStyle w:val="Heading1"/>
      </w:pPr>
      <w:bookmarkStart w:id="12" w:name="O_87422"/>
      <w:bookmarkEnd w:id="12"/>
      <w:r w:rsidRPr="00FE3F19">
        <w:t>Unit Sector(s)</w:t>
      </w:r>
    </w:p>
    <w:tbl>
      <w:tblPr>
        <w:tblW w:w="0" w:type="auto"/>
        <w:tblLayout w:type="fixed"/>
        <w:tblCellMar>
          <w:left w:w="62" w:type="dxa"/>
          <w:right w:w="62" w:type="dxa"/>
        </w:tblCellMar>
        <w:tblLook w:val="0000"/>
      </w:tblPr>
      <w:tblGrid>
        <w:gridCol w:w="2623"/>
        <w:gridCol w:w="5899"/>
      </w:tblGrid>
      <w:tr w:rsidTr="006F40CE">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r w:rsidRPr="00FE3F19">
              <w:t>Blinds and awnings</w:t>
            </w: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13" w:name="O_157798"/>
      <w:bookmarkEnd w:id="13"/>
      <w:r w:rsidRPr="00FE3F19">
        <w:t>Competency field</w:t>
      </w:r>
    </w:p>
    <w:tbl>
      <w:tblPr>
        <w:tblW w:w="0" w:type="auto"/>
        <w:tblLayout w:type="fixed"/>
        <w:tblCellMar>
          <w:left w:w="62" w:type="dxa"/>
          <w:right w:w="62" w:type="dxa"/>
        </w:tblCellMar>
        <w:tblLook w:val="0000"/>
      </w:tblPr>
      <w:tblGrid>
        <w:gridCol w:w="2784"/>
        <w:gridCol w:w="5738"/>
      </w:tblGrid>
      <w:tr w:rsidTr="006F40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p>
        </w:tc>
      </w:tr>
    </w:tbl>
    <w:p w:rsidR="00000000" w:rsidRPr="00FE3F19" w:rsidP="00FE3F19">
      <w:pPr>
        <w:pStyle w:val="BodyText"/>
      </w:pPr>
    </w:p>
    <w:p w:rsidR="00000000" w:rsidRPr="00FE3F19" w:rsidP="00FE3F19">
      <w:pPr>
        <w:pStyle w:val="AllowPageBreak"/>
      </w:pPr>
    </w:p>
    <w:p w:rsidR="00000000" w:rsidRPr="00FE3F19" w:rsidP="00FE3F19">
      <w:pPr>
        <w:pStyle w:val="Heading1"/>
      </w:pPr>
      <w:bookmarkStart w:id="14" w:name="O_157797"/>
      <w:bookmarkEnd w:id="14"/>
      <w:r w:rsidRPr="00FE3F19">
        <w:t>Co-requisite units</w:t>
      </w:r>
    </w:p>
    <w:tbl>
      <w:tblPr>
        <w:tblW w:w="0" w:type="auto"/>
        <w:tblLayout w:type="fixed"/>
        <w:tblCellMar>
          <w:left w:w="62" w:type="dxa"/>
          <w:right w:w="62" w:type="dxa"/>
        </w:tblCellMar>
        <w:tblLook w:val="0000"/>
      </w:tblPr>
      <w:tblGrid>
        <w:gridCol w:w="2641"/>
        <w:gridCol w:w="1322"/>
        <w:gridCol w:w="4559"/>
      </w:tblGrid>
      <w:tr w:rsidTr="006F40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r w:rsidRPr="00FE3F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p>
        </w:tc>
      </w:tr>
      <w:tr w:rsidTr="006F40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F19">
            <w:pPr>
              <w:pStyle w:val="BodyText"/>
              <w:rPr>
                <w:lang w:val="en-NZ"/>
              </w:rPr>
            </w:pPr>
          </w:p>
        </w:tc>
      </w:tr>
      <w:tr w:rsidTr="006F40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F19" w:rsidP="00FE3F19">
            <w:pPr>
              <w:pStyle w:val="BodyText"/>
            </w:pPr>
          </w:p>
        </w:tc>
      </w:tr>
    </w:tbl>
    <w:p w:rsidR="00000000" w:rsidRPr="00FE3F19" w:rsidP="00FE3F19">
      <w:pPr>
        <w:pStyle w:val="BodyText"/>
      </w:pPr>
    </w:p>
    <w:p w:rsidR="00000000" w:rsidRPr="00FE3F19" w:rsidP="00FE3F19"/>
    <w:sectPr w:rsidSect="00FE3F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0CE" w:rsidP="006F4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CE" w:rsidP="00FE3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40CE" w:rsidP="00FE3F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40CE" w:rsidP="00FE3F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0CE" w:rsidP="006F40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CE" w:rsidP="00FE3F19">
    <w:pPr>
      <w:pStyle w:val="Header"/>
      <w:framePr w:wrap="around"/>
    </w:pPr>
    <w:r>
      <w:fldChar w:fldCharType="begin"/>
    </w:r>
    <w:r>
      <w:instrText xml:space="preserve"> TITLE   \* MERGEFORMAT </w:instrText>
    </w:r>
    <w:r>
      <w:fldChar w:fldCharType="separate"/>
    </w:r>
    <w:r>
      <w:t>LMFBA3008A Construct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40CE" w:rsidP="00FE3F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84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EA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69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F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F19"/>
    <w:pPr>
      <w:spacing w:before="360" w:after="60"/>
      <w:outlineLvl w:val="0"/>
    </w:pPr>
    <w:rPr>
      <w:sz w:val="32"/>
    </w:rPr>
  </w:style>
  <w:style w:type="paragraph" w:styleId="Heading2">
    <w:name w:val="heading 2"/>
    <w:basedOn w:val="HeadingBase"/>
    <w:next w:val="BodyText"/>
    <w:link w:val="Heading2Char"/>
    <w:qFormat/>
    <w:rsid w:val="00FE3F19"/>
    <w:pPr>
      <w:keepLines/>
      <w:spacing w:before="240" w:after="120"/>
      <w:outlineLvl w:val="1"/>
    </w:pPr>
    <w:rPr>
      <w:sz w:val="28"/>
      <w:szCs w:val="40"/>
    </w:rPr>
  </w:style>
  <w:style w:type="paragraph" w:styleId="Heading3">
    <w:name w:val="heading 3"/>
    <w:basedOn w:val="HeadingBase"/>
    <w:next w:val="BodyText"/>
    <w:link w:val="Heading3Char"/>
    <w:qFormat/>
    <w:rsid w:val="00FE3F19"/>
    <w:pPr>
      <w:spacing w:before="180" w:after="120"/>
      <w:outlineLvl w:val="2"/>
    </w:pPr>
    <w:rPr>
      <w:spacing w:val="-10"/>
      <w:kern w:val="32"/>
    </w:rPr>
  </w:style>
  <w:style w:type="paragraph" w:styleId="Heading4">
    <w:name w:val="heading 4"/>
    <w:basedOn w:val="HeadingBase"/>
    <w:next w:val="BodyText"/>
    <w:link w:val="Heading4Char"/>
    <w:qFormat/>
    <w:rsid w:val="00FE3F19"/>
    <w:pPr>
      <w:spacing w:before="160" w:after="120"/>
      <w:outlineLvl w:val="3"/>
    </w:pPr>
    <w:rPr>
      <w:sz w:val="22"/>
    </w:rPr>
  </w:style>
  <w:style w:type="paragraph" w:styleId="Heading5">
    <w:name w:val="heading 5"/>
    <w:basedOn w:val="HeadingBase"/>
    <w:next w:val="Normal"/>
    <w:link w:val="Heading5Char"/>
    <w:qFormat/>
    <w:rsid w:val="00FE3F19"/>
    <w:pPr>
      <w:spacing w:before="80"/>
      <w:outlineLvl w:val="4"/>
    </w:pPr>
    <w:rPr>
      <w:color w:val="918585"/>
      <w:sz w:val="20"/>
    </w:rPr>
  </w:style>
  <w:style w:type="paragraph" w:styleId="Heading6">
    <w:name w:val="heading 6"/>
    <w:basedOn w:val="HeadingBase"/>
    <w:next w:val="Normal"/>
    <w:link w:val="Heading6Char"/>
    <w:qFormat/>
    <w:rsid w:val="00FE3F19"/>
    <w:pPr>
      <w:spacing w:before="60"/>
      <w:outlineLvl w:val="5"/>
    </w:pPr>
    <w:rPr>
      <w:color w:val="918585"/>
      <w:sz w:val="20"/>
    </w:rPr>
  </w:style>
  <w:style w:type="paragraph" w:styleId="Heading7">
    <w:name w:val="heading 7"/>
    <w:basedOn w:val="Normal"/>
    <w:next w:val="Normal"/>
    <w:link w:val="Heading7Char"/>
    <w:qFormat/>
    <w:rsid w:val="00FE3F19"/>
    <w:pPr>
      <w:ind w:left="720"/>
      <w:outlineLvl w:val="6"/>
    </w:pPr>
    <w:rPr>
      <w:i/>
    </w:rPr>
  </w:style>
  <w:style w:type="paragraph" w:styleId="Heading8">
    <w:name w:val="heading 8"/>
    <w:basedOn w:val="Normal"/>
    <w:next w:val="Normal"/>
    <w:link w:val="Heading8Char"/>
    <w:qFormat/>
    <w:rsid w:val="00FE3F19"/>
    <w:pPr>
      <w:ind w:left="720"/>
      <w:outlineLvl w:val="7"/>
    </w:pPr>
    <w:rPr>
      <w:i/>
    </w:rPr>
  </w:style>
  <w:style w:type="paragraph" w:styleId="Heading9">
    <w:name w:val="heading 9"/>
    <w:basedOn w:val="Normal"/>
    <w:next w:val="Normal"/>
    <w:link w:val="Heading9Char"/>
    <w:qFormat/>
    <w:rsid w:val="00FE3F19"/>
    <w:pPr>
      <w:ind w:left="720"/>
      <w:outlineLvl w:val="8"/>
    </w:pPr>
    <w:rPr>
      <w:i/>
    </w:rPr>
  </w:style>
  <w:style w:type="character" w:default="1" w:styleId="DefaultParagraphFont">
    <w:name w:val="Default Paragraph Font"/>
    <w:uiPriority w:val="1"/>
    <w:unhideWhenUsed/>
    <w:rsid w:val="00FE3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F19"/>
  </w:style>
  <w:style w:type="character" w:customStyle="1" w:styleId="Heading1Char">
    <w:name w:val="Heading 1 Char"/>
    <w:link w:val="Heading1"/>
    <w:rsid w:val="00FE3F19"/>
    <w:rPr>
      <w:rFonts w:ascii="Times New Roman" w:eastAsia="Times New Roman" w:hAnsi="Times New Roman" w:cs="Times New Roman"/>
      <w:b/>
      <w:sz w:val="32"/>
      <w:szCs w:val="20"/>
      <w:lang w:eastAsia="en-US"/>
    </w:rPr>
  </w:style>
  <w:style w:type="paragraph" w:styleId="BodyText">
    <w:name w:val="Body Text"/>
    <w:basedOn w:val="Normal"/>
    <w:link w:val="BodyTextChar"/>
    <w:rsid w:val="00FE3F19"/>
    <w:pPr>
      <w:spacing w:before="120" w:after="120"/>
      <w:contextualSpacing/>
    </w:pPr>
    <w:rPr>
      <w:rFonts w:ascii="Times New Roman" w:hAnsi="Times New Roman"/>
      <w:sz w:val="24"/>
      <w:szCs w:val="22"/>
    </w:rPr>
  </w:style>
  <w:style w:type="character" w:customStyle="1" w:styleId="BodyTextChar">
    <w:name w:val="Body Text Char"/>
    <w:link w:val="BodyText"/>
    <w:rsid w:val="00FE3F19"/>
    <w:rPr>
      <w:rFonts w:ascii="Times New Roman" w:eastAsia="Times New Roman" w:hAnsi="Times New Roman" w:cs="Times New Roman"/>
      <w:sz w:val="24"/>
      <w:lang w:val="en-US" w:eastAsia="en-US"/>
    </w:rPr>
  </w:style>
  <w:style w:type="paragraph" w:styleId="Footer">
    <w:name w:val="footer"/>
    <w:basedOn w:val="Normal"/>
    <w:link w:val="FooterChar"/>
    <w:rsid w:val="00FE3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3F19"/>
    <w:rPr>
      <w:rFonts w:ascii="Times New Roman" w:eastAsia="Times New Roman" w:hAnsi="Times New Roman" w:cs="Times New Roman"/>
      <w:sz w:val="16"/>
      <w:lang w:val="en-US" w:eastAsia="en-US"/>
    </w:rPr>
  </w:style>
  <w:style w:type="paragraph" w:styleId="List">
    <w:name w:val="List"/>
    <w:basedOn w:val="BodyText"/>
    <w:next w:val="BodyText"/>
    <w:rsid w:val="00FE3F19"/>
    <w:pPr>
      <w:tabs>
        <w:tab w:val="left" w:pos="340"/>
      </w:tabs>
      <w:spacing w:before="60" w:after="60"/>
      <w:ind w:left="340" w:hanging="340"/>
    </w:pPr>
  </w:style>
  <w:style w:type="paragraph" w:styleId="ListBullet">
    <w:name w:val="List Bullet"/>
    <w:basedOn w:val="List"/>
    <w:rsid w:val="00FE3F19"/>
    <w:pPr>
      <w:numPr>
        <w:numId w:val="13"/>
      </w:numPr>
      <w:tabs>
        <w:tab w:val="clear" w:pos="340"/>
      </w:tabs>
      <w:spacing w:before="40" w:after="40"/>
    </w:pPr>
  </w:style>
  <w:style w:type="character" w:customStyle="1" w:styleId="SpecialBold">
    <w:name w:val="Special Bold"/>
    <w:rsid w:val="00FE3F19"/>
    <w:rPr>
      <w:b/>
      <w:spacing w:val="0"/>
    </w:rPr>
  </w:style>
  <w:style w:type="paragraph" w:styleId="ListBullet2">
    <w:name w:val="List Bullet 2"/>
    <w:basedOn w:val="List2"/>
    <w:rsid w:val="00FE3F19"/>
    <w:pPr>
      <w:numPr>
        <w:numId w:val="14"/>
      </w:numPr>
      <w:tabs>
        <w:tab w:val="clear" w:pos="680"/>
      </w:tabs>
    </w:pPr>
  </w:style>
  <w:style w:type="paragraph" w:styleId="Header">
    <w:name w:val="header"/>
    <w:basedOn w:val="Normal"/>
    <w:link w:val="HeaderChar"/>
    <w:rsid w:val="00FE3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3F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3F19"/>
    <w:pPr>
      <w:spacing w:before="240" w:after="120"/>
      <w:outlineLvl w:val="0"/>
    </w:pPr>
    <w:rPr>
      <w:rFonts w:ascii="Times New Roman" w:hAnsi="Times New Roman"/>
      <w:b/>
      <w:sz w:val="28"/>
    </w:rPr>
  </w:style>
  <w:style w:type="paragraph" w:customStyle="1" w:styleId="AllowPageBreak">
    <w:name w:val="AllowPageBreak"/>
    <w:rsid w:val="00FE3F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F19"/>
    <w:pPr>
      <w:tabs>
        <w:tab w:val="left" w:pos="680"/>
      </w:tabs>
      <w:spacing w:before="60" w:after="60"/>
      <w:ind w:left="680" w:hanging="340"/>
    </w:pPr>
  </w:style>
  <w:style w:type="character" w:customStyle="1" w:styleId="BoldandItalics">
    <w:name w:val="Bold and Italics"/>
    <w:qFormat/>
    <w:rsid w:val="00FE3F19"/>
    <w:rPr>
      <w:b/>
      <w:i/>
      <w:u w:val="none"/>
    </w:rPr>
  </w:style>
  <w:style w:type="character" w:customStyle="1" w:styleId="Heading2Char">
    <w:name w:val="Heading 2 Char"/>
    <w:link w:val="Heading2"/>
    <w:rsid w:val="00FE3F19"/>
    <w:rPr>
      <w:rFonts w:ascii="Times New Roman" w:eastAsia="Times New Roman" w:hAnsi="Times New Roman" w:cs="Times New Roman"/>
      <w:b/>
      <w:sz w:val="28"/>
      <w:szCs w:val="40"/>
      <w:lang w:eastAsia="en-US"/>
    </w:rPr>
  </w:style>
  <w:style w:type="character" w:customStyle="1" w:styleId="Heading3Char">
    <w:name w:val="Heading 3 Char"/>
    <w:link w:val="Heading3"/>
    <w:rsid w:val="00FE3F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3F19"/>
    <w:rPr>
      <w:rFonts w:ascii="Times New Roman" w:eastAsia="Times New Roman" w:hAnsi="Times New Roman" w:cs="Times New Roman"/>
      <w:b/>
      <w:szCs w:val="20"/>
      <w:lang w:eastAsia="en-US"/>
    </w:rPr>
  </w:style>
  <w:style w:type="character" w:customStyle="1" w:styleId="Heading5Char">
    <w:name w:val="Heading 5 Char"/>
    <w:link w:val="Heading5"/>
    <w:rsid w:val="00FE3F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3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F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F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F19"/>
    <w:rPr>
      <w:rFonts w:ascii="Courier New" w:eastAsia="Times New Roman" w:hAnsi="Courier New" w:cs="Times New Roman"/>
      <w:i/>
      <w:szCs w:val="20"/>
      <w:lang w:val="en-US" w:eastAsia="en-US"/>
    </w:rPr>
  </w:style>
  <w:style w:type="paragraph" w:customStyle="1" w:styleId="HeadingBase">
    <w:name w:val="Heading Base"/>
    <w:rsid w:val="00FE3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F19"/>
    <w:pPr>
      <w:tabs>
        <w:tab w:val="right" w:leader="dot" w:pos="9072"/>
      </w:tabs>
      <w:ind w:left="567"/>
    </w:pPr>
    <w:rPr>
      <w:szCs w:val="22"/>
    </w:rPr>
  </w:style>
  <w:style w:type="paragraph" w:customStyle="1" w:styleId="TOCBase">
    <w:name w:val="TOC Base"/>
    <w:rsid w:val="00FE3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F19"/>
    <w:pPr>
      <w:tabs>
        <w:tab w:val="right" w:leader="dot" w:pos="9072"/>
      </w:tabs>
      <w:spacing w:before="40" w:after="40"/>
      <w:ind w:left="284"/>
    </w:pPr>
    <w:rPr>
      <w:rFonts w:ascii="Times New Roman" w:hAnsi="Times New Roman"/>
    </w:rPr>
  </w:style>
  <w:style w:type="paragraph" w:styleId="TOC1">
    <w:name w:val="toc 1"/>
    <w:basedOn w:val="TOCBase"/>
    <w:next w:val="Normal"/>
    <w:rsid w:val="00FE3F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F19"/>
    <w:pPr>
      <w:spacing w:before="5040"/>
      <w:jc w:val="center"/>
    </w:pPr>
    <w:rPr>
      <w:sz w:val="48"/>
      <w:szCs w:val="72"/>
      <w:lang w:val="en-US"/>
    </w:rPr>
  </w:style>
  <w:style w:type="character" w:customStyle="1" w:styleId="TitleChar">
    <w:name w:val="Title Char"/>
    <w:link w:val="Title"/>
    <w:rsid w:val="00FE3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F19"/>
    <w:pPr>
      <w:tabs>
        <w:tab w:val="left" w:pos="3600"/>
        <w:tab w:val="left" w:pos="3958"/>
      </w:tabs>
    </w:pPr>
  </w:style>
  <w:style w:type="paragraph" w:customStyle="1" w:styleId="Note">
    <w:name w:val="Note"/>
    <w:basedOn w:val="BodyText"/>
    <w:rsid w:val="00FE3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F19"/>
    <w:pPr>
      <w:framePr w:wrap="auto" w:hAnchor="text" w:y="6049"/>
    </w:pPr>
    <w:rPr>
      <w:color w:val="000000"/>
      <w:sz w:val="40"/>
    </w:rPr>
  </w:style>
  <w:style w:type="paragraph" w:customStyle="1" w:styleId="TOCTitle">
    <w:name w:val="TOCTitle"/>
    <w:basedOn w:val="Heading1"/>
    <w:rsid w:val="00FE3F19"/>
    <w:pPr>
      <w:spacing w:after="240"/>
      <w:jc w:val="center"/>
      <w:outlineLvl w:val="9"/>
    </w:pPr>
    <w:rPr>
      <w:caps/>
    </w:rPr>
  </w:style>
  <w:style w:type="paragraph" w:customStyle="1" w:styleId="Version">
    <w:name w:val="Version"/>
    <w:rsid w:val="00FE3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F19"/>
    <w:pPr>
      <w:keepNext w:val="0"/>
      <w:tabs>
        <w:tab w:val="right" w:pos="4176"/>
      </w:tabs>
      <w:ind w:left="198" w:hanging="198"/>
    </w:pPr>
    <w:rPr>
      <w:rFonts w:ascii="Garamond" w:hAnsi="Garamond"/>
    </w:rPr>
  </w:style>
  <w:style w:type="paragraph" w:styleId="IndexHeading">
    <w:name w:val="index heading"/>
    <w:basedOn w:val="Normal"/>
    <w:next w:val="Index1"/>
    <w:semiHidden/>
    <w:rsid w:val="00FE3F19"/>
    <w:pPr>
      <w:spacing w:before="120" w:after="120"/>
    </w:pPr>
    <w:rPr>
      <w:rFonts w:ascii="Arial" w:hAnsi="Arial"/>
      <w:b/>
      <w:color w:val="918585"/>
      <w:sz w:val="24"/>
    </w:rPr>
  </w:style>
  <w:style w:type="paragraph" w:customStyle="1" w:styleId="Chapter">
    <w:name w:val="Chapter"/>
    <w:basedOn w:val="Normal"/>
    <w:rsid w:val="00FE3F19"/>
    <w:pPr>
      <w:spacing w:before="240"/>
    </w:pPr>
    <w:rPr>
      <w:rFonts w:ascii="Times New Roman" w:hAnsi="Times New Roman"/>
      <w:smallCaps/>
      <w:spacing w:val="80"/>
      <w:sz w:val="28"/>
    </w:rPr>
  </w:style>
  <w:style w:type="paragraph" w:customStyle="1" w:styleId="InChapter">
    <w:name w:val="InChapter"/>
    <w:basedOn w:val="Heading3"/>
    <w:rsid w:val="00FE3F19"/>
    <w:pPr>
      <w:spacing w:after="240"/>
      <w:outlineLvl w:val="9"/>
    </w:pPr>
    <w:rPr>
      <w:noProof/>
    </w:rPr>
  </w:style>
  <w:style w:type="paragraph" w:styleId="Index2">
    <w:name w:val="index 2"/>
    <w:basedOn w:val="Normal"/>
    <w:next w:val="Normal"/>
    <w:semiHidden/>
    <w:rsid w:val="00FE3F19"/>
    <w:pPr>
      <w:tabs>
        <w:tab w:val="right" w:pos="4176"/>
      </w:tabs>
      <w:ind w:left="568" w:hanging="284"/>
    </w:pPr>
    <w:rPr>
      <w:rFonts w:ascii="Garamond" w:hAnsi="Garamond"/>
    </w:rPr>
  </w:style>
  <w:style w:type="paragraph" w:customStyle="1" w:styleId="Byline">
    <w:name w:val="Byline"/>
    <w:rsid w:val="00FE3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F19"/>
    <w:pPr>
      <w:tabs>
        <w:tab w:val="clear" w:pos="3600"/>
        <w:tab w:val="clear" w:pos="3958"/>
      </w:tabs>
      <w:jc w:val="right"/>
    </w:pPr>
  </w:style>
  <w:style w:type="character" w:styleId="Emphasis">
    <w:name w:val="Emphasis"/>
    <w:qFormat/>
    <w:rsid w:val="00FE3F19"/>
    <w:rPr>
      <w:i/>
    </w:rPr>
  </w:style>
  <w:style w:type="paragraph" w:styleId="Caption">
    <w:name w:val="caption"/>
    <w:basedOn w:val="BodyText"/>
    <w:next w:val="Normal"/>
    <w:qFormat/>
    <w:rsid w:val="00FE3F19"/>
    <w:pPr>
      <w:framePr w:w="2268" w:hSpace="181" w:vSpace="181" w:wrap="around" w:vAnchor="text" w:hAnchor="page" w:x="1135" w:y="285" w:anchorLock="1"/>
    </w:pPr>
    <w:rPr>
      <w:i/>
    </w:rPr>
  </w:style>
  <w:style w:type="paragraph" w:customStyle="1" w:styleId="MiniTOCTitle">
    <w:name w:val="MiniTOCTitle"/>
    <w:basedOn w:val="Heading4"/>
    <w:rsid w:val="00FE3F19"/>
    <w:pPr>
      <w:spacing w:before="240"/>
      <w:outlineLvl w:val="9"/>
    </w:pPr>
    <w:rPr>
      <w:noProof/>
      <w:sz w:val="24"/>
    </w:rPr>
  </w:style>
  <w:style w:type="paragraph" w:customStyle="1" w:styleId="MiniTOCItem">
    <w:name w:val="MiniTOCItem"/>
    <w:basedOn w:val="ListBullet"/>
    <w:rsid w:val="00FE3F19"/>
    <w:pPr>
      <w:numPr>
        <w:numId w:val="0"/>
      </w:numPr>
      <w:tabs>
        <w:tab w:val="right" w:leader="dot" w:pos="6521"/>
      </w:tabs>
      <w:spacing w:before="0" w:after="0"/>
    </w:pPr>
  </w:style>
  <w:style w:type="paragraph" w:customStyle="1" w:styleId="TOFTitle">
    <w:name w:val="TOFTitle"/>
    <w:basedOn w:val="TOCTitle"/>
    <w:rsid w:val="00FE3F19"/>
  </w:style>
  <w:style w:type="paragraph" w:styleId="TableofFigures">
    <w:name w:val="table of figures"/>
    <w:basedOn w:val="Normal"/>
    <w:next w:val="Normal"/>
    <w:semiHidden/>
    <w:rsid w:val="00FE3F19"/>
    <w:pPr>
      <w:tabs>
        <w:tab w:val="right" w:leader="dot" w:pos="9072"/>
      </w:tabs>
      <w:ind w:left="970" w:hanging="403"/>
    </w:pPr>
    <w:rPr>
      <w:rFonts w:ascii="Times New Roman" w:hAnsi="Times New Roman"/>
      <w:b/>
    </w:rPr>
  </w:style>
  <w:style w:type="paragraph" w:styleId="ListNumber">
    <w:name w:val="List Number"/>
    <w:basedOn w:val="List"/>
    <w:rsid w:val="00FE3F19"/>
    <w:pPr>
      <w:numPr>
        <w:numId w:val="11"/>
      </w:numPr>
    </w:pPr>
  </w:style>
  <w:style w:type="character" w:customStyle="1" w:styleId="WingdingSymbols">
    <w:name w:val="Wingding Symbols"/>
    <w:rsid w:val="00FE3F19"/>
    <w:rPr>
      <w:rFonts w:ascii="Wingdings" w:hAnsi="Wingdings"/>
    </w:rPr>
  </w:style>
  <w:style w:type="paragraph" w:customStyle="1" w:styleId="TableHeading">
    <w:name w:val="Table Heading"/>
    <w:basedOn w:val="HeadingBase"/>
    <w:rsid w:val="00FE3F19"/>
    <w:pPr>
      <w:keepLines/>
      <w:pBdr>
        <w:bottom w:val="single" w:sz="6" w:space="1" w:color="918585"/>
      </w:pBdr>
      <w:spacing w:before="240"/>
    </w:pPr>
  </w:style>
  <w:style w:type="character" w:customStyle="1" w:styleId="HotSpot">
    <w:name w:val="HotSpot"/>
    <w:rsid w:val="00FE3F19"/>
    <w:rPr>
      <w:color w:val="0033CC"/>
      <w:u w:val="none"/>
    </w:rPr>
  </w:style>
  <w:style w:type="paragraph" w:customStyle="1" w:styleId="BodyTextRight">
    <w:name w:val="Body Text Right"/>
    <w:basedOn w:val="BodyText"/>
    <w:rsid w:val="00FE3F19"/>
    <w:pPr>
      <w:spacing w:before="0" w:after="0"/>
      <w:jc w:val="right"/>
    </w:pPr>
  </w:style>
  <w:style w:type="paragraph" w:styleId="Index3">
    <w:name w:val="index 3"/>
    <w:basedOn w:val="ListNumber2"/>
    <w:next w:val="Normal"/>
    <w:semiHidden/>
    <w:rsid w:val="00FE3F19"/>
    <w:pPr>
      <w:numPr>
        <w:numId w:val="0"/>
      </w:numPr>
      <w:tabs>
        <w:tab w:val="right" w:leader="dot" w:pos="4176"/>
      </w:tabs>
    </w:pPr>
  </w:style>
  <w:style w:type="paragraph" w:styleId="ListNumber2">
    <w:name w:val="List Number 2"/>
    <w:basedOn w:val="List2"/>
    <w:rsid w:val="00FE3F19"/>
    <w:pPr>
      <w:numPr>
        <w:numId w:val="10"/>
      </w:numPr>
      <w:tabs>
        <w:tab w:val="clear" w:pos="1060"/>
      </w:tabs>
    </w:pPr>
  </w:style>
  <w:style w:type="paragraph" w:customStyle="1" w:styleId="MarginNote">
    <w:name w:val="Margin Note"/>
    <w:basedOn w:val="BodyText"/>
    <w:rsid w:val="00FE3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3F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F19"/>
    <w:rPr>
      <w:sz w:val="32"/>
    </w:rPr>
  </w:style>
  <w:style w:type="paragraph" w:customStyle="1" w:styleId="HeadingProcedure">
    <w:name w:val="Heading Procedure"/>
    <w:basedOn w:val="HeadingBase"/>
    <w:next w:val="Normal"/>
    <w:rsid w:val="00FE3F19"/>
    <w:pPr>
      <w:tabs>
        <w:tab w:val="left" w:pos="0"/>
      </w:tabs>
      <w:spacing w:before="120" w:after="60"/>
    </w:pPr>
    <w:rPr>
      <w:i/>
      <w:color w:val="918585"/>
      <w:sz w:val="22"/>
    </w:rPr>
  </w:style>
  <w:style w:type="paragraph" w:customStyle="1" w:styleId="TableBodyText">
    <w:name w:val="Table Body Text"/>
    <w:basedOn w:val="BodyText"/>
    <w:rsid w:val="00FE3F19"/>
    <w:pPr>
      <w:spacing w:before="60" w:after="60"/>
    </w:pPr>
  </w:style>
  <w:style w:type="paragraph" w:styleId="ListContinue">
    <w:name w:val="List Continue"/>
    <w:basedOn w:val="List"/>
    <w:rsid w:val="00FE3F19"/>
    <w:pPr>
      <w:ind w:firstLine="0"/>
    </w:pPr>
  </w:style>
  <w:style w:type="paragraph" w:customStyle="1" w:styleId="ListNote">
    <w:name w:val="List Note"/>
    <w:basedOn w:val="List"/>
    <w:rsid w:val="00FE3F19"/>
    <w:pPr>
      <w:pBdr>
        <w:top w:val="single" w:sz="6" w:space="2" w:color="918585"/>
        <w:bottom w:val="single" w:sz="6" w:space="2" w:color="918585"/>
      </w:pBdr>
      <w:tabs>
        <w:tab w:val="left" w:pos="1021"/>
      </w:tabs>
      <w:ind w:firstLine="0"/>
    </w:pPr>
  </w:style>
  <w:style w:type="paragraph" w:customStyle="1" w:styleId="Warning">
    <w:name w:val="Warning"/>
    <w:basedOn w:val="BodyText"/>
    <w:rsid w:val="00FE3F19"/>
    <w:pPr>
      <w:shd w:val="clear" w:color="auto" w:fill="D9D9D9"/>
      <w:tabs>
        <w:tab w:val="left" w:pos="992"/>
      </w:tabs>
      <w:ind w:left="119" w:right="119"/>
    </w:pPr>
    <w:rPr>
      <w:sz w:val="20"/>
    </w:rPr>
  </w:style>
  <w:style w:type="paragraph" w:customStyle="1" w:styleId="MarginIcons">
    <w:name w:val="Margin Icons"/>
    <w:basedOn w:val="BodyText"/>
    <w:rsid w:val="00FE3F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3F19"/>
    <w:rPr>
      <w:rFonts w:ascii="Courier New" w:hAnsi="Courier New"/>
    </w:rPr>
  </w:style>
  <w:style w:type="paragraph" w:customStyle="1" w:styleId="NoteBullet">
    <w:name w:val="Note Bullet"/>
    <w:basedOn w:val="Note"/>
    <w:rsid w:val="00FE3F19"/>
    <w:pPr>
      <w:tabs>
        <w:tab w:val="clear" w:pos="680"/>
      </w:tabs>
      <w:spacing w:before="60" w:after="60"/>
    </w:pPr>
  </w:style>
  <w:style w:type="paragraph" w:customStyle="1" w:styleId="SubHeading2">
    <w:name w:val="SubHeading2"/>
    <w:basedOn w:val="HeadingBase"/>
    <w:rsid w:val="00FE3F19"/>
    <w:pPr>
      <w:spacing w:before="240" w:after="60"/>
    </w:pPr>
    <w:rPr>
      <w:sz w:val="20"/>
    </w:rPr>
  </w:style>
  <w:style w:type="paragraph" w:customStyle="1" w:styleId="SubHeading1">
    <w:name w:val="SubHeading1"/>
    <w:basedOn w:val="HeadingBase"/>
    <w:rsid w:val="00FE3F19"/>
    <w:pPr>
      <w:spacing w:before="240" w:after="60"/>
    </w:pPr>
    <w:rPr>
      <w:color w:val="918585"/>
      <w:sz w:val="22"/>
    </w:rPr>
  </w:style>
  <w:style w:type="paragraph" w:customStyle="1" w:styleId="SideHeading">
    <w:name w:val="Side Heading"/>
    <w:basedOn w:val="HeadingBase"/>
    <w:rsid w:val="00FE3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F19"/>
    <w:pPr>
      <w:numPr>
        <w:numId w:val="12"/>
      </w:numPr>
    </w:pPr>
  </w:style>
  <w:style w:type="paragraph" w:styleId="PlainText">
    <w:name w:val="Plain Text"/>
    <w:basedOn w:val="Normal"/>
    <w:link w:val="PlainTextChar"/>
    <w:rsid w:val="00FE3F19"/>
    <w:rPr>
      <w:sz w:val="20"/>
    </w:rPr>
  </w:style>
  <w:style w:type="character" w:customStyle="1" w:styleId="PlainTextChar">
    <w:name w:val="Plain Text Char"/>
    <w:basedOn w:val="DefaultParagraphFont"/>
    <w:link w:val="PlainText"/>
    <w:rsid w:val="00FE3F19"/>
    <w:rPr>
      <w:rFonts w:ascii="Courier New" w:eastAsia="Times New Roman" w:hAnsi="Courier New" w:cs="Times New Roman"/>
      <w:sz w:val="20"/>
      <w:szCs w:val="20"/>
      <w:lang w:val="en-US" w:eastAsia="en-US"/>
    </w:rPr>
  </w:style>
  <w:style w:type="character" w:customStyle="1" w:styleId="MenuOption">
    <w:name w:val="Menu Option"/>
    <w:rsid w:val="00FE3F19"/>
    <w:rPr>
      <w:b/>
      <w:smallCaps/>
    </w:rPr>
  </w:style>
  <w:style w:type="paragraph" w:customStyle="1" w:styleId="TableListNumber">
    <w:name w:val="Table List Number"/>
    <w:basedOn w:val="ListNumber"/>
    <w:rsid w:val="00FE3F19"/>
    <w:pPr>
      <w:numPr>
        <w:numId w:val="0"/>
      </w:numPr>
    </w:pPr>
  </w:style>
  <w:style w:type="paragraph" w:styleId="TOC4">
    <w:name w:val="toc 4"/>
    <w:basedOn w:val="TOCBase"/>
    <w:next w:val="Normal"/>
    <w:semiHidden/>
    <w:rsid w:val="00FE3F19"/>
    <w:pPr>
      <w:tabs>
        <w:tab w:val="right" w:leader="dot" w:pos="9071"/>
      </w:tabs>
      <w:ind w:left="1701"/>
    </w:pPr>
  </w:style>
  <w:style w:type="paragraph" w:customStyle="1" w:styleId="ListAlpha">
    <w:name w:val="List Alpha"/>
    <w:basedOn w:val="List"/>
    <w:rsid w:val="00FE3F19"/>
    <w:pPr>
      <w:numPr>
        <w:numId w:val="9"/>
      </w:numPr>
    </w:pPr>
  </w:style>
  <w:style w:type="paragraph" w:customStyle="1" w:styleId="ListAlpha2">
    <w:name w:val="List Alpha 2"/>
    <w:basedOn w:val="List2"/>
    <w:rsid w:val="00FE3F19"/>
    <w:pPr>
      <w:numPr>
        <w:numId w:val="8"/>
      </w:numPr>
    </w:pPr>
  </w:style>
  <w:style w:type="paragraph" w:styleId="List3">
    <w:name w:val="List 3"/>
    <w:basedOn w:val="BodyText"/>
    <w:rsid w:val="00FE3F19"/>
    <w:pPr>
      <w:tabs>
        <w:tab w:val="left" w:pos="1021"/>
      </w:tabs>
      <w:spacing w:before="60" w:after="60"/>
      <w:ind w:left="1020" w:hanging="340"/>
    </w:pPr>
  </w:style>
  <w:style w:type="paragraph" w:styleId="List4">
    <w:name w:val="List 4"/>
    <w:basedOn w:val="BodyText"/>
    <w:rsid w:val="00FE3F19"/>
    <w:pPr>
      <w:tabs>
        <w:tab w:val="left" w:pos="1361"/>
      </w:tabs>
      <w:spacing w:before="60" w:after="60"/>
      <w:ind w:left="1361" w:hanging="340"/>
    </w:pPr>
  </w:style>
  <w:style w:type="paragraph" w:styleId="List5">
    <w:name w:val="List 5"/>
    <w:basedOn w:val="BodyText"/>
    <w:rsid w:val="00FE3F19"/>
    <w:pPr>
      <w:tabs>
        <w:tab w:val="left" w:pos="1701"/>
      </w:tabs>
      <w:spacing w:before="60" w:after="60"/>
      <w:ind w:left="1701" w:hanging="340"/>
    </w:pPr>
  </w:style>
  <w:style w:type="paragraph" w:styleId="ListBullet3">
    <w:name w:val="List Bullet 3"/>
    <w:basedOn w:val="List3"/>
    <w:rsid w:val="00FE3F19"/>
    <w:pPr>
      <w:numPr>
        <w:numId w:val="15"/>
      </w:numPr>
      <w:tabs>
        <w:tab w:val="clear" w:pos="1021"/>
      </w:tabs>
      <w:ind w:left="1037" w:hanging="357"/>
    </w:pPr>
  </w:style>
  <w:style w:type="paragraph" w:styleId="ListBullet4">
    <w:name w:val="List Bullet 4"/>
    <w:basedOn w:val="List4"/>
    <w:rsid w:val="00FE3F19"/>
    <w:pPr>
      <w:numPr>
        <w:numId w:val="3"/>
      </w:numPr>
    </w:pPr>
  </w:style>
  <w:style w:type="paragraph" w:styleId="ListBullet5">
    <w:name w:val="List Bullet 5"/>
    <w:basedOn w:val="List5"/>
    <w:rsid w:val="00FE3F19"/>
    <w:pPr>
      <w:numPr>
        <w:numId w:val="4"/>
      </w:numPr>
    </w:pPr>
  </w:style>
  <w:style w:type="paragraph" w:styleId="ListContinue2">
    <w:name w:val="List Continue 2"/>
    <w:basedOn w:val="List2"/>
    <w:rsid w:val="00FE3F19"/>
    <w:pPr>
      <w:ind w:firstLine="0"/>
    </w:pPr>
  </w:style>
  <w:style w:type="paragraph" w:styleId="ListContinue3">
    <w:name w:val="List Continue 3"/>
    <w:basedOn w:val="List3"/>
    <w:rsid w:val="00FE3F19"/>
    <w:pPr>
      <w:ind w:left="1021" w:firstLine="0"/>
    </w:pPr>
  </w:style>
  <w:style w:type="paragraph" w:styleId="ListContinue4">
    <w:name w:val="List Continue 4"/>
    <w:basedOn w:val="List4"/>
    <w:rsid w:val="00FE3F19"/>
    <w:pPr>
      <w:ind w:firstLine="0"/>
    </w:pPr>
  </w:style>
  <w:style w:type="paragraph" w:styleId="ListContinue5">
    <w:name w:val="List Continue 5"/>
    <w:basedOn w:val="List5"/>
    <w:rsid w:val="00FE3F19"/>
    <w:pPr>
      <w:ind w:firstLine="0"/>
    </w:pPr>
  </w:style>
  <w:style w:type="paragraph" w:styleId="ListNumber3">
    <w:name w:val="List Number 3"/>
    <w:basedOn w:val="List3"/>
    <w:rsid w:val="00FE3F19"/>
    <w:pPr>
      <w:numPr>
        <w:numId w:val="5"/>
      </w:numPr>
    </w:pPr>
  </w:style>
  <w:style w:type="paragraph" w:styleId="ListNumber4">
    <w:name w:val="List Number 4"/>
    <w:basedOn w:val="List4"/>
    <w:rsid w:val="00FE3F19"/>
    <w:pPr>
      <w:numPr>
        <w:numId w:val="6"/>
      </w:numPr>
    </w:pPr>
  </w:style>
  <w:style w:type="paragraph" w:styleId="ListNumber5">
    <w:name w:val="List Number 5"/>
    <w:basedOn w:val="List5"/>
    <w:rsid w:val="00FE3F19"/>
    <w:pPr>
      <w:numPr>
        <w:numId w:val="7"/>
      </w:numPr>
    </w:pPr>
  </w:style>
  <w:style w:type="paragraph" w:styleId="BlockText">
    <w:name w:val="Block Text"/>
    <w:basedOn w:val="Normal"/>
    <w:rsid w:val="00FE3F19"/>
    <w:pPr>
      <w:spacing w:after="120"/>
      <w:ind w:left="1440" w:right="1440"/>
    </w:pPr>
  </w:style>
  <w:style w:type="character" w:customStyle="1" w:styleId="Subscript">
    <w:name w:val="Subscript"/>
    <w:rsid w:val="00FE3F19"/>
    <w:rPr>
      <w:sz w:val="16"/>
      <w:vertAlign w:val="subscript"/>
    </w:rPr>
  </w:style>
  <w:style w:type="character" w:customStyle="1" w:styleId="Superscript">
    <w:name w:val="Superscript"/>
    <w:rsid w:val="00FE3F19"/>
    <w:rPr>
      <w:sz w:val="16"/>
      <w:vertAlign w:val="superscript"/>
    </w:rPr>
  </w:style>
  <w:style w:type="character" w:customStyle="1" w:styleId="Symbols">
    <w:name w:val="Symbols"/>
    <w:rsid w:val="00FE3F19"/>
    <w:rPr>
      <w:rFonts w:ascii="Symbol" w:hAnsi="Symbol"/>
    </w:rPr>
  </w:style>
  <w:style w:type="character" w:customStyle="1" w:styleId="MenuOptions">
    <w:name w:val="Menu Options"/>
    <w:rsid w:val="00FE3F19"/>
    <w:rPr>
      <w:rFonts w:ascii="Arial Narrow" w:hAnsi="Arial Narrow"/>
      <w:smallCaps/>
    </w:rPr>
  </w:style>
  <w:style w:type="character" w:customStyle="1" w:styleId="Buttons">
    <w:name w:val="Buttons"/>
    <w:rsid w:val="00FE3F19"/>
    <w:rPr>
      <w:b/>
    </w:rPr>
  </w:style>
  <w:style w:type="character" w:customStyle="1" w:styleId="Underlined">
    <w:name w:val="Underlined"/>
    <w:rsid w:val="00FE3F19"/>
    <w:rPr>
      <w:u w:val="single"/>
    </w:rPr>
  </w:style>
  <w:style w:type="paragraph" w:customStyle="1" w:styleId="TableBodyTextRight">
    <w:name w:val="Table Body Text Right"/>
    <w:basedOn w:val="TableBodyText"/>
    <w:rsid w:val="00FE3F19"/>
    <w:pPr>
      <w:widowControl w:val="0"/>
      <w:autoSpaceDE w:val="0"/>
      <w:autoSpaceDN w:val="0"/>
      <w:adjustRightInd w:val="0"/>
      <w:jc w:val="right"/>
    </w:pPr>
    <w:rPr>
      <w:rFonts w:cs="Arial"/>
      <w:szCs w:val="18"/>
    </w:rPr>
  </w:style>
  <w:style w:type="paragraph" w:customStyle="1" w:styleId="CopyrightText">
    <w:name w:val="Copyright Text"/>
    <w:basedOn w:val="BodyText"/>
    <w:rsid w:val="00FE3F19"/>
    <w:rPr>
      <w:sz w:val="18"/>
    </w:rPr>
  </w:style>
  <w:style w:type="paragraph" w:customStyle="1" w:styleId="BodySmallRight">
    <w:name w:val="Body Small Right"/>
    <w:basedOn w:val="BodyTextRight"/>
    <w:rsid w:val="00FE3F19"/>
    <w:rPr>
      <w:sz w:val="18"/>
      <w:szCs w:val="18"/>
    </w:rPr>
  </w:style>
  <w:style w:type="paragraph" w:customStyle="1" w:styleId="MarginEdition">
    <w:name w:val="Margin Edition"/>
    <w:basedOn w:val="MarginNote"/>
    <w:rsid w:val="00FE3F19"/>
    <w:pPr>
      <w:spacing w:before="0" w:after="0"/>
    </w:pPr>
    <w:rPr>
      <w:rFonts w:ascii="Times New Roman" w:hAnsi="Times New Roman"/>
      <w:color w:val="999999"/>
    </w:rPr>
  </w:style>
  <w:style w:type="paragraph" w:customStyle="1" w:styleId="Spacer">
    <w:name w:val="Spacer"/>
    <w:basedOn w:val="Normal"/>
    <w:rsid w:val="00FE3F19"/>
    <w:rPr>
      <w:sz w:val="2"/>
      <w:szCs w:val="2"/>
    </w:rPr>
  </w:style>
  <w:style w:type="character" w:customStyle="1" w:styleId="Small">
    <w:name w:val="Small"/>
    <w:rsid w:val="00FE3F19"/>
    <w:rPr>
      <w:sz w:val="16"/>
    </w:rPr>
  </w:style>
  <w:style w:type="paragraph" w:customStyle="1" w:styleId="WideTable">
    <w:name w:val="Wide Table"/>
    <w:basedOn w:val="Normal"/>
    <w:rsid w:val="00FE3F19"/>
    <w:pPr>
      <w:ind w:left="-1418"/>
    </w:pPr>
    <w:rPr>
      <w:sz w:val="2"/>
      <w:szCs w:val="2"/>
    </w:rPr>
  </w:style>
  <w:style w:type="character" w:styleId="PageNumber">
    <w:name w:val="page number"/>
    <w:rsid w:val="00FE3F19"/>
  </w:style>
  <w:style w:type="paragraph" w:styleId="Quote">
    <w:name w:val="Quote"/>
    <w:basedOn w:val="Heading1"/>
    <w:link w:val="QuoteChar"/>
    <w:qFormat/>
    <w:rsid w:val="00FE3F19"/>
    <w:rPr>
      <w:b w:val="0"/>
      <w:sz w:val="72"/>
      <w:szCs w:val="72"/>
      <w:lang w:val="en-NZ"/>
    </w:rPr>
  </w:style>
  <w:style w:type="character" w:customStyle="1" w:styleId="QuoteChar">
    <w:name w:val="Quote Char"/>
    <w:link w:val="Quote"/>
    <w:rsid w:val="00FE3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F19"/>
    <w:pPr>
      <w:pageBreakBefore/>
    </w:pPr>
  </w:style>
  <w:style w:type="paragraph" w:customStyle="1" w:styleId="Border">
    <w:name w:val="Border"/>
    <w:basedOn w:val="Normal"/>
    <w:qFormat/>
    <w:rsid w:val="00FE3F19"/>
    <w:pPr>
      <w:pBdr>
        <w:top w:val="single" w:sz="18" w:space="1" w:color="auto"/>
      </w:pBdr>
    </w:pPr>
    <w:rPr>
      <w:rFonts w:ascii="Times New Roman" w:hAnsi="Times New Roman"/>
      <w:color w:val="FFFFFF"/>
      <w:sz w:val="2"/>
    </w:rPr>
  </w:style>
  <w:style w:type="character" w:styleId="IntenseEmphasis">
    <w:name w:val="Intense Emphasis"/>
    <w:uiPriority w:val="21"/>
    <w:qFormat/>
    <w:rsid w:val="00FE3F19"/>
    <w:rPr>
      <w:b/>
      <w:bCs/>
      <w:i/>
      <w:iCs/>
      <w:color w:val="auto"/>
    </w:rPr>
  </w:style>
  <w:style w:type="paragraph" w:styleId="IntenseQuote">
    <w:name w:val="Intense Quote"/>
    <w:basedOn w:val="Normal"/>
    <w:next w:val="Normal"/>
    <w:link w:val="IntenseQuoteChar"/>
    <w:uiPriority w:val="30"/>
    <w:qFormat/>
    <w:rsid w:val="00FE3F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3F19"/>
    <w:rPr>
      <w:rFonts w:ascii="Courier New" w:eastAsia="Times New Roman" w:hAnsi="Courier New" w:cs="Times New Roman"/>
      <w:b/>
      <w:bCs/>
      <w:i/>
      <w:iCs/>
      <w:szCs w:val="20"/>
      <w:lang w:val="en-US" w:eastAsia="en-US"/>
    </w:rPr>
  </w:style>
  <w:style w:type="character" w:styleId="SubtleReference">
    <w:name w:val="Subtle Reference"/>
    <w:uiPriority w:val="31"/>
    <w:qFormat/>
    <w:rsid w:val="00FE3F19"/>
    <w:rPr>
      <w:smallCaps/>
      <w:color w:val="auto"/>
      <w:u w:val="single"/>
    </w:rPr>
  </w:style>
  <w:style w:type="character" w:styleId="IntenseReference">
    <w:name w:val="Intense Reference"/>
    <w:uiPriority w:val="32"/>
    <w:qFormat/>
    <w:rsid w:val="00FE3F19"/>
    <w:rPr>
      <w:b/>
      <w:bCs/>
      <w:smallCaps/>
      <w:color w:val="auto"/>
      <w:spacing w:val="5"/>
      <w:u w:val="single"/>
    </w:rPr>
  </w:style>
  <w:style w:type="paragraph" w:customStyle="1" w:styleId="2ColumnHeading">
    <w:name w:val="2Column Heading"/>
    <w:basedOn w:val="BodyText"/>
    <w:qFormat/>
    <w:rsid w:val="00FE3F19"/>
    <w:pPr>
      <w:spacing w:after="60"/>
      <w:ind w:left="-2268"/>
    </w:pPr>
    <w:rPr>
      <w:b/>
    </w:rPr>
  </w:style>
  <w:style w:type="paragraph" w:customStyle="1" w:styleId="Heading1TOC">
    <w:name w:val="Heading1 TOC"/>
    <w:basedOn w:val="Normal"/>
    <w:qFormat/>
    <w:rsid w:val="00FE3F19"/>
    <w:pPr>
      <w:spacing w:before="240" w:after="120"/>
    </w:pPr>
    <w:rPr>
      <w:rFonts w:ascii="Times New Roman" w:hAnsi="Times New Roman"/>
      <w:b/>
      <w:sz w:val="32"/>
    </w:rPr>
  </w:style>
  <w:style w:type="paragraph" w:customStyle="1" w:styleId="Heading2TOC">
    <w:name w:val="Heading2 TOC"/>
    <w:basedOn w:val="Normal"/>
    <w:qFormat/>
    <w:rsid w:val="00FE3F19"/>
    <w:pPr>
      <w:spacing w:before="240" w:after="60"/>
    </w:pPr>
    <w:rPr>
      <w:rFonts w:ascii="Times New Roman" w:hAnsi="Times New Roman"/>
      <w:b/>
      <w:sz w:val="28"/>
    </w:rPr>
  </w:style>
  <w:style w:type="character" w:customStyle="1" w:styleId="Underline">
    <w:name w:val="Underline"/>
    <w:qFormat/>
    <w:rsid w:val="00FE3F19"/>
    <w:rPr>
      <w:u w:val="single"/>
    </w:rPr>
  </w:style>
  <w:style w:type="paragraph" w:styleId="BalloonText">
    <w:name w:val="Balloon Text"/>
    <w:basedOn w:val="Normal"/>
    <w:link w:val="BalloonTextChar"/>
    <w:rsid w:val="00FE3F19"/>
    <w:rPr>
      <w:rFonts w:ascii="Tahoma" w:hAnsi="Tahoma" w:cs="Tahoma"/>
      <w:sz w:val="16"/>
      <w:szCs w:val="16"/>
    </w:rPr>
  </w:style>
  <w:style w:type="character" w:customStyle="1" w:styleId="BalloonTextChar">
    <w:name w:val="Balloon Text Char"/>
    <w:link w:val="BalloonText"/>
    <w:rsid w:val="00FE3F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F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3F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1294</Words>
  <Characters>8321</Characters>
  <Application>Microsoft Office Word</Application>
  <DocSecurity>0</DocSecurity>
  <Lines>294</Lines>
  <Paragraphs>145</Paragraphs>
  <ScaleCrop>false</ScaleCrop>
  <Company>Author-it Software Corporation Ltd.</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LMFBA3008A Construct pelmets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2012-05-26T17:19:00Z</dcterms:created>
  <dcterms:modified xsi:type="dcterms:W3CDTF">2012-05-26T17:20:00Z</dcterms:modified>
</cp:coreProperties>
</file>