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CC7" w:rsidP="00D55CC7">
      <w:pPr>
        <w:pStyle w:val="Title"/>
      </w:pPr>
      <w:r>
        <w:fldChar w:fldCharType="begin"/>
      </w:r>
      <w:r>
        <w:instrText xml:space="preserve"> TITLE   \* MERGEFORMAT </w:instrText>
      </w:r>
      <w:r>
        <w:fldChar w:fldCharType="separate"/>
      </w:r>
      <w:r>
        <w:t>LMFBA3005A Construct framework for canopy- style awnings</w:t>
      </w:r>
      <w:r>
        <w:fldChar w:fldCharType="end"/>
      </w:r>
    </w:p>
    <w:p w:rsidR="00D55CC7" w:rsidP="00D55CC7">
      <w:pPr>
        <w:pStyle w:val="Version"/>
        <w:sectPr w:rsidSect="004E03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E033E" w:rsidP="004E033E">
      <w:pPr>
        <w:pStyle w:val="SuperHeading"/>
      </w:pPr>
      <w:r w:rsidRPr="004E033E">
        <w:t>LMFBA3005A Construct framework for canopy- style awnings</w:t>
      </w:r>
    </w:p>
    <w:p w:rsidR="00000000" w:rsidRPr="004E033E" w:rsidP="004E033E">
      <w:pPr>
        <w:pStyle w:val="SuperHeading"/>
      </w:pPr>
    </w:p>
    <w:p w:rsidR="00000000" w:rsidRPr="004E033E" w:rsidP="004E033E">
      <w:pPr>
        <w:pStyle w:val="Heading1"/>
      </w:pPr>
      <w:bookmarkStart w:id="1" w:name="O_87375"/>
      <w:bookmarkEnd w:id="1"/>
      <w:r w:rsidRPr="004E033E">
        <w:t>Modification History</w:t>
      </w:r>
    </w:p>
    <w:p w:rsidR="00000000" w:rsidRPr="004E033E" w:rsidP="004E033E">
      <w:pPr>
        <w:pStyle w:val="BodyText"/>
      </w:pPr>
      <w:r w:rsidRPr="004E033E">
        <w:t>Not applicable.</w:t>
      </w:r>
    </w:p>
    <w:p w:rsidR="00000000" w:rsidRPr="004E033E" w:rsidP="004E033E">
      <w:pPr>
        <w:pStyle w:val="AllowPageBreak"/>
      </w:pPr>
    </w:p>
    <w:p w:rsidR="00000000" w:rsidRPr="004E033E" w:rsidP="004E033E">
      <w:pPr>
        <w:pStyle w:val="Heading1"/>
      </w:pPr>
      <w:bookmarkStart w:id="2" w:name="O_87376"/>
      <w:bookmarkEnd w:id="2"/>
      <w:r w:rsidRPr="004E033E">
        <w:t>Unit Descriptor</w:t>
      </w:r>
    </w:p>
    <w:tbl>
      <w:tblPr>
        <w:tblW w:w="0" w:type="auto"/>
        <w:tblLayout w:type="fixed"/>
        <w:tblCellMar>
          <w:left w:w="62" w:type="dxa"/>
          <w:right w:w="62" w:type="dxa"/>
        </w:tblCellMar>
        <w:tblLook w:val="0000"/>
      </w:tblPr>
      <w:tblGrid>
        <w:gridCol w:w="2673"/>
        <w:gridCol w:w="5849"/>
      </w:tblGrid>
      <w:tr w:rsidTr="00D55CC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33E" w:rsidP="004E033E">
            <w:pPr>
              <w:pStyle w:val="BodyText"/>
            </w:pPr>
            <w:r w:rsidRPr="004E033E">
              <w:t>This unit specifies the outcomes required to construct the steel or aluminium framework for cano</w:t>
            </w:r>
            <w:r w:rsidRPr="004E033E">
              <w:t>py-style awnings.</w:t>
            </w:r>
          </w:p>
        </w:tc>
      </w:tr>
    </w:tbl>
    <w:p w:rsidR="00000000" w:rsidRPr="004E033E" w:rsidP="004E033E">
      <w:pPr>
        <w:pStyle w:val="BodyText"/>
      </w:pPr>
    </w:p>
    <w:p w:rsidR="00000000" w:rsidRPr="004E033E" w:rsidP="004E033E">
      <w:pPr>
        <w:pStyle w:val="AllowPageBreak"/>
      </w:pPr>
    </w:p>
    <w:p w:rsidR="00000000" w:rsidRPr="004E033E" w:rsidP="004E033E">
      <w:pPr>
        <w:pStyle w:val="Heading1"/>
      </w:pPr>
      <w:bookmarkStart w:id="3" w:name="O_87377"/>
      <w:bookmarkEnd w:id="3"/>
      <w:r w:rsidRPr="004E033E">
        <w:t>Application of the Unit</w:t>
      </w:r>
    </w:p>
    <w:tbl>
      <w:tblPr>
        <w:tblW w:w="0" w:type="auto"/>
        <w:tblLayout w:type="fixed"/>
        <w:tblCellMar>
          <w:left w:w="62" w:type="dxa"/>
          <w:right w:w="62" w:type="dxa"/>
        </w:tblCellMar>
        <w:tblLook w:val="0000"/>
      </w:tblPr>
      <w:tblGrid>
        <w:gridCol w:w="2748"/>
        <w:gridCol w:w="5774"/>
      </w:tblGrid>
      <w:tr w:rsidTr="00D55CC7">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33E" w:rsidP="004E033E">
            <w:pPr>
              <w:pStyle w:val="BodyText"/>
            </w:pPr>
            <w:r w:rsidRPr="004E033E">
              <w:t xml:space="preserve">This unit applies to the skills and knowledge required to construct the framework for canopy-style awnings. The unit applies in a workplace </w:t>
            </w:r>
            <w:r w:rsidRPr="004E033E">
              <w:t>and on-site environment and may be conducted in a small to large scale enterprises.</w:t>
            </w:r>
          </w:p>
          <w:p w:rsidR="00000000" w:rsidRPr="004E033E" w:rsidP="004E033E">
            <w:pPr>
              <w:pStyle w:val="BodyText"/>
            </w:pPr>
            <w:r w:rsidRPr="004E033E">
              <w:t>Applications may involve some responsibility for others. Participation in teams including group or team coordination may be involved.</w:t>
            </w:r>
          </w:p>
        </w:tc>
      </w:tr>
    </w:tbl>
    <w:p w:rsidR="00000000" w:rsidRPr="004E033E" w:rsidP="004E033E">
      <w:pPr>
        <w:pStyle w:val="BodyText"/>
      </w:pPr>
    </w:p>
    <w:p w:rsidR="00000000" w:rsidRPr="004E033E" w:rsidP="004E033E">
      <w:pPr>
        <w:pStyle w:val="AllowPageBreak"/>
      </w:pPr>
    </w:p>
    <w:p w:rsidR="00000000" w:rsidRPr="004E033E" w:rsidP="004E033E">
      <w:pPr>
        <w:pStyle w:val="Heading1"/>
      </w:pPr>
      <w:bookmarkStart w:id="4" w:name="O_87378"/>
      <w:bookmarkEnd w:id="4"/>
      <w:r w:rsidRPr="004E033E">
        <w:t xml:space="preserve">Licensing/Regulatory </w:t>
      </w:r>
      <w:r w:rsidRPr="004E033E">
        <w:t>Information</w:t>
      </w:r>
    </w:p>
    <w:p w:rsidR="00000000" w:rsidRPr="004E033E" w:rsidP="004E033E">
      <w:pPr>
        <w:pStyle w:val="BodyText"/>
      </w:pPr>
      <w:r w:rsidRPr="004E033E">
        <w:t>Not applicable.</w:t>
      </w:r>
    </w:p>
    <w:p w:rsidR="00000000" w:rsidRPr="004E033E" w:rsidP="004E033E">
      <w:pPr>
        <w:pStyle w:val="AllowPageBreak"/>
      </w:pPr>
    </w:p>
    <w:p w:rsidR="00000000" w:rsidRPr="004E033E" w:rsidP="004E033E">
      <w:pPr>
        <w:pStyle w:val="Heading1"/>
      </w:pPr>
      <w:bookmarkStart w:id="5" w:name="O_87380"/>
      <w:bookmarkEnd w:id="5"/>
      <w:r w:rsidRPr="004E033E">
        <w:t>Pre-Requisites</w:t>
      </w:r>
    </w:p>
    <w:tbl>
      <w:tblPr>
        <w:tblW w:w="0" w:type="auto"/>
        <w:tblLayout w:type="fixed"/>
        <w:tblCellMar>
          <w:left w:w="62" w:type="dxa"/>
          <w:right w:w="62" w:type="dxa"/>
        </w:tblCellMar>
        <w:tblLook w:val="0000"/>
      </w:tblPr>
      <w:tblGrid>
        <w:gridCol w:w="2771"/>
        <w:gridCol w:w="1313"/>
        <w:gridCol w:w="4438"/>
      </w:tblGrid>
      <w:tr w:rsidTr="00D55CC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t>Nil</w:t>
            </w:r>
          </w:p>
        </w:tc>
      </w:tr>
      <w:tr w:rsidTr="00D55CC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p>
        </w:tc>
      </w:tr>
      <w:tr w:rsidTr="00D55CC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33E" w:rsidP="004E033E">
            <w:pPr>
              <w:pStyle w:val="BodyText"/>
            </w:pPr>
          </w:p>
        </w:tc>
      </w:tr>
    </w:tbl>
    <w:p w:rsidR="00000000" w:rsidRPr="004E033E" w:rsidP="004E033E">
      <w:pPr>
        <w:pStyle w:val="BodyText"/>
      </w:pPr>
    </w:p>
    <w:p w:rsidR="00000000" w:rsidRPr="004E033E" w:rsidP="004E033E">
      <w:pPr>
        <w:pStyle w:val="AllowPageBreak"/>
      </w:pPr>
    </w:p>
    <w:p w:rsidR="00000000" w:rsidRPr="004E033E" w:rsidP="004E033E">
      <w:pPr>
        <w:pStyle w:val="Heading1"/>
      </w:pPr>
      <w:bookmarkStart w:id="6" w:name="O_87379"/>
      <w:bookmarkEnd w:id="6"/>
      <w:r w:rsidRPr="004E033E">
        <w:t>Employability Skills Information</w:t>
      </w:r>
    </w:p>
    <w:tbl>
      <w:tblPr>
        <w:tblW w:w="0" w:type="auto"/>
        <w:tblLayout w:type="fixed"/>
        <w:tblCellMar>
          <w:left w:w="62" w:type="dxa"/>
          <w:right w:w="62" w:type="dxa"/>
        </w:tblCellMar>
        <w:tblLook w:val="0000"/>
      </w:tblPr>
      <w:tblGrid>
        <w:gridCol w:w="2802"/>
        <w:gridCol w:w="5720"/>
      </w:tblGrid>
      <w:tr w:rsidTr="00D55CC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33E" w:rsidP="004E033E">
            <w:pPr>
              <w:pStyle w:val="BodyText"/>
            </w:pPr>
            <w:r w:rsidRPr="004E033E">
              <w:t>This unit contains employability skills.</w:t>
            </w:r>
          </w:p>
        </w:tc>
      </w:tr>
    </w:tbl>
    <w:p w:rsidR="00000000" w:rsidRPr="004E033E" w:rsidP="004E033E">
      <w:pPr>
        <w:pStyle w:val="BodyText"/>
      </w:pPr>
    </w:p>
    <w:p w:rsidR="00000000" w:rsidRPr="004E033E" w:rsidP="004E033E">
      <w:pPr>
        <w:pStyle w:val="AllowPageBreak"/>
      </w:pPr>
    </w:p>
    <w:p w:rsidR="00000000" w:rsidRPr="004E033E" w:rsidP="004E033E">
      <w:pPr>
        <w:pStyle w:val="Heading1"/>
      </w:pPr>
      <w:bookmarkStart w:id="7" w:name="O_87381"/>
      <w:bookmarkEnd w:id="7"/>
      <w:r w:rsidRPr="004E033E">
        <w:t>Elements and Performance Criteria Pre-Content</w:t>
      </w:r>
    </w:p>
    <w:tbl>
      <w:tblPr>
        <w:tblW w:w="0" w:type="auto"/>
        <w:tblLayout w:type="fixed"/>
        <w:tblCellMar>
          <w:left w:w="62" w:type="dxa"/>
          <w:right w:w="62" w:type="dxa"/>
        </w:tblCellMar>
        <w:tblLook w:val="0000"/>
      </w:tblPr>
      <w:tblGrid>
        <w:gridCol w:w="2549"/>
        <w:gridCol w:w="5973"/>
      </w:tblGrid>
      <w:tr w:rsidTr="00D55CC7">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33E" w:rsidP="004E033E">
            <w:pPr>
              <w:pStyle w:val="BodyText"/>
            </w:pPr>
            <w:r w:rsidRPr="004E033E">
              <w:t>Performance criteria describe the performance needed to demonstrate achievement of the element. Where bold italicised text is used, further info</w:t>
            </w:r>
            <w:r w:rsidRPr="004E033E">
              <w:t>rmation is detailed in the required skills and knowledge section and the range statement. Assessment of performance is to be consistent with the evidence guide.</w:t>
            </w:r>
          </w:p>
        </w:tc>
      </w:tr>
    </w:tbl>
    <w:p w:rsidR="00000000" w:rsidRPr="004E033E" w:rsidP="004E033E">
      <w:pPr>
        <w:pStyle w:val="BodyText"/>
      </w:pPr>
    </w:p>
    <w:p w:rsidR="00000000" w:rsidRPr="004E033E" w:rsidP="004E033E">
      <w:pPr>
        <w:pStyle w:val="AllowPageBreak"/>
      </w:pPr>
    </w:p>
    <w:p w:rsidR="00000000" w:rsidRPr="004E033E" w:rsidP="004E033E">
      <w:pPr>
        <w:pStyle w:val="Heading1"/>
      </w:pPr>
      <w:bookmarkStart w:id="8" w:name="O_87382"/>
      <w:bookmarkEnd w:id="8"/>
      <w:r w:rsidRPr="004E033E">
        <w:t>Elements and Performance Criteria</w:t>
      </w:r>
    </w:p>
    <w:tbl>
      <w:tblPr>
        <w:tblW w:w="0" w:type="auto"/>
        <w:tblLayout w:type="fixed"/>
        <w:tblCellMar>
          <w:left w:w="62" w:type="dxa"/>
          <w:right w:w="62" w:type="dxa"/>
        </w:tblCellMar>
        <w:tblLook w:val="0000"/>
      </w:tblPr>
      <w:tblGrid>
        <w:gridCol w:w="2549"/>
        <w:gridCol w:w="5973"/>
      </w:tblGrid>
      <w:tr w:rsidTr="00D55CC7">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33E" w:rsidP="004E033E">
            <w:pPr>
              <w:pStyle w:val="BodyText"/>
            </w:pPr>
            <w:r w:rsidRPr="004E033E">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PERFORMANCE CRITERIA</w:t>
            </w:r>
          </w:p>
        </w:tc>
      </w:tr>
      <w:tr w:rsidTr="00D55CC7">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List"/>
              <w:rPr>
                <w:lang w:val="en-NZ"/>
              </w:rPr>
            </w:pPr>
            <w:r w:rsidRPr="004E033E">
              <w:t>1.</w:t>
            </w:r>
            <w:r w:rsidRPr="004E033E">
              <w:tab/>
            </w:r>
            <w:r w:rsidRPr="004E033E">
              <w:t>Establish work requirements and prepare for work</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33E" w:rsidP="004E033E">
            <w:pPr>
              <w:pStyle w:val="List2"/>
            </w:pPr>
            <w:r w:rsidRPr="004E033E">
              <w:t>1.1.</w:t>
            </w:r>
            <w:r w:rsidRPr="004E033E">
              <w:tab/>
            </w:r>
            <w:r w:rsidRPr="004E033E">
              <w:rPr>
                <w:rStyle w:val="BoldandItalics"/>
              </w:rPr>
              <w:t>OHS requirements</w:t>
            </w:r>
            <w:r w:rsidRPr="004E033E">
              <w:t xml:space="preserve">, </w:t>
            </w:r>
            <w:r w:rsidRPr="004E033E">
              <w:rPr>
                <w:rStyle w:val="BoldandItalics"/>
              </w:rPr>
              <w:t>legislative requirements</w:t>
            </w:r>
            <w:r w:rsidRPr="004E033E">
              <w:t xml:space="preserve"> and  </w:t>
            </w:r>
            <w:r w:rsidRPr="004E033E">
              <w:rPr>
                <w:rStyle w:val="BoldandItalics"/>
              </w:rPr>
              <w:t>workplace practices</w:t>
            </w:r>
            <w:r w:rsidRPr="004E033E">
              <w:t xml:space="preserve"> are observed throughout the work</w:t>
            </w:r>
          </w:p>
          <w:p w:rsidR="00000000" w:rsidRPr="004E033E" w:rsidP="004E033E">
            <w:pPr>
              <w:pStyle w:val="List2"/>
            </w:pPr>
            <w:r w:rsidRPr="004E033E">
              <w:t>1.2.</w:t>
            </w:r>
            <w:r w:rsidRPr="004E033E">
              <w:tab/>
            </w:r>
            <w:r w:rsidRPr="004E033E">
              <w:rPr>
                <w:rStyle w:val="BoldandItalics"/>
              </w:rPr>
              <w:t>Personal protective equipment</w:t>
            </w:r>
            <w:r w:rsidRPr="004E033E">
              <w:t xml:space="preserve"> is selected and used </w:t>
            </w:r>
          </w:p>
          <w:p w:rsidR="00000000" w:rsidRPr="004E033E" w:rsidP="004E033E">
            <w:pPr>
              <w:pStyle w:val="List2"/>
            </w:pPr>
            <w:r w:rsidRPr="004E033E">
              <w:t>1.3.</w:t>
            </w:r>
            <w:r w:rsidRPr="004E033E">
              <w:tab/>
            </w:r>
            <w:r w:rsidRPr="004E033E">
              <w:rPr>
                <w:rStyle w:val="BoldandItalics"/>
              </w:rPr>
              <w:t>Tools and equipment</w:t>
            </w:r>
            <w:r w:rsidRPr="004E033E">
              <w:t xml:space="preserve"> are selected and ch</w:t>
            </w:r>
            <w:r w:rsidRPr="004E033E">
              <w:t>ecked for safe operation</w:t>
            </w:r>
          </w:p>
          <w:p w:rsidR="00000000" w:rsidP="004E033E">
            <w:pPr>
              <w:pStyle w:val="List2"/>
              <w:rPr>
                <w:lang w:val="en-NZ"/>
              </w:rPr>
            </w:pPr>
            <w:r w:rsidRPr="004E033E">
              <w:t>1.4.</w:t>
            </w:r>
            <w:r w:rsidRPr="004E033E">
              <w:tab/>
            </w:r>
            <w:r w:rsidRPr="004E033E">
              <w:rPr>
                <w:rStyle w:val="BoldandItalics"/>
              </w:rPr>
              <w:t>Work order</w:t>
            </w:r>
            <w:r w:rsidRPr="004E033E">
              <w:t xml:space="preserve"> requirements are checked and confirmed</w:t>
            </w:r>
          </w:p>
        </w:tc>
      </w:tr>
      <w:tr w:rsidTr="00D55CC7">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List"/>
              <w:rPr>
                <w:lang w:val="en-NZ"/>
              </w:rPr>
            </w:pPr>
            <w:r w:rsidRPr="004E033E">
              <w:t>2.</w:t>
            </w:r>
            <w:r w:rsidRPr="004E033E">
              <w:tab/>
              <w:t>Fabricate framework</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33E" w:rsidP="004E033E">
            <w:pPr>
              <w:pStyle w:val="List2"/>
            </w:pPr>
            <w:r w:rsidRPr="004E033E">
              <w:t>2.1.</w:t>
            </w:r>
            <w:r w:rsidRPr="004E033E">
              <w:tab/>
            </w:r>
            <w:r w:rsidRPr="004E033E">
              <w:rPr>
                <w:rStyle w:val="BoldandItalics"/>
              </w:rPr>
              <w:t>Material</w:t>
            </w:r>
            <w:r w:rsidRPr="004E033E">
              <w:t xml:space="preserve"> and </w:t>
            </w:r>
            <w:r w:rsidRPr="004E033E">
              <w:rPr>
                <w:rStyle w:val="BoldandItalics"/>
              </w:rPr>
              <w:t>hardware</w:t>
            </w:r>
            <w:r w:rsidRPr="004E033E">
              <w:t xml:space="preserve"> is selected and checked against work order</w:t>
            </w:r>
          </w:p>
          <w:p w:rsidR="00000000" w:rsidRPr="004E033E" w:rsidP="004E033E">
            <w:pPr>
              <w:pStyle w:val="List2"/>
            </w:pPr>
            <w:r w:rsidRPr="004E033E">
              <w:t>2.2.</w:t>
            </w:r>
            <w:r w:rsidRPr="004E033E">
              <w:tab/>
              <w:t xml:space="preserve">Frame is fabricated according to </w:t>
            </w:r>
            <w:r w:rsidRPr="004E033E">
              <w:rPr>
                <w:rStyle w:val="BoldandItalics"/>
              </w:rPr>
              <w:t>work instructions</w:t>
            </w:r>
          </w:p>
          <w:p w:rsidR="00000000" w:rsidRPr="004E033E" w:rsidP="004E033E">
            <w:pPr>
              <w:pStyle w:val="List2"/>
            </w:pPr>
            <w:r w:rsidRPr="004E033E">
              <w:t>2.3.</w:t>
            </w:r>
            <w:r w:rsidRPr="004E033E">
              <w:tab/>
              <w:t>Fixing points are inc</w:t>
            </w:r>
            <w:r w:rsidRPr="004E033E">
              <w:t>orporated into frame fabrication</w:t>
            </w:r>
          </w:p>
          <w:p w:rsidR="00000000" w:rsidP="004E033E">
            <w:pPr>
              <w:pStyle w:val="List2"/>
              <w:rPr>
                <w:lang w:val="en-NZ"/>
              </w:rPr>
            </w:pPr>
            <w:r w:rsidRPr="004E033E">
              <w:t>2.4.</w:t>
            </w:r>
            <w:r w:rsidRPr="004E033E">
              <w:tab/>
            </w:r>
            <w:r w:rsidRPr="004E033E">
              <w:rPr>
                <w:rStyle w:val="BoldandItalics"/>
              </w:rPr>
              <w:t>Measurements</w:t>
            </w:r>
            <w:r w:rsidRPr="004E033E">
              <w:t xml:space="preserve"> are checked against work order</w:t>
            </w:r>
          </w:p>
        </w:tc>
      </w:tr>
      <w:tr w:rsidTr="00D55CC7">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List"/>
              <w:rPr>
                <w:lang w:val="en-NZ"/>
              </w:rPr>
            </w:pPr>
            <w:r w:rsidRPr="004E033E">
              <w:t>3.</w:t>
            </w:r>
            <w:r w:rsidRPr="004E033E">
              <w:tab/>
              <w:t>Assemble framework</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33E" w:rsidP="004E033E">
            <w:pPr>
              <w:pStyle w:val="List2"/>
            </w:pPr>
            <w:r w:rsidRPr="004E033E">
              <w:t>3.1.</w:t>
            </w:r>
            <w:r w:rsidRPr="004E033E">
              <w:tab/>
              <w:t>Frame is assembled according to manufacturer instructions and workplace practices</w:t>
            </w:r>
          </w:p>
          <w:p w:rsidR="00000000" w:rsidRPr="004E033E" w:rsidP="004E033E">
            <w:pPr>
              <w:pStyle w:val="List2"/>
            </w:pPr>
            <w:r w:rsidRPr="004E033E">
              <w:t>3.2.</w:t>
            </w:r>
            <w:r w:rsidRPr="004E033E">
              <w:tab/>
              <w:t>Frame is braced</w:t>
            </w:r>
          </w:p>
          <w:p w:rsidR="00000000" w:rsidRPr="004E033E" w:rsidP="004E033E">
            <w:pPr>
              <w:pStyle w:val="List2"/>
            </w:pPr>
            <w:r w:rsidRPr="004E033E">
              <w:t>3.3.</w:t>
            </w:r>
            <w:r w:rsidRPr="004E033E">
              <w:tab/>
              <w:t xml:space="preserve">Frame is </w:t>
            </w:r>
            <w:r w:rsidRPr="004E033E">
              <w:rPr>
                <w:rStyle w:val="BoldandItalics"/>
              </w:rPr>
              <w:t>finished</w:t>
            </w:r>
            <w:r w:rsidRPr="004E033E">
              <w:t xml:space="preserve"> ac</w:t>
            </w:r>
            <w:r w:rsidRPr="004E033E">
              <w:t>cording to work order and workplace practices</w:t>
            </w:r>
          </w:p>
          <w:p w:rsidR="00000000" w:rsidP="004E033E">
            <w:pPr>
              <w:pStyle w:val="List2"/>
              <w:rPr>
                <w:lang w:val="en-NZ"/>
              </w:rPr>
            </w:pPr>
            <w:r w:rsidRPr="004E033E">
              <w:t>3.4.</w:t>
            </w:r>
            <w:r w:rsidRPr="004E033E">
              <w:tab/>
              <w:t xml:space="preserve">Splines for attaching cloth are cut </w:t>
            </w:r>
          </w:p>
        </w:tc>
      </w:tr>
      <w:tr w:rsidTr="00D55CC7">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List"/>
              <w:rPr>
                <w:lang w:val="en-NZ"/>
              </w:rPr>
            </w:pPr>
            <w:r w:rsidRPr="004E033E">
              <w:t>4.</w:t>
            </w:r>
            <w:r w:rsidRPr="004E033E">
              <w:tab/>
              <w:t xml:space="preserve">Apply quality checks </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33E" w:rsidP="004E033E">
            <w:pPr>
              <w:pStyle w:val="List2"/>
            </w:pPr>
            <w:r w:rsidRPr="004E033E">
              <w:t>4.1.</w:t>
            </w:r>
            <w:r w:rsidRPr="004E033E">
              <w:tab/>
              <w:t>Completed framework is checked ensuring finished product matches work order</w:t>
            </w:r>
          </w:p>
          <w:p w:rsidR="00000000" w:rsidP="004E033E">
            <w:pPr>
              <w:pStyle w:val="List2"/>
              <w:rPr>
                <w:lang w:val="en-NZ"/>
              </w:rPr>
            </w:pPr>
            <w:r w:rsidRPr="004E033E">
              <w:t>4.2.</w:t>
            </w:r>
            <w:r w:rsidRPr="004E033E">
              <w:tab/>
              <w:t>Parts of the work that do not comply with work order are</w:t>
            </w:r>
            <w:r w:rsidRPr="004E033E">
              <w:t xml:space="preserve"> repaired.</w:t>
            </w:r>
          </w:p>
        </w:tc>
      </w:tr>
      <w:tr w:rsidTr="00D55CC7">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List"/>
              <w:rPr>
                <w:lang w:val="en-NZ"/>
              </w:rPr>
            </w:pPr>
            <w:r w:rsidRPr="004E033E">
              <w:t>5.</w:t>
            </w:r>
            <w:r w:rsidRPr="004E033E">
              <w:tab/>
              <w:t>Complete work</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33E" w:rsidP="004E033E">
            <w:pPr>
              <w:pStyle w:val="List2"/>
            </w:pPr>
            <w:r w:rsidRPr="004E033E">
              <w:t>5.1.</w:t>
            </w:r>
            <w:r w:rsidRPr="004E033E">
              <w:tab/>
              <w:t>Finished work is cleaned, packaged and stored following workplace practices</w:t>
            </w:r>
          </w:p>
          <w:p w:rsidR="00000000" w:rsidRPr="004E033E" w:rsidP="004E033E">
            <w:pPr>
              <w:pStyle w:val="List2"/>
            </w:pPr>
            <w:r w:rsidRPr="004E033E">
              <w:t>5.2.</w:t>
            </w:r>
            <w:r w:rsidRPr="004E033E">
              <w:tab/>
              <w:t>Tools and equipment are cleaned, maintained and stored</w:t>
            </w:r>
          </w:p>
          <w:p w:rsidR="00000000" w:rsidRPr="004E033E" w:rsidP="004E033E">
            <w:pPr>
              <w:pStyle w:val="List2"/>
            </w:pPr>
            <w:r w:rsidRPr="004E033E">
              <w:t>5.3.</w:t>
            </w:r>
            <w:r w:rsidRPr="004E033E">
              <w:tab/>
              <w:t xml:space="preserve">Faulty tools and equipment are reported to </w:t>
            </w:r>
            <w:r w:rsidRPr="004E033E">
              <w:rPr>
                <w:rStyle w:val="BoldandItalics"/>
              </w:rPr>
              <w:t>appropriate personnel</w:t>
            </w:r>
          </w:p>
          <w:p w:rsidR="00000000" w:rsidRPr="004E033E" w:rsidP="004E033E">
            <w:pPr>
              <w:pStyle w:val="List2"/>
            </w:pPr>
            <w:r w:rsidRPr="004E033E">
              <w:t>5.4.</w:t>
            </w:r>
            <w:r w:rsidRPr="004E033E">
              <w:tab/>
              <w:t>Work area i</w:t>
            </w:r>
            <w:r w:rsidRPr="004E033E">
              <w:t xml:space="preserve">s cleaned and </w:t>
            </w:r>
            <w:r w:rsidRPr="004E033E">
              <w:rPr>
                <w:rStyle w:val="BoldandItalics"/>
              </w:rPr>
              <w:t>waste</w:t>
            </w:r>
            <w:r w:rsidRPr="004E033E">
              <w:t xml:space="preserve"> is disposed of according to workplace procedures</w:t>
            </w:r>
          </w:p>
          <w:p w:rsidR="00000000" w:rsidRPr="004E033E" w:rsidP="004E033E">
            <w:pPr>
              <w:pStyle w:val="List2"/>
            </w:pPr>
            <w:r w:rsidRPr="004E033E">
              <w:t>5.5.</w:t>
            </w:r>
            <w:r w:rsidRPr="004E033E">
              <w:tab/>
            </w:r>
            <w:r w:rsidRPr="004E033E">
              <w:rPr>
                <w:rStyle w:val="BoldandItalics"/>
              </w:rPr>
              <w:t>Workplace documentation</w:t>
            </w:r>
            <w:r w:rsidRPr="004E033E">
              <w:t xml:space="preserve"> is completed</w:t>
            </w:r>
          </w:p>
        </w:tc>
      </w:tr>
    </w:tbl>
    <w:p w:rsidR="00000000" w:rsidRPr="004E033E" w:rsidP="004E033E">
      <w:pPr>
        <w:pStyle w:val="BodyText"/>
      </w:pPr>
    </w:p>
    <w:p w:rsidR="00000000" w:rsidRPr="004E033E" w:rsidP="004E033E">
      <w:pPr>
        <w:pStyle w:val="AllowPageBreak"/>
      </w:pPr>
    </w:p>
    <w:p w:rsidR="00000000" w:rsidRPr="004E033E" w:rsidP="004E033E">
      <w:pPr>
        <w:pStyle w:val="Heading1"/>
      </w:pPr>
      <w:bookmarkStart w:id="9" w:name="O_87383"/>
      <w:bookmarkEnd w:id="9"/>
      <w:r w:rsidRPr="004E033E">
        <w:t>Required Skills and Knowledge</w:t>
      </w:r>
    </w:p>
    <w:tbl>
      <w:tblPr>
        <w:tblW w:w="0" w:type="auto"/>
        <w:tblLayout w:type="fixed"/>
        <w:tblCellMar>
          <w:left w:w="62" w:type="dxa"/>
          <w:right w:w="62" w:type="dxa"/>
        </w:tblCellMar>
        <w:tblLook w:val="0000"/>
      </w:tblPr>
      <w:tblGrid>
        <w:gridCol w:w="8522"/>
      </w:tblGrid>
      <w:tr w:rsidTr="00D55CC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REQUIRED SKILLS AND KNOWLEDGE</w:t>
            </w:r>
          </w:p>
        </w:tc>
      </w:tr>
      <w:tr w:rsidTr="00D55CC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t>This section describes the skills and knowledge required for this unit.</w:t>
            </w:r>
          </w:p>
        </w:tc>
      </w:tr>
      <w:tr w:rsidTr="00D55C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Required skills</w:t>
            </w:r>
          </w:p>
        </w:tc>
      </w:tr>
      <w:tr w:rsidTr="00D55C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33E" w:rsidP="004E033E">
            <w:pPr>
              <w:pStyle w:val="ListBullet"/>
            </w:pPr>
            <w:r w:rsidRPr="004E033E">
              <w:t>read and understand documentation</w:t>
            </w:r>
          </w:p>
          <w:p w:rsidR="00000000" w:rsidRPr="004E033E" w:rsidP="004E033E">
            <w:pPr>
              <w:pStyle w:val="ListBullet"/>
            </w:pPr>
            <w:r w:rsidRPr="004E033E">
              <w:t>ask questions to gain information</w:t>
            </w:r>
          </w:p>
          <w:p w:rsidR="00000000" w:rsidRPr="004E033E" w:rsidP="004E033E">
            <w:pPr>
              <w:pStyle w:val="ListBullet"/>
            </w:pPr>
            <w:r w:rsidRPr="004E033E">
              <w:t>complete standardised workplace documentation</w:t>
            </w:r>
          </w:p>
          <w:p w:rsidR="00000000" w:rsidRPr="004E033E" w:rsidP="004E033E">
            <w:pPr>
              <w:pStyle w:val="ListBullet"/>
            </w:pPr>
            <w:r w:rsidRPr="004E033E">
              <w:t>work with others and in a team to construct framework for canopy-style awnings</w:t>
            </w:r>
          </w:p>
          <w:p w:rsidR="00000000" w:rsidRPr="004E033E" w:rsidP="004E033E">
            <w:pPr>
              <w:pStyle w:val="ListBullet"/>
            </w:pPr>
            <w:r w:rsidRPr="004E033E">
              <w:t>use pre-checking and inspection techniques to anticipate production problems, avoid re-working and wastage</w:t>
            </w:r>
          </w:p>
          <w:p w:rsidR="00000000" w:rsidRPr="004E033E" w:rsidP="004E033E">
            <w:pPr>
              <w:pStyle w:val="ListBullet"/>
            </w:pPr>
            <w:r w:rsidRPr="004E033E">
              <w:t>test systems and make adjustments</w:t>
            </w:r>
          </w:p>
          <w:p w:rsidR="00000000" w:rsidRPr="004E033E" w:rsidP="004E033E">
            <w:pPr>
              <w:pStyle w:val="ListBullet"/>
            </w:pPr>
            <w:r w:rsidRPr="004E033E">
              <w:t>select appropriate solutions to prob</w:t>
            </w:r>
            <w:r w:rsidRPr="004E033E">
              <w:t>lems</w:t>
            </w:r>
          </w:p>
          <w:p w:rsidR="00000000" w:rsidRPr="004E033E" w:rsidP="004E033E">
            <w:pPr>
              <w:pStyle w:val="ListBullet"/>
            </w:pPr>
            <w:r w:rsidRPr="004E033E">
              <w:t>adapt to new situations</w:t>
            </w:r>
          </w:p>
          <w:p w:rsidR="00000000" w:rsidRPr="004E033E" w:rsidP="004E033E">
            <w:pPr>
              <w:pStyle w:val="ListBullet"/>
            </w:pPr>
            <w:r w:rsidRPr="004E033E">
              <w:t>discuss initiatives with colleagues</w:t>
            </w:r>
          </w:p>
          <w:p w:rsidR="00000000" w:rsidRPr="004E033E" w:rsidP="004E033E">
            <w:pPr>
              <w:pStyle w:val="ListBullet"/>
            </w:pPr>
            <w:r w:rsidRPr="004E033E">
              <w:t>initiate solutions to problems</w:t>
            </w:r>
          </w:p>
          <w:p w:rsidR="00000000" w:rsidRPr="004E033E" w:rsidP="004E033E">
            <w:pPr>
              <w:pStyle w:val="ListBullet"/>
            </w:pPr>
            <w:r w:rsidRPr="004E033E">
              <w:t>plan and organise own work, including preparation and planning of work and obtaining equipment and materials to avoid backtracking</w:t>
            </w:r>
          </w:p>
          <w:p w:rsidR="00000000" w:rsidRPr="004E033E" w:rsidP="004E033E">
            <w:pPr>
              <w:pStyle w:val="ListBullet"/>
            </w:pPr>
            <w:r w:rsidRPr="004E033E">
              <w:t>manage own time and prioritis</w:t>
            </w:r>
            <w:r w:rsidRPr="004E033E">
              <w:t>e own work</w:t>
            </w:r>
          </w:p>
          <w:p w:rsidR="00000000" w:rsidRPr="004E033E" w:rsidP="004E033E">
            <w:pPr>
              <w:pStyle w:val="ListBullet"/>
            </w:pPr>
            <w:r w:rsidRPr="004E033E">
              <w:t>assess own skills and knowledge</w:t>
            </w:r>
          </w:p>
          <w:p w:rsidR="00000000" w:rsidRPr="004E033E" w:rsidP="004E033E">
            <w:pPr>
              <w:pStyle w:val="ListBullet"/>
            </w:pPr>
            <w:r w:rsidRPr="004E033E">
              <w:t>take responsibility</w:t>
            </w:r>
          </w:p>
          <w:p w:rsidR="00000000" w:rsidRPr="004E033E" w:rsidP="004E033E">
            <w:pPr>
              <w:pStyle w:val="ListBullet"/>
            </w:pPr>
            <w:r w:rsidRPr="004E033E">
              <w:t>apply quality practices</w:t>
            </w:r>
          </w:p>
          <w:p w:rsidR="00000000" w:rsidRPr="004E033E" w:rsidP="004E033E">
            <w:pPr>
              <w:pStyle w:val="ListBullet"/>
            </w:pPr>
            <w:r w:rsidRPr="004E033E">
              <w:t>adapt to new skill requirements</w:t>
            </w:r>
          </w:p>
          <w:p w:rsidR="00000000" w:rsidRPr="004E033E" w:rsidP="004E033E">
            <w:pPr>
              <w:pStyle w:val="ListBullet"/>
            </w:pPr>
            <w:r w:rsidRPr="004E033E">
              <w:t>apply reflective skills</w:t>
            </w:r>
          </w:p>
          <w:p w:rsidR="00000000" w:rsidP="004E033E">
            <w:pPr>
              <w:pStyle w:val="ListBullet"/>
              <w:rPr>
                <w:lang w:val="en-NZ"/>
              </w:rPr>
            </w:pPr>
            <w:r w:rsidRPr="004E033E">
              <w:t>use workplace technology related to constructing framework for canopy style awnings, including specified tools, e</w:t>
            </w:r>
            <w:r w:rsidRPr="004E033E">
              <w:t>quipment, calculators and measuring devices</w:t>
            </w:r>
          </w:p>
        </w:tc>
      </w:tr>
      <w:tr w:rsidTr="00D55C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Required knowledge</w:t>
            </w:r>
          </w:p>
        </w:tc>
      </w:tr>
      <w:tr w:rsidTr="00D55C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33E" w:rsidP="004E033E">
            <w:pPr>
              <w:pStyle w:val="ListBullet"/>
            </w:pPr>
            <w:r w:rsidRPr="004E033E">
              <w:t>State or Territory OHS legislation, regulations, standards and codes of practice relevant to the full range of processes for constructing metal awnings frames</w:t>
            </w:r>
          </w:p>
          <w:p w:rsidR="00000000" w:rsidRPr="004E033E" w:rsidP="004E033E">
            <w:pPr>
              <w:pStyle w:val="ListBullet"/>
            </w:pPr>
            <w:r w:rsidRPr="004E033E">
              <w:t xml:space="preserve">organisational and </w:t>
            </w:r>
            <w:r w:rsidRPr="004E033E">
              <w:t>workplace standards, requirements, policies and procedures for constructing framework for canopy style awnings</w:t>
            </w:r>
          </w:p>
          <w:p w:rsidR="00000000" w:rsidRPr="004E033E" w:rsidP="004E033E">
            <w:pPr>
              <w:pStyle w:val="ListBullet"/>
            </w:pPr>
            <w:r w:rsidRPr="004E033E">
              <w:t>environmental protection requirements relating to the disposal of waste material</w:t>
            </w:r>
          </w:p>
          <w:p w:rsidR="00000000" w:rsidRPr="004E033E" w:rsidP="004E033E">
            <w:pPr>
              <w:pStyle w:val="ListBullet"/>
            </w:pPr>
            <w:r w:rsidRPr="004E033E">
              <w:t>established lines of communications and workplace protocols</w:t>
            </w:r>
          </w:p>
          <w:p w:rsidR="00000000" w:rsidRPr="004E033E" w:rsidP="004E033E">
            <w:pPr>
              <w:pStyle w:val="ListBullet"/>
            </w:pPr>
            <w:r w:rsidRPr="004E033E">
              <w:t>prob</w:t>
            </w:r>
            <w:r w:rsidRPr="004E033E">
              <w:t>lem identification and resolution</w:t>
            </w:r>
          </w:p>
          <w:p w:rsidR="00000000" w:rsidRPr="004E033E" w:rsidP="004E033E">
            <w:pPr>
              <w:pStyle w:val="ListBullet"/>
            </w:pPr>
            <w:r w:rsidRPr="004E033E">
              <w:t>types of tools and equipment used in constructing framework for canopy style awnings and procedures for their safe use, operation and maintenance</w:t>
            </w:r>
          </w:p>
          <w:p w:rsidR="00000000" w:rsidRPr="004E033E" w:rsidP="004E033E">
            <w:pPr>
              <w:pStyle w:val="ListBullet"/>
            </w:pPr>
            <w:r w:rsidRPr="004E033E">
              <w:t>characteristics of aluminium and steel used in constructing framework for ca</w:t>
            </w:r>
            <w:r w:rsidRPr="004E033E">
              <w:t>nopy style awnings</w:t>
            </w:r>
          </w:p>
          <w:p w:rsidR="00000000" w:rsidRPr="004E033E" w:rsidP="004E033E">
            <w:pPr>
              <w:pStyle w:val="ListBullet"/>
            </w:pPr>
            <w:r w:rsidRPr="004E033E">
              <w:t>computer programs</w:t>
            </w:r>
          </w:p>
          <w:p w:rsidR="00000000" w:rsidRPr="004E033E" w:rsidP="004E033E">
            <w:pPr>
              <w:pStyle w:val="ListBullet"/>
            </w:pPr>
            <w:r w:rsidRPr="004E033E">
              <w:t>cutting patterns and sequences</w:t>
            </w:r>
          </w:p>
          <w:p w:rsidR="00000000" w:rsidRPr="004E033E" w:rsidP="004E033E">
            <w:pPr>
              <w:pStyle w:val="ListBullet"/>
            </w:pPr>
            <w:r w:rsidRPr="004E033E">
              <w:t>cutting tool condition including sharpness, straightness and suitability for task</w:t>
            </w:r>
          </w:p>
          <w:p w:rsidR="00000000" w:rsidRPr="004E033E" w:rsidP="004E033E">
            <w:pPr>
              <w:pStyle w:val="ListBullet"/>
            </w:pPr>
            <w:r w:rsidRPr="004E033E">
              <w:t>industry standards for framing steel and aluminium</w:t>
            </w:r>
          </w:p>
          <w:p w:rsidR="00000000" w:rsidRPr="004E033E" w:rsidP="004E033E">
            <w:pPr>
              <w:pStyle w:val="ListBullet"/>
            </w:pPr>
            <w:r w:rsidRPr="004E033E">
              <w:t>storage systems and labelling</w:t>
            </w:r>
          </w:p>
          <w:p w:rsidR="00000000" w:rsidRPr="004E033E" w:rsidP="004E033E">
            <w:pPr>
              <w:pStyle w:val="ListBullet"/>
            </w:pPr>
            <w:r w:rsidRPr="004E033E">
              <w:t>procedures for the record</w:t>
            </w:r>
            <w:r w:rsidRPr="004E033E">
              <w:t>ing, reporting and maintenance of workplace records and information</w:t>
            </w:r>
          </w:p>
          <w:p w:rsidR="00000000" w:rsidRPr="004E033E" w:rsidP="004E033E">
            <w:pPr>
              <w:pStyle w:val="ListBullet"/>
            </w:pPr>
            <w:r w:rsidRPr="004E033E">
              <w:t>mathematical procedures for estimation and measurement</w:t>
            </w:r>
          </w:p>
        </w:tc>
      </w:tr>
    </w:tbl>
    <w:p w:rsidR="00000000" w:rsidRPr="004E033E" w:rsidP="004E033E">
      <w:pPr>
        <w:pStyle w:val="BodyText"/>
      </w:pPr>
    </w:p>
    <w:p w:rsidR="00000000" w:rsidRPr="004E033E" w:rsidP="004E033E">
      <w:pPr>
        <w:pStyle w:val="AllowPageBreak"/>
      </w:pPr>
    </w:p>
    <w:p w:rsidR="00000000" w:rsidRPr="004E033E" w:rsidP="004E033E">
      <w:pPr>
        <w:pStyle w:val="Heading1"/>
      </w:pPr>
      <w:bookmarkStart w:id="10" w:name="O_87384"/>
      <w:bookmarkEnd w:id="10"/>
      <w:r w:rsidRPr="004E033E">
        <w:t>Evidence Guide</w:t>
      </w:r>
    </w:p>
    <w:tbl>
      <w:tblPr>
        <w:tblW w:w="9570" w:type="dxa"/>
        <w:tblLayout w:type="fixed"/>
        <w:tblCellMar>
          <w:left w:w="62" w:type="dxa"/>
          <w:right w:w="62" w:type="dxa"/>
        </w:tblCellMar>
        <w:tblLook w:val="0000"/>
      </w:tblPr>
      <w:tblGrid>
        <w:gridCol w:w="3908"/>
        <w:gridCol w:w="5662"/>
      </w:tblGrid>
      <w:tr w:rsidTr="00D55CC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EVIDENCE GUIDE</w:t>
            </w:r>
          </w:p>
        </w:tc>
      </w:tr>
      <w:tr w:rsidTr="00D55CC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t>The Evid</w:t>
            </w:r>
            <w:r w:rsidRPr="004E033E">
              <w:t>ence Guide provides advice on assessment and must be read in conjunction with the performance criteria, required skills and knowledge, range statement and the Assessment Guidelines for the Training Package.</w:t>
            </w:r>
          </w:p>
        </w:tc>
      </w:tr>
      <w:tr w:rsidTr="00D55C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Critical aspects for assessment and evidence re</w:t>
            </w:r>
            <w:r w:rsidRPr="004E033E">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33E" w:rsidP="004E033E">
            <w:pPr>
              <w:pStyle w:val="ListBullet"/>
            </w:pPr>
            <w:r w:rsidRPr="004E033E">
              <w:t>Interpret work order, locate materials and use information to complete tasks in constructing framework for canopy style awnings</w:t>
            </w:r>
          </w:p>
          <w:p w:rsidR="00000000" w:rsidRPr="004E033E" w:rsidP="004E033E">
            <w:pPr>
              <w:pStyle w:val="ListBullet"/>
            </w:pPr>
            <w:r w:rsidRPr="004E033E">
              <w:t>Apply safe handling practices and safe operating procedures for equipment, produc</w:t>
            </w:r>
            <w:r w:rsidRPr="004E033E">
              <w:t>ts and materials to:</w:t>
            </w:r>
          </w:p>
          <w:p w:rsidR="00000000" w:rsidRPr="004E033E" w:rsidP="004E033E">
            <w:pPr>
              <w:pStyle w:val="ListBullet2"/>
            </w:pPr>
            <w:r w:rsidRPr="004E033E">
              <w:t>minimise the risk of injury to self or others</w:t>
            </w:r>
          </w:p>
          <w:p w:rsidR="00000000" w:rsidRPr="004E033E" w:rsidP="004E033E">
            <w:pPr>
              <w:pStyle w:val="ListBullet2"/>
            </w:pPr>
            <w:r w:rsidRPr="004E033E">
              <w:t>prevent damage to goods, equipment and products</w:t>
            </w:r>
          </w:p>
          <w:p w:rsidR="00000000" w:rsidRPr="004E033E" w:rsidP="004E033E">
            <w:pPr>
              <w:pStyle w:val="ListBullet"/>
            </w:pPr>
            <w:r w:rsidRPr="004E033E">
              <w:t>Identify materials and equipment used in constructing framework for canopy style awnings</w:t>
            </w:r>
          </w:p>
          <w:p w:rsidR="00000000" w:rsidRPr="004E033E" w:rsidP="004E033E">
            <w:pPr>
              <w:pStyle w:val="ListBullet"/>
            </w:pPr>
            <w:r w:rsidRPr="004E033E">
              <w:t>Select, set up and maintain equipment in accordance with manufacturer specifications and workplace practices</w:t>
            </w:r>
          </w:p>
          <w:p w:rsidR="00000000" w:rsidRPr="004E033E" w:rsidP="004E033E">
            <w:pPr>
              <w:pStyle w:val="ListBullet"/>
            </w:pPr>
            <w:r w:rsidRPr="004E033E">
              <w:t>Communicate and work with others in the work area</w:t>
            </w:r>
          </w:p>
          <w:p w:rsidR="00000000" w:rsidRPr="004E033E" w:rsidP="004E033E">
            <w:pPr>
              <w:pStyle w:val="ListBullet"/>
            </w:pPr>
            <w:r w:rsidRPr="004E033E">
              <w:t>Report process for materials faults, damaged products or equipment</w:t>
            </w:r>
          </w:p>
          <w:p w:rsidR="00000000" w:rsidP="004E033E">
            <w:pPr>
              <w:pStyle w:val="ListBullet"/>
              <w:rPr>
                <w:lang w:val="en-NZ"/>
              </w:rPr>
            </w:pPr>
            <w:r w:rsidRPr="004E033E">
              <w:t>Construct a minimum two framew</w:t>
            </w:r>
            <w:r w:rsidRPr="004E033E">
              <w:t>orks for canopy style awning. Task is to include selecting tools, equipment and materials, fabricating and/or assembling to framework, finishing the framework, applying quality checks, packaging and storing framework, maintaining and storing tools and equi</w:t>
            </w:r>
            <w:r w:rsidRPr="004E033E">
              <w:t>pment, cleaning work area and completing workplace documentation.</w:t>
            </w:r>
          </w:p>
        </w:tc>
      </w:tr>
      <w:tr w:rsidTr="00D55C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Context of</w:t>
            </w:r>
            <w:r w:rsidRPr="004E033E">
              <w:t xml:space="preserve">, </w:t>
            </w:r>
            <w:r w:rsidRPr="004E033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33E" w:rsidP="004E033E">
            <w:pPr>
              <w:pStyle w:val="ListBullet"/>
            </w:pPr>
            <w:r w:rsidRPr="004E033E">
              <w:t>The application of competency is to be assessed in the workplace or simulated workplace</w:t>
            </w:r>
          </w:p>
          <w:p w:rsidR="00000000" w:rsidRPr="004E033E" w:rsidP="004E033E">
            <w:pPr>
              <w:pStyle w:val="ListBullet"/>
            </w:pPr>
            <w:r w:rsidRPr="004E033E">
              <w:t>Assessment is t</w:t>
            </w:r>
            <w:r w:rsidRPr="004E033E">
              <w:t>o occur under standard and authorised work practices, safety requirements and environmental constraints</w:t>
            </w:r>
          </w:p>
          <w:p w:rsidR="00000000" w:rsidRPr="004E033E" w:rsidP="004E033E">
            <w:pPr>
              <w:pStyle w:val="ListBullet"/>
            </w:pPr>
            <w:r w:rsidRPr="004E033E">
              <w:t>Assessment of required knowledge and skills may be conducted in workplace or simulated workplace environments</w:t>
            </w:r>
          </w:p>
          <w:p w:rsidR="00000000" w:rsidRPr="004E033E" w:rsidP="004E033E">
            <w:pPr>
              <w:pStyle w:val="ListBullet"/>
            </w:pPr>
            <w:r w:rsidRPr="004E033E">
              <w:t>The following resources should be made ava</w:t>
            </w:r>
            <w:r w:rsidRPr="004E033E">
              <w:t>ilable:</w:t>
            </w:r>
          </w:p>
          <w:p w:rsidR="00000000" w:rsidRPr="004E033E" w:rsidP="004E033E">
            <w:pPr>
              <w:pStyle w:val="ListBullet2"/>
            </w:pPr>
            <w:r w:rsidRPr="004E033E">
              <w:t>workplace location or simulated workplace</w:t>
            </w:r>
          </w:p>
          <w:p w:rsidR="00000000" w:rsidRPr="004E033E" w:rsidP="004E033E">
            <w:pPr>
              <w:pStyle w:val="ListBullet2"/>
            </w:pPr>
            <w:r w:rsidRPr="004E033E">
              <w:t>materials and equipment relevant to constructing framework for canopy style awnings</w:t>
            </w:r>
          </w:p>
          <w:p w:rsidR="00000000" w:rsidP="004E033E">
            <w:pPr>
              <w:pStyle w:val="ListBullet2"/>
              <w:rPr>
                <w:lang w:val="en-NZ"/>
              </w:rPr>
            </w:pPr>
            <w:r w:rsidRPr="004E033E">
              <w:t>workplace practices including standard operating procedures and work instructions for constructing canopy style awnings</w:t>
            </w:r>
          </w:p>
        </w:tc>
      </w:tr>
      <w:tr w:rsidTr="00D55C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33E" w:rsidP="004E033E">
            <w:pPr>
              <w:pStyle w:val="BodyText"/>
            </w:pPr>
            <w:r w:rsidRPr="004E033E">
              <w:t>Assessment methods must confirm consistency and accuracy of performance (over time and in a range of workplace relevant contexts) together with application of required knowledge and skills</w:t>
            </w:r>
          </w:p>
          <w:p w:rsidR="00000000" w:rsidRPr="004E033E" w:rsidP="004E033E">
            <w:pPr>
              <w:pStyle w:val="BodyText"/>
            </w:pPr>
            <w:r w:rsidRPr="004E033E">
              <w:t>Assessment methods should be by direct observa</w:t>
            </w:r>
            <w:r w:rsidRPr="004E033E">
              <w:t>tion of tasks and include questioning on required knowledge and skills to ensure its correct interpretation and application</w:t>
            </w:r>
          </w:p>
          <w:p w:rsidR="00000000" w:rsidRPr="004E033E" w:rsidP="004E033E">
            <w:pPr>
              <w:pStyle w:val="BodyText"/>
            </w:pPr>
            <w:r w:rsidRPr="004E033E">
              <w:t>Assessment should be conducted over time and may be in conjunction with assessment of other units of competency</w:t>
            </w:r>
          </w:p>
        </w:tc>
      </w:tr>
    </w:tbl>
    <w:p w:rsidR="00000000" w:rsidRPr="004E033E" w:rsidP="004E033E">
      <w:pPr>
        <w:pStyle w:val="BodyText"/>
      </w:pPr>
    </w:p>
    <w:p w:rsidR="00000000" w:rsidRPr="004E033E" w:rsidP="004E033E">
      <w:pPr>
        <w:pStyle w:val="AllowPageBreak"/>
      </w:pPr>
    </w:p>
    <w:p w:rsidR="00000000" w:rsidRPr="004E033E" w:rsidP="004E033E">
      <w:pPr>
        <w:pStyle w:val="Heading1"/>
      </w:pPr>
      <w:bookmarkStart w:id="11" w:name="O_87385"/>
      <w:bookmarkEnd w:id="11"/>
      <w:r w:rsidRPr="004E033E">
        <w:t>Ran</w:t>
      </w:r>
      <w:r w:rsidRPr="004E033E">
        <w:t>ge Statement</w:t>
      </w:r>
    </w:p>
    <w:tbl>
      <w:tblPr>
        <w:tblW w:w="0" w:type="auto"/>
        <w:tblLayout w:type="fixed"/>
        <w:tblCellMar>
          <w:left w:w="62" w:type="dxa"/>
          <w:right w:w="62" w:type="dxa"/>
        </w:tblCellMar>
        <w:tblLook w:val="0000"/>
      </w:tblPr>
      <w:tblGrid>
        <w:gridCol w:w="3526"/>
        <w:gridCol w:w="4996"/>
      </w:tblGrid>
      <w:tr w:rsidTr="00D55CC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RANGE STATEMENT</w:t>
            </w:r>
          </w:p>
        </w:tc>
      </w:tr>
      <w:tr w:rsidTr="00D55CC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t>The range statement relates to the unit of competency as a whole. It allows for different work environments and situations that may affect performance. Bold italicised wording, if used in the performance criteria, is detailed</w:t>
            </w:r>
            <w:r w:rsidRPr="004E033E">
              <w:t xml:space="preserve"> below. Essential operating conditions that may be present with training and assessment (depending on the work situation, needs of the candidate, accessibility of the item, and local industry and regional contexts) may also be included.</w:t>
            </w:r>
          </w:p>
        </w:tc>
      </w:tr>
      <w:tr w:rsidTr="00D55CC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OHS requirements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ListBullet"/>
              <w:rPr>
                <w:lang w:val="en-NZ"/>
              </w:rPr>
            </w:pPr>
            <w:r w:rsidRPr="004E033E">
              <w:t>include Commonwealth, State or Territory legislation and regulations, organisational safety policies and procedures. Requirements may the use of personal protective equipment, fire fighting equipment, First Aid equipment, hazard and risk control and elimi</w:t>
            </w:r>
            <w:r w:rsidRPr="004E033E">
              <w:t>nation of hazardous materials and substances, manual handling including lifting and carrying.</w:t>
            </w:r>
          </w:p>
        </w:tc>
      </w:tr>
      <w:tr w:rsidTr="00D55CC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Legislative requirements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ListBullet"/>
              <w:rPr>
                <w:lang w:val="en-NZ"/>
              </w:rPr>
            </w:pPr>
            <w:r w:rsidRPr="004E033E">
              <w:t xml:space="preserve">include applicable legislation from all levels of government that affect organisational operation.  Requirements may include award and </w:t>
            </w:r>
            <w:r w:rsidRPr="004E033E">
              <w:t>enterprise agreements, industrial relations, Australian Standards, confidentiality and privacy, OHS, the environment, equal opportunity, anti-discrimination, relevant industry codes of practice, duty of care and heritage.</w:t>
            </w:r>
          </w:p>
        </w:tc>
      </w:tr>
      <w:tr w:rsidTr="00D55CC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Workplace practices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ListBullet"/>
              <w:rPr>
                <w:lang w:val="en-NZ"/>
              </w:rPr>
            </w:pPr>
            <w:r w:rsidRPr="004E033E">
              <w:t>include lega</w:t>
            </w:r>
            <w:r w:rsidRPr="004E033E">
              <w:t>l, organisational and site guidelines, policies and procedures relating to own role and responsibility, quality assurance, procedural manuals, quality and continuous improvement processes and standards, emergency and evacuation, ethical standards, recordin</w:t>
            </w:r>
            <w:r w:rsidRPr="004E033E">
              <w:t>g and reporting, access and equity principles and practices, equipment use, maintenance and storage, environmental management (waste disposal, recycling and re-use guidelines), tolerances, following manufacturer instructions and specifications</w:t>
            </w:r>
          </w:p>
        </w:tc>
      </w:tr>
      <w:tr w:rsidTr="00D55CC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Personal protective equipment</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ListBullet"/>
              <w:rPr>
                <w:lang w:val="en-NZ"/>
              </w:rPr>
            </w:pPr>
            <w:r w:rsidRPr="004E033E">
              <w:t>includes safety glasses/goggles, hearing protection, safety footwear, protective clothing and head wear, respiratory protection</w:t>
            </w:r>
          </w:p>
        </w:tc>
      </w:tr>
      <w:tr w:rsidTr="00D55CC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Tools and equipment</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ListBullet"/>
              <w:rPr>
                <w:lang w:val="en-NZ"/>
              </w:rPr>
            </w:pPr>
            <w:r w:rsidRPr="004E033E">
              <w:t>include calculators, pop rivet gun, screwdrivers, hack saws, socket set, ha</w:t>
            </w:r>
            <w:r w:rsidRPr="004E033E">
              <w:t>nd grinder, hammers, files, tin snips, spanners, level, square, measuring tape, hex keys, tap and die sets, straight edges, pipe bender, bench grinders, hammer drills, cordless screwdriver/drill, air drills, jig saws, circular saws</w:t>
            </w:r>
          </w:p>
        </w:tc>
      </w:tr>
      <w:tr w:rsidTr="00D55CC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Work order</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33E" w:rsidP="004E033E">
            <w:pPr>
              <w:pStyle w:val="ListBullet"/>
            </w:pPr>
            <w:r w:rsidRPr="004E033E">
              <w:t>includes qu</w:t>
            </w:r>
            <w:r w:rsidRPr="004E033E">
              <w:t>otations for work, job cards, customer orders</w:t>
            </w:r>
          </w:p>
          <w:p w:rsidR="00000000" w:rsidP="004E033E">
            <w:pPr>
              <w:pStyle w:val="ListBullet"/>
              <w:rPr>
                <w:lang w:val="en-NZ"/>
              </w:rPr>
            </w:pPr>
            <w:r w:rsidRPr="004E033E">
              <w:t>specifications including design, size, colour and quantity</w:t>
            </w:r>
          </w:p>
        </w:tc>
      </w:tr>
      <w:tr w:rsidTr="00D55CC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Manufacturer instructions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ListBullet"/>
              <w:rPr>
                <w:lang w:val="en-NZ"/>
              </w:rPr>
            </w:pPr>
            <w:r w:rsidRPr="004E033E">
              <w:t>may be written instruction booklets, instructions on the tools or equipment or instructions for correct use</w:t>
            </w:r>
          </w:p>
        </w:tc>
      </w:tr>
      <w:tr w:rsidTr="00D55CC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Material</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ListBullet"/>
              <w:rPr>
                <w:lang w:val="en-NZ"/>
              </w:rPr>
            </w:pPr>
            <w:r w:rsidRPr="004E033E">
              <w:t xml:space="preserve">may </w:t>
            </w:r>
            <w:r w:rsidRPr="004E033E">
              <w:t>be aluminium or steel</w:t>
            </w:r>
          </w:p>
        </w:tc>
      </w:tr>
      <w:tr w:rsidTr="00D55CC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Hardware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ListBullet"/>
              <w:rPr>
                <w:lang w:val="en-NZ"/>
              </w:rPr>
            </w:pPr>
            <w:r w:rsidRPr="004E033E">
              <w:t>includes nuts and bolts</w:t>
            </w:r>
          </w:p>
        </w:tc>
      </w:tr>
      <w:tr w:rsidTr="00D55CC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Work instructions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ListBullet"/>
              <w:rPr>
                <w:lang w:val="en-NZ"/>
              </w:rPr>
            </w:pPr>
            <w:r w:rsidRPr="004E033E">
              <w:t>includes instructions for constructing steel frames and aluminium frames</w:t>
            </w:r>
          </w:p>
        </w:tc>
      </w:tr>
      <w:tr w:rsidTr="00D55CC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Measurements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ListBullet"/>
              <w:rPr>
                <w:lang w:val="en-NZ"/>
              </w:rPr>
            </w:pPr>
            <w:r w:rsidRPr="004E033E">
              <w:t>includes final size of frame, gauge of fabricating metal</w:t>
            </w:r>
          </w:p>
        </w:tc>
      </w:tr>
      <w:tr w:rsidTr="00D55CC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Finished</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ListBullet"/>
              <w:rPr>
                <w:lang w:val="en-NZ"/>
              </w:rPr>
            </w:pPr>
            <w:r w:rsidRPr="004E033E">
              <w:t>may be aluminium, powder coated, hot dipped galvanised, painted</w:t>
            </w:r>
          </w:p>
        </w:tc>
      </w:tr>
      <w:tr w:rsidTr="00D55CC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Appropriate personnel</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ListBullet"/>
              <w:rPr>
                <w:lang w:val="en-NZ"/>
              </w:rPr>
            </w:pPr>
            <w:r w:rsidRPr="004E033E">
              <w:t>includes assessor, trainer, supervisor, team leader, maintenance officer or manager or any other person responsible for your work activity</w:t>
            </w:r>
          </w:p>
        </w:tc>
      </w:tr>
      <w:tr w:rsidTr="00D55CC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Waste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33E" w:rsidP="004E033E">
            <w:pPr>
              <w:pStyle w:val="ListBullet"/>
            </w:pPr>
            <w:r w:rsidRPr="004E033E">
              <w:t>includes metals (aluminium, steel) hardware</w:t>
            </w:r>
          </w:p>
          <w:p w:rsidR="00000000" w:rsidP="004E033E">
            <w:pPr>
              <w:pStyle w:val="ListBullet"/>
              <w:rPr>
                <w:lang w:val="en-NZ"/>
              </w:rPr>
            </w:pPr>
            <w:r w:rsidRPr="004E033E">
              <w:t>waste removal should be in accordance with workplace practices and environmental legislation covering disposal of industrial waste</w:t>
            </w:r>
          </w:p>
        </w:tc>
      </w:tr>
      <w:tr w:rsidTr="00D55CC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Workplace documentation</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33E" w:rsidP="004E033E">
            <w:pPr>
              <w:pStyle w:val="ListBullet"/>
            </w:pPr>
            <w:r w:rsidRPr="004E033E">
              <w:t>may include time sheets, customer care cards, work orde</w:t>
            </w:r>
            <w:r w:rsidRPr="004E033E">
              <w:t>rs, reports</w:t>
            </w:r>
          </w:p>
        </w:tc>
      </w:tr>
    </w:tbl>
    <w:p w:rsidR="00D55CC7" w:rsidP="004E033E">
      <w:pPr>
        <w:pStyle w:val="BodyText"/>
      </w:pPr>
    </w:p>
    <w:p w:rsidR="00D55CC7" w:rsidP="004E033E">
      <w:pPr>
        <w:pStyle w:val="BodyText"/>
      </w:pPr>
    </w:p>
    <w:p w:rsidR="00000000" w:rsidRPr="004E033E" w:rsidP="004E033E">
      <w:pPr>
        <w:pStyle w:val="Heading1"/>
      </w:pPr>
      <w:bookmarkStart w:id="12" w:name="O_87386"/>
      <w:bookmarkEnd w:id="12"/>
      <w:r w:rsidRPr="004E033E">
        <w:t>Unit Sector(s)</w:t>
      </w:r>
    </w:p>
    <w:tbl>
      <w:tblPr>
        <w:tblW w:w="0" w:type="auto"/>
        <w:tblLayout w:type="fixed"/>
        <w:tblCellMar>
          <w:left w:w="62" w:type="dxa"/>
          <w:right w:w="62" w:type="dxa"/>
        </w:tblCellMar>
        <w:tblLook w:val="0000"/>
      </w:tblPr>
      <w:tblGrid>
        <w:gridCol w:w="2623"/>
        <w:gridCol w:w="5899"/>
      </w:tblGrid>
      <w:tr w:rsidTr="00D55CC7">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33E" w:rsidP="004E033E">
            <w:pPr>
              <w:pStyle w:val="BodyText"/>
            </w:pPr>
            <w:r w:rsidRPr="004E033E">
              <w:t>Blinds and awnings</w:t>
            </w:r>
          </w:p>
        </w:tc>
      </w:tr>
    </w:tbl>
    <w:p w:rsidR="00000000" w:rsidRPr="004E033E" w:rsidP="004E033E">
      <w:pPr>
        <w:pStyle w:val="BodyText"/>
      </w:pPr>
    </w:p>
    <w:p w:rsidR="00000000" w:rsidRPr="004E033E" w:rsidP="004E033E">
      <w:pPr>
        <w:pStyle w:val="AllowPageBreak"/>
      </w:pPr>
    </w:p>
    <w:p w:rsidR="00000000" w:rsidRPr="004E033E" w:rsidP="004E033E">
      <w:pPr>
        <w:pStyle w:val="Heading1"/>
      </w:pPr>
      <w:bookmarkStart w:id="13" w:name="O_157792"/>
      <w:bookmarkEnd w:id="13"/>
      <w:r w:rsidRPr="004E033E">
        <w:t>Competency field</w:t>
      </w:r>
    </w:p>
    <w:tbl>
      <w:tblPr>
        <w:tblW w:w="0" w:type="auto"/>
        <w:tblLayout w:type="fixed"/>
        <w:tblCellMar>
          <w:left w:w="62" w:type="dxa"/>
          <w:right w:w="62" w:type="dxa"/>
        </w:tblCellMar>
        <w:tblLook w:val="0000"/>
      </w:tblPr>
      <w:tblGrid>
        <w:gridCol w:w="2784"/>
        <w:gridCol w:w="5738"/>
      </w:tblGrid>
      <w:tr w:rsidTr="00D55CC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33E" w:rsidP="004E033E">
            <w:pPr>
              <w:pStyle w:val="BodyText"/>
            </w:pPr>
          </w:p>
        </w:tc>
      </w:tr>
    </w:tbl>
    <w:p w:rsidR="00000000" w:rsidRPr="004E033E" w:rsidP="004E033E">
      <w:pPr>
        <w:pStyle w:val="BodyText"/>
      </w:pPr>
    </w:p>
    <w:p w:rsidR="00000000" w:rsidRPr="004E033E" w:rsidP="004E033E">
      <w:pPr>
        <w:pStyle w:val="AllowPageBreak"/>
      </w:pPr>
    </w:p>
    <w:p w:rsidR="00000000" w:rsidRPr="004E033E" w:rsidP="004E033E">
      <w:pPr>
        <w:pStyle w:val="Heading1"/>
      </w:pPr>
      <w:bookmarkStart w:id="14" w:name="O_157791"/>
      <w:bookmarkEnd w:id="14"/>
      <w:r w:rsidRPr="004E033E">
        <w:t>Co-requisite units</w:t>
      </w:r>
    </w:p>
    <w:tbl>
      <w:tblPr>
        <w:tblW w:w="0" w:type="auto"/>
        <w:tblLayout w:type="fixed"/>
        <w:tblCellMar>
          <w:left w:w="62" w:type="dxa"/>
          <w:right w:w="62" w:type="dxa"/>
        </w:tblCellMar>
        <w:tblLook w:val="0000"/>
      </w:tblPr>
      <w:tblGrid>
        <w:gridCol w:w="2641"/>
        <w:gridCol w:w="1322"/>
        <w:gridCol w:w="4559"/>
      </w:tblGrid>
      <w:tr w:rsidTr="00D55CC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r w:rsidRPr="004E033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p>
        </w:tc>
      </w:tr>
      <w:tr w:rsidTr="00D55C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33E">
            <w:pPr>
              <w:pStyle w:val="BodyText"/>
              <w:rPr>
                <w:lang w:val="en-NZ"/>
              </w:rPr>
            </w:pPr>
          </w:p>
        </w:tc>
      </w:tr>
      <w:tr w:rsidTr="00D55C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33E" w:rsidP="004E033E">
            <w:pPr>
              <w:pStyle w:val="BodyText"/>
            </w:pPr>
          </w:p>
        </w:tc>
      </w:tr>
    </w:tbl>
    <w:p w:rsidR="00000000" w:rsidRPr="004E033E" w:rsidP="004E033E">
      <w:pPr>
        <w:pStyle w:val="BodyText"/>
      </w:pPr>
    </w:p>
    <w:p w:rsidR="00000000" w:rsidRPr="004E033E" w:rsidP="004E033E"/>
    <w:sectPr w:rsidSect="004E03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3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5CC7" w:rsidP="00D55C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3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C7" w:rsidP="004E03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55CC7" w:rsidP="004E03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55CC7" w:rsidP="004E03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3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5CC7" w:rsidP="00D55C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3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C7" w:rsidP="004E033E">
    <w:pPr>
      <w:pStyle w:val="Header"/>
      <w:framePr w:wrap="around"/>
    </w:pPr>
    <w:r>
      <w:fldChar w:fldCharType="begin"/>
    </w:r>
    <w:r>
      <w:instrText xml:space="preserve"> TITLE   \* MERGEFORMAT </w:instrText>
    </w:r>
    <w:r>
      <w:fldChar w:fldCharType="separate"/>
    </w:r>
    <w:r>
      <w:t>LMFBA3005A Construct framework for canopy- style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5CC7" w:rsidP="004E03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4EB3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9E76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8E68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3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033E"/>
    <w:pPr>
      <w:spacing w:before="360" w:after="60"/>
      <w:outlineLvl w:val="0"/>
    </w:pPr>
    <w:rPr>
      <w:sz w:val="32"/>
    </w:rPr>
  </w:style>
  <w:style w:type="paragraph" w:styleId="Heading2">
    <w:name w:val="heading 2"/>
    <w:basedOn w:val="HeadingBase"/>
    <w:next w:val="BodyText"/>
    <w:link w:val="Heading2Char"/>
    <w:qFormat/>
    <w:rsid w:val="004E033E"/>
    <w:pPr>
      <w:keepLines/>
      <w:spacing w:before="240" w:after="120"/>
      <w:outlineLvl w:val="1"/>
    </w:pPr>
    <w:rPr>
      <w:sz w:val="28"/>
      <w:szCs w:val="40"/>
    </w:rPr>
  </w:style>
  <w:style w:type="paragraph" w:styleId="Heading3">
    <w:name w:val="heading 3"/>
    <w:basedOn w:val="HeadingBase"/>
    <w:next w:val="BodyText"/>
    <w:link w:val="Heading3Char"/>
    <w:qFormat/>
    <w:rsid w:val="004E033E"/>
    <w:pPr>
      <w:spacing w:before="180" w:after="120"/>
      <w:outlineLvl w:val="2"/>
    </w:pPr>
    <w:rPr>
      <w:spacing w:val="-10"/>
      <w:kern w:val="32"/>
    </w:rPr>
  </w:style>
  <w:style w:type="paragraph" w:styleId="Heading4">
    <w:name w:val="heading 4"/>
    <w:basedOn w:val="HeadingBase"/>
    <w:next w:val="BodyText"/>
    <w:link w:val="Heading4Char"/>
    <w:qFormat/>
    <w:rsid w:val="004E033E"/>
    <w:pPr>
      <w:spacing w:before="160" w:after="120"/>
      <w:outlineLvl w:val="3"/>
    </w:pPr>
    <w:rPr>
      <w:sz w:val="22"/>
    </w:rPr>
  </w:style>
  <w:style w:type="paragraph" w:styleId="Heading5">
    <w:name w:val="heading 5"/>
    <w:basedOn w:val="HeadingBase"/>
    <w:next w:val="Normal"/>
    <w:link w:val="Heading5Char"/>
    <w:qFormat/>
    <w:rsid w:val="004E033E"/>
    <w:pPr>
      <w:spacing w:before="80"/>
      <w:outlineLvl w:val="4"/>
    </w:pPr>
    <w:rPr>
      <w:color w:val="918585"/>
      <w:sz w:val="20"/>
    </w:rPr>
  </w:style>
  <w:style w:type="paragraph" w:styleId="Heading6">
    <w:name w:val="heading 6"/>
    <w:basedOn w:val="HeadingBase"/>
    <w:next w:val="Normal"/>
    <w:link w:val="Heading6Char"/>
    <w:qFormat/>
    <w:rsid w:val="004E033E"/>
    <w:pPr>
      <w:spacing w:before="60"/>
      <w:outlineLvl w:val="5"/>
    </w:pPr>
    <w:rPr>
      <w:color w:val="918585"/>
      <w:sz w:val="20"/>
    </w:rPr>
  </w:style>
  <w:style w:type="paragraph" w:styleId="Heading7">
    <w:name w:val="heading 7"/>
    <w:basedOn w:val="Normal"/>
    <w:next w:val="Normal"/>
    <w:link w:val="Heading7Char"/>
    <w:qFormat/>
    <w:rsid w:val="004E033E"/>
    <w:pPr>
      <w:ind w:left="720"/>
      <w:outlineLvl w:val="6"/>
    </w:pPr>
    <w:rPr>
      <w:i/>
    </w:rPr>
  </w:style>
  <w:style w:type="paragraph" w:styleId="Heading8">
    <w:name w:val="heading 8"/>
    <w:basedOn w:val="Normal"/>
    <w:next w:val="Normal"/>
    <w:link w:val="Heading8Char"/>
    <w:qFormat/>
    <w:rsid w:val="004E033E"/>
    <w:pPr>
      <w:ind w:left="720"/>
      <w:outlineLvl w:val="7"/>
    </w:pPr>
    <w:rPr>
      <w:i/>
    </w:rPr>
  </w:style>
  <w:style w:type="paragraph" w:styleId="Heading9">
    <w:name w:val="heading 9"/>
    <w:basedOn w:val="Normal"/>
    <w:next w:val="Normal"/>
    <w:link w:val="Heading9Char"/>
    <w:qFormat/>
    <w:rsid w:val="004E033E"/>
    <w:pPr>
      <w:ind w:left="720"/>
      <w:outlineLvl w:val="8"/>
    </w:pPr>
    <w:rPr>
      <w:i/>
    </w:rPr>
  </w:style>
  <w:style w:type="character" w:default="1" w:styleId="DefaultParagraphFont">
    <w:name w:val="Default Paragraph Font"/>
    <w:uiPriority w:val="1"/>
    <w:unhideWhenUsed/>
    <w:rsid w:val="004E03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033E"/>
  </w:style>
  <w:style w:type="character" w:customStyle="1" w:styleId="Heading1Char">
    <w:name w:val="Heading 1 Char"/>
    <w:basedOn w:val="DefaultParagraphFont"/>
    <w:link w:val="Heading1"/>
    <w:rsid w:val="004E033E"/>
    <w:rPr>
      <w:rFonts w:ascii="Times New Roman" w:eastAsia="Times New Roman" w:hAnsi="Times New Roman" w:cs="Times New Roman"/>
      <w:b/>
      <w:sz w:val="32"/>
      <w:szCs w:val="20"/>
      <w:lang w:eastAsia="en-US"/>
    </w:rPr>
  </w:style>
  <w:style w:type="paragraph" w:styleId="BodyText">
    <w:name w:val="Body Text"/>
    <w:basedOn w:val="Normal"/>
    <w:link w:val="BodyTextChar"/>
    <w:rsid w:val="004E03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033E"/>
    <w:rPr>
      <w:rFonts w:ascii="Times New Roman" w:eastAsia="Times New Roman" w:hAnsi="Times New Roman" w:cs="Times New Roman"/>
      <w:sz w:val="24"/>
      <w:lang w:val="en-US" w:eastAsia="en-US"/>
    </w:rPr>
  </w:style>
  <w:style w:type="paragraph" w:styleId="Footer">
    <w:name w:val="footer"/>
    <w:basedOn w:val="Normal"/>
    <w:link w:val="FooterChar"/>
    <w:rsid w:val="004E03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033E"/>
    <w:rPr>
      <w:rFonts w:ascii="Times New Roman" w:eastAsia="Times New Roman" w:hAnsi="Times New Roman" w:cs="Times New Roman"/>
      <w:sz w:val="16"/>
      <w:lang w:val="en-US" w:eastAsia="en-US"/>
    </w:rPr>
  </w:style>
  <w:style w:type="paragraph" w:styleId="List">
    <w:name w:val="List"/>
    <w:basedOn w:val="BodyText"/>
    <w:next w:val="BodyText"/>
    <w:rsid w:val="004E033E"/>
    <w:pPr>
      <w:tabs>
        <w:tab w:val="left" w:pos="340"/>
      </w:tabs>
      <w:spacing w:before="60" w:after="60"/>
      <w:ind w:left="340" w:hanging="340"/>
    </w:pPr>
  </w:style>
  <w:style w:type="paragraph" w:styleId="ListBullet">
    <w:name w:val="List Bullet"/>
    <w:basedOn w:val="List"/>
    <w:rsid w:val="004E033E"/>
    <w:pPr>
      <w:numPr>
        <w:numId w:val="13"/>
      </w:numPr>
      <w:tabs>
        <w:tab w:val="clear" w:pos="340"/>
      </w:tabs>
      <w:spacing w:before="40" w:after="40"/>
    </w:pPr>
  </w:style>
  <w:style w:type="character" w:customStyle="1" w:styleId="SpecialBold">
    <w:name w:val="Special Bold"/>
    <w:basedOn w:val="DefaultParagraphFont"/>
    <w:rsid w:val="004E033E"/>
    <w:rPr>
      <w:b/>
      <w:spacing w:val="0"/>
    </w:rPr>
  </w:style>
  <w:style w:type="paragraph" w:styleId="ListBullet2">
    <w:name w:val="List Bullet 2"/>
    <w:basedOn w:val="List2"/>
    <w:rsid w:val="004E033E"/>
    <w:pPr>
      <w:numPr>
        <w:numId w:val="14"/>
      </w:numPr>
      <w:tabs>
        <w:tab w:val="clear" w:pos="680"/>
      </w:tabs>
    </w:pPr>
  </w:style>
  <w:style w:type="paragraph" w:styleId="Header">
    <w:name w:val="header"/>
    <w:basedOn w:val="Normal"/>
    <w:link w:val="HeaderChar"/>
    <w:rsid w:val="004E03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03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033E"/>
    <w:pPr>
      <w:spacing w:before="240" w:after="120"/>
      <w:outlineLvl w:val="0"/>
    </w:pPr>
    <w:rPr>
      <w:rFonts w:ascii="Times New Roman" w:hAnsi="Times New Roman"/>
      <w:b/>
      <w:sz w:val="28"/>
    </w:rPr>
  </w:style>
  <w:style w:type="paragraph" w:customStyle="1" w:styleId="AllowPageBreak">
    <w:name w:val="AllowPageBreak"/>
    <w:rsid w:val="004E03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033E"/>
    <w:pPr>
      <w:tabs>
        <w:tab w:val="left" w:pos="680"/>
      </w:tabs>
      <w:spacing w:before="60" w:after="60"/>
      <w:ind w:left="680" w:hanging="340"/>
    </w:pPr>
  </w:style>
  <w:style w:type="character" w:customStyle="1" w:styleId="BoldandItalics">
    <w:name w:val="Bold and Italics"/>
    <w:qFormat/>
    <w:rsid w:val="004E033E"/>
    <w:rPr>
      <w:b/>
      <w:i/>
      <w:u w:val="none"/>
    </w:rPr>
  </w:style>
  <w:style w:type="character" w:customStyle="1" w:styleId="Heading2Char">
    <w:name w:val="Heading 2 Char"/>
    <w:basedOn w:val="DefaultParagraphFont"/>
    <w:link w:val="Heading2"/>
    <w:rsid w:val="004E03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03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03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03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03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03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03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033E"/>
    <w:rPr>
      <w:rFonts w:ascii="Courier New" w:eastAsia="Times New Roman" w:hAnsi="Courier New" w:cs="Times New Roman"/>
      <w:i/>
      <w:szCs w:val="20"/>
      <w:lang w:val="en-US" w:eastAsia="en-US"/>
    </w:rPr>
  </w:style>
  <w:style w:type="paragraph" w:customStyle="1" w:styleId="HeadingBase">
    <w:name w:val="Heading Base"/>
    <w:rsid w:val="004E03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033E"/>
    <w:pPr>
      <w:tabs>
        <w:tab w:val="right" w:leader="dot" w:pos="9072"/>
      </w:tabs>
      <w:ind w:left="567"/>
    </w:pPr>
    <w:rPr>
      <w:szCs w:val="22"/>
    </w:rPr>
  </w:style>
  <w:style w:type="paragraph" w:customStyle="1" w:styleId="TOCBase">
    <w:name w:val="TOC Base"/>
    <w:rsid w:val="004E03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033E"/>
    <w:pPr>
      <w:tabs>
        <w:tab w:val="right" w:leader="dot" w:pos="9072"/>
      </w:tabs>
      <w:spacing w:before="40" w:after="40"/>
      <w:ind w:left="284"/>
    </w:pPr>
    <w:rPr>
      <w:rFonts w:ascii="Times New Roman" w:hAnsi="Times New Roman"/>
    </w:rPr>
  </w:style>
  <w:style w:type="paragraph" w:styleId="TOC1">
    <w:name w:val="toc 1"/>
    <w:basedOn w:val="TOCBase"/>
    <w:next w:val="Normal"/>
    <w:rsid w:val="004E03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033E"/>
    <w:pPr>
      <w:spacing w:before="5040"/>
      <w:jc w:val="center"/>
    </w:pPr>
    <w:rPr>
      <w:sz w:val="48"/>
      <w:szCs w:val="72"/>
      <w:lang w:val="en-US"/>
    </w:rPr>
  </w:style>
  <w:style w:type="character" w:customStyle="1" w:styleId="TitleChar">
    <w:name w:val="Title Char"/>
    <w:basedOn w:val="DefaultParagraphFont"/>
    <w:link w:val="Title"/>
    <w:rsid w:val="004E03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033E"/>
    <w:pPr>
      <w:tabs>
        <w:tab w:val="left" w:pos="3600"/>
        <w:tab w:val="left" w:pos="3958"/>
      </w:tabs>
    </w:pPr>
  </w:style>
  <w:style w:type="paragraph" w:customStyle="1" w:styleId="Note">
    <w:name w:val="Note"/>
    <w:basedOn w:val="BodyText"/>
    <w:rsid w:val="004E03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033E"/>
    <w:pPr>
      <w:framePr w:wrap="auto" w:hAnchor="text" w:y="6049"/>
    </w:pPr>
    <w:rPr>
      <w:color w:val="000000"/>
      <w:sz w:val="40"/>
    </w:rPr>
  </w:style>
  <w:style w:type="paragraph" w:customStyle="1" w:styleId="TOCTitle">
    <w:name w:val="TOCTitle"/>
    <w:basedOn w:val="Heading1"/>
    <w:rsid w:val="004E033E"/>
    <w:pPr>
      <w:spacing w:after="240"/>
      <w:jc w:val="center"/>
      <w:outlineLvl w:val="9"/>
    </w:pPr>
    <w:rPr>
      <w:caps/>
    </w:rPr>
  </w:style>
  <w:style w:type="paragraph" w:customStyle="1" w:styleId="Version">
    <w:name w:val="Version"/>
    <w:rsid w:val="004E03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033E"/>
    <w:pPr>
      <w:keepNext w:val="0"/>
      <w:tabs>
        <w:tab w:val="right" w:pos="4176"/>
      </w:tabs>
      <w:ind w:left="198" w:hanging="198"/>
    </w:pPr>
    <w:rPr>
      <w:rFonts w:ascii="Garamond" w:hAnsi="Garamond"/>
    </w:rPr>
  </w:style>
  <w:style w:type="paragraph" w:styleId="IndexHeading">
    <w:name w:val="index heading"/>
    <w:basedOn w:val="Normal"/>
    <w:next w:val="Index1"/>
    <w:semiHidden/>
    <w:rsid w:val="004E033E"/>
    <w:pPr>
      <w:spacing w:before="120" w:after="120"/>
    </w:pPr>
    <w:rPr>
      <w:rFonts w:ascii="Arial" w:hAnsi="Arial"/>
      <w:b/>
      <w:color w:val="918585"/>
      <w:sz w:val="24"/>
    </w:rPr>
  </w:style>
  <w:style w:type="paragraph" w:customStyle="1" w:styleId="Chapter">
    <w:name w:val="Chapter"/>
    <w:basedOn w:val="Normal"/>
    <w:rsid w:val="004E033E"/>
    <w:pPr>
      <w:spacing w:before="240"/>
    </w:pPr>
    <w:rPr>
      <w:rFonts w:ascii="Times New Roman" w:hAnsi="Times New Roman"/>
      <w:smallCaps/>
      <w:spacing w:val="80"/>
      <w:sz w:val="28"/>
    </w:rPr>
  </w:style>
  <w:style w:type="paragraph" w:customStyle="1" w:styleId="InChapter">
    <w:name w:val="InChapter"/>
    <w:basedOn w:val="Heading3"/>
    <w:rsid w:val="004E033E"/>
    <w:pPr>
      <w:spacing w:after="240"/>
      <w:outlineLvl w:val="9"/>
    </w:pPr>
    <w:rPr>
      <w:noProof/>
    </w:rPr>
  </w:style>
  <w:style w:type="paragraph" w:styleId="Index2">
    <w:name w:val="index 2"/>
    <w:basedOn w:val="Normal"/>
    <w:next w:val="Normal"/>
    <w:semiHidden/>
    <w:rsid w:val="004E033E"/>
    <w:pPr>
      <w:tabs>
        <w:tab w:val="right" w:pos="4176"/>
      </w:tabs>
      <w:ind w:left="568" w:hanging="284"/>
    </w:pPr>
    <w:rPr>
      <w:rFonts w:ascii="Garamond" w:hAnsi="Garamond"/>
    </w:rPr>
  </w:style>
  <w:style w:type="paragraph" w:customStyle="1" w:styleId="Byline">
    <w:name w:val="Byline"/>
    <w:rsid w:val="004E03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033E"/>
    <w:pPr>
      <w:tabs>
        <w:tab w:val="clear" w:pos="3600"/>
        <w:tab w:val="clear" w:pos="3958"/>
      </w:tabs>
      <w:jc w:val="right"/>
    </w:pPr>
  </w:style>
  <w:style w:type="character" w:styleId="Emphasis">
    <w:name w:val="Emphasis"/>
    <w:basedOn w:val="DefaultParagraphFont"/>
    <w:qFormat/>
    <w:rsid w:val="004E033E"/>
    <w:rPr>
      <w:i/>
    </w:rPr>
  </w:style>
  <w:style w:type="paragraph" w:styleId="Caption">
    <w:name w:val="caption"/>
    <w:basedOn w:val="BodyText"/>
    <w:next w:val="Normal"/>
    <w:qFormat/>
    <w:rsid w:val="004E033E"/>
    <w:pPr>
      <w:framePr w:w="2268" w:hSpace="181" w:vSpace="181" w:wrap="around" w:vAnchor="text" w:hAnchor="page" w:x="1135" w:y="285" w:anchorLock="1"/>
    </w:pPr>
    <w:rPr>
      <w:i/>
    </w:rPr>
  </w:style>
  <w:style w:type="paragraph" w:customStyle="1" w:styleId="MiniTOCTitle">
    <w:name w:val="MiniTOCTitle"/>
    <w:basedOn w:val="Heading4"/>
    <w:rsid w:val="004E033E"/>
    <w:pPr>
      <w:spacing w:before="240"/>
      <w:outlineLvl w:val="9"/>
    </w:pPr>
    <w:rPr>
      <w:noProof/>
      <w:sz w:val="24"/>
    </w:rPr>
  </w:style>
  <w:style w:type="paragraph" w:customStyle="1" w:styleId="MiniTOCItem">
    <w:name w:val="MiniTOCItem"/>
    <w:basedOn w:val="ListBullet"/>
    <w:rsid w:val="004E033E"/>
    <w:pPr>
      <w:numPr>
        <w:numId w:val="0"/>
      </w:numPr>
      <w:tabs>
        <w:tab w:val="right" w:leader="dot" w:pos="6521"/>
      </w:tabs>
      <w:spacing w:before="0" w:after="0"/>
    </w:pPr>
  </w:style>
  <w:style w:type="paragraph" w:customStyle="1" w:styleId="TOFTitle">
    <w:name w:val="TOFTitle"/>
    <w:basedOn w:val="TOCTitle"/>
    <w:rsid w:val="004E033E"/>
  </w:style>
  <w:style w:type="paragraph" w:styleId="TableofFigures">
    <w:name w:val="table of figures"/>
    <w:basedOn w:val="Normal"/>
    <w:next w:val="Normal"/>
    <w:semiHidden/>
    <w:rsid w:val="004E033E"/>
    <w:pPr>
      <w:tabs>
        <w:tab w:val="right" w:leader="dot" w:pos="9072"/>
      </w:tabs>
      <w:ind w:left="970" w:hanging="403"/>
    </w:pPr>
    <w:rPr>
      <w:rFonts w:ascii="Times New Roman" w:hAnsi="Times New Roman"/>
      <w:b/>
    </w:rPr>
  </w:style>
  <w:style w:type="paragraph" w:styleId="ListNumber">
    <w:name w:val="List Number"/>
    <w:basedOn w:val="List"/>
    <w:rsid w:val="004E033E"/>
    <w:pPr>
      <w:numPr>
        <w:numId w:val="11"/>
      </w:numPr>
    </w:pPr>
  </w:style>
  <w:style w:type="character" w:customStyle="1" w:styleId="WingdingSymbols">
    <w:name w:val="Wingding Symbols"/>
    <w:rsid w:val="004E033E"/>
    <w:rPr>
      <w:rFonts w:ascii="Wingdings" w:hAnsi="Wingdings"/>
    </w:rPr>
  </w:style>
  <w:style w:type="paragraph" w:customStyle="1" w:styleId="TableHeading">
    <w:name w:val="Table Heading"/>
    <w:basedOn w:val="HeadingBase"/>
    <w:rsid w:val="004E033E"/>
    <w:pPr>
      <w:keepLines/>
      <w:pBdr>
        <w:bottom w:val="single" w:sz="6" w:space="1" w:color="918585"/>
      </w:pBdr>
      <w:spacing w:before="240"/>
    </w:pPr>
  </w:style>
  <w:style w:type="character" w:customStyle="1" w:styleId="HotSpot">
    <w:name w:val="HotSpot"/>
    <w:rsid w:val="004E033E"/>
    <w:rPr>
      <w:color w:val="0033CC"/>
      <w:u w:val="none"/>
    </w:rPr>
  </w:style>
  <w:style w:type="paragraph" w:customStyle="1" w:styleId="BodyTextRight">
    <w:name w:val="Body Text Right"/>
    <w:basedOn w:val="BodyText"/>
    <w:rsid w:val="004E033E"/>
    <w:pPr>
      <w:spacing w:before="0" w:after="0"/>
      <w:jc w:val="right"/>
    </w:pPr>
  </w:style>
  <w:style w:type="paragraph" w:styleId="Index3">
    <w:name w:val="index 3"/>
    <w:basedOn w:val="ListNumber2"/>
    <w:next w:val="Normal"/>
    <w:semiHidden/>
    <w:rsid w:val="004E033E"/>
    <w:pPr>
      <w:numPr>
        <w:numId w:val="0"/>
      </w:numPr>
      <w:tabs>
        <w:tab w:val="right" w:leader="dot" w:pos="4176"/>
      </w:tabs>
    </w:pPr>
  </w:style>
  <w:style w:type="paragraph" w:styleId="ListNumber2">
    <w:name w:val="List Number 2"/>
    <w:basedOn w:val="List2"/>
    <w:rsid w:val="004E033E"/>
    <w:pPr>
      <w:numPr>
        <w:numId w:val="10"/>
      </w:numPr>
      <w:tabs>
        <w:tab w:val="clear" w:pos="1060"/>
      </w:tabs>
    </w:pPr>
  </w:style>
  <w:style w:type="paragraph" w:customStyle="1" w:styleId="MarginNote">
    <w:name w:val="Margin Note"/>
    <w:basedOn w:val="BodyText"/>
    <w:rsid w:val="004E03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03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03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033E"/>
    <w:rPr>
      <w:sz w:val="32"/>
    </w:rPr>
  </w:style>
  <w:style w:type="paragraph" w:customStyle="1" w:styleId="HeadingProcedure">
    <w:name w:val="Heading Procedure"/>
    <w:basedOn w:val="HeadingBase"/>
    <w:next w:val="Normal"/>
    <w:rsid w:val="004E033E"/>
    <w:pPr>
      <w:tabs>
        <w:tab w:val="left" w:pos="0"/>
      </w:tabs>
      <w:spacing w:before="120" w:after="60"/>
    </w:pPr>
    <w:rPr>
      <w:i/>
      <w:color w:val="918585"/>
      <w:sz w:val="22"/>
    </w:rPr>
  </w:style>
  <w:style w:type="paragraph" w:customStyle="1" w:styleId="TableBodyText">
    <w:name w:val="Table Body Text"/>
    <w:basedOn w:val="BodyText"/>
    <w:rsid w:val="004E033E"/>
    <w:pPr>
      <w:spacing w:before="60" w:after="60"/>
    </w:pPr>
  </w:style>
  <w:style w:type="paragraph" w:styleId="ListContinue">
    <w:name w:val="List Continue"/>
    <w:basedOn w:val="List"/>
    <w:rsid w:val="004E033E"/>
    <w:pPr>
      <w:ind w:firstLine="0"/>
    </w:pPr>
  </w:style>
  <w:style w:type="paragraph" w:customStyle="1" w:styleId="ListNote">
    <w:name w:val="List Note"/>
    <w:basedOn w:val="List"/>
    <w:rsid w:val="004E033E"/>
    <w:pPr>
      <w:pBdr>
        <w:top w:val="single" w:sz="6" w:space="2" w:color="918585"/>
        <w:bottom w:val="single" w:sz="6" w:space="2" w:color="918585"/>
      </w:pBdr>
      <w:tabs>
        <w:tab w:val="left" w:pos="1021"/>
      </w:tabs>
      <w:ind w:firstLine="0"/>
    </w:pPr>
  </w:style>
  <w:style w:type="paragraph" w:customStyle="1" w:styleId="Warning">
    <w:name w:val="Warning"/>
    <w:basedOn w:val="BodyText"/>
    <w:rsid w:val="004E033E"/>
    <w:pPr>
      <w:shd w:val="clear" w:color="auto" w:fill="D9D9D9"/>
      <w:tabs>
        <w:tab w:val="left" w:pos="992"/>
      </w:tabs>
      <w:ind w:left="119" w:right="119"/>
    </w:pPr>
    <w:rPr>
      <w:sz w:val="20"/>
    </w:rPr>
  </w:style>
  <w:style w:type="paragraph" w:customStyle="1" w:styleId="MarginIcons">
    <w:name w:val="Margin Icons"/>
    <w:basedOn w:val="BodyText"/>
    <w:rsid w:val="004E03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033E"/>
    <w:rPr>
      <w:rFonts w:ascii="Courier New" w:hAnsi="Courier New"/>
    </w:rPr>
  </w:style>
  <w:style w:type="paragraph" w:customStyle="1" w:styleId="NoteBullet">
    <w:name w:val="Note Bullet"/>
    <w:basedOn w:val="Note"/>
    <w:rsid w:val="004E033E"/>
    <w:pPr>
      <w:tabs>
        <w:tab w:val="clear" w:pos="680"/>
      </w:tabs>
      <w:spacing w:before="60" w:after="60"/>
    </w:pPr>
  </w:style>
  <w:style w:type="paragraph" w:customStyle="1" w:styleId="SubHeading2">
    <w:name w:val="SubHeading2"/>
    <w:basedOn w:val="HeadingBase"/>
    <w:rsid w:val="004E033E"/>
    <w:pPr>
      <w:spacing w:before="240" w:after="60"/>
    </w:pPr>
    <w:rPr>
      <w:sz w:val="20"/>
    </w:rPr>
  </w:style>
  <w:style w:type="paragraph" w:customStyle="1" w:styleId="SubHeading1">
    <w:name w:val="SubHeading1"/>
    <w:basedOn w:val="HeadingBase"/>
    <w:rsid w:val="004E033E"/>
    <w:pPr>
      <w:spacing w:before="240" w:after="60"/>
    </w:pPr>
    <w:rPr>
      <w:color w:val="918585"/>
      <w:sz w:val="22"/>
    </w:rPr>
  </w:style>
  <w:style w:type="paragraph" w:customStyle="1" w:styleId="SideHeading">
    <w:name w:val="Side Heading"/>
    <w:basedOn w:val="HeadingBase"/>
    <w:rsid w:val="004E03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033E"/>
    <w:pPr>
      <w:numPr>
        <w:numId w:val="12"/>
      </w:numPr>
    </w:pPr>
  </w:style>
  <w:style w:type="paragraph" w:styleId="PlainText">
    <w:name w:val="Plain Text"/>
    <w:basedOn w:val="Normal"/>
    <w:link w:val="PlainTextChar"/>
    <w:rsid w:val="004E033E"/>
    <w:rPr>
      <w:sz w:val="20"/>
    </w:rPr>
  </w:style>
  <w:style w:type="character" w:customStyle="1" w:styleId="PlainTextChar">
    <w:name w:val="Plain Text Char"/>
    <w:basedOn w:val="DefaultParagraphFont"/>
    <w:link w:val="PlainText"/>
    <w:rsid w:val="004E03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033E"/>
    <w:rPr>
      <w:b/>
      <w:smallCaps/>
    </w:rPr>
  </w:style>
  <w:style w:type="paragraph" w:customStyle="1" w:styleId="TableListNumber">
    <w:name w:val="Table List Number"/>
    <w:basedOn w:val="ListNumber"/>
    <w:rsid w:val="004E033E"/>
    <w:pPr>
      <w:numPr>
        <w:numId w:val="0"/>
      </w:numPr>
    </w:pPr>
  </w:style>
  <w:style w:type="paragraph" w:styleId="TOC4">
    <w:name w:val="toc 4"/>
    <w:basedOn w:val="TOCBase"/>
    <w:next w:val="Normal"/>
    <w:semiHidden/>
    <w:rsid w:val="004E033E"/>
    <w:pPr>
      <w:tabs>
        <w:tab w:val="right" w:leader="dot" w:pos="9071"/>
      </w:tabs>
      <w:ind w:left="1701"/>
    </w:pPr>
  </w:style>
  <w:style w:type="paragraph" w:customStyle="1" w:styleId="ListAlpha">
    <w:name w:val="List Alpha"/>
    <w:basedOn w:val="List"/>
    <w:rsid w:val="004E033E"/>
    <w:pPr>
      <w:numPr>
        <w:numId w:val="9"/>
      </w:numPr>
    </w:pPr>
  </w:style>
  <w:style w:type="paragraph" w:customStyle="1" w:styleId="ListAlpha2">
    <w:name w:val="List Alpha 2"/>
    <w:basedOn w:val="List2"/>
    <w:rsid w:val="004E033E"/>
    <w:pPr>
      <w:numPr>
        <w:numId w:val="8"/>
      </w:numPr>
    </w:pPr>
  </w:style>
  <w:style w:type="paragraph" w:styleId="List3">
    <w:name w:val="List 3"/>
    <w:basedOn w:val="BodyText"/>
    <w:rsid w:val="004E033E"/>
    <w:pPr>
      <w:tabs>
        <w:tab w:val="left" w:pos="1021"/>
      </w:tabs>
      <w:spacing w:before="60" w:after="60"/>
      <w:ind w:left="1020" w:hanging="340"/>
    </w:pPr>
  </w:style>
  <w:style w:type="paragraph" w:styleId="List4">
    <w:name w:val="List 4"/>
    <w:basedOn w:val="BodyText"/>
    <w:rsid w:val="004E033E"/>
    <w:pPr>
      <w:tabs>
        <w:tab w:val="left" w:pos="1361"/>
      </w:tabs>
      <w:spacing w:before="60" w:after="60"/>
      <w:ind w:left="1361" w:hanging="340"/>
    </w:pPr>
  </w:style>
  <w:style w:type="paragraph" w:styleId="List5">
    <w:name w:val="List 5"/>
    <w:basedOn w:val="BodyText"/>
    <w:rsid w:val="004E033E"/>
    <w:pPr>
      <w:tabs>
        <w:tab w:val="left" w:pos="1701"/>
      </w:tabs>
      <w:spacing w:before="60" w:after="60"/>
      <w:ind w:left="1701" w:hanging="340"/>
    </w:pPr>
  </w:style>
  <w:style w:type="paragraph" w:styleId="ListBullet3">
    <w:name w:val="List Bullet 3"/>
    <w:basedOn w:val="List3"/>
    <w:rsid w:val="004E033E"/>
    <w:pPr>
      <w:numPr>
        <w:numId w:val="15"/>
      </w:numPr>
      <w:tabs>
        <w:tab w:val="clear" w:pos="1021"/>
      </w:tabs>
      <w:ind w:left="1037" w:hanging="357"/>
    </w:pPr>
  </w:style>
  <w:style w:type="paragraph" w:styleId="ListBullet4">
    <w:name w:val="List Bullet 4"/>
    <w:basedOn w:val="List4"/>
    <w:rsid w:val="004E033E"/>
    <w:pPr>
      <w:numPr>
        <w:numId w:val="3"/>
      </w:numPr>
    </w:pPr>
  </w:style>
  <w:style w:type="paragraph" w:styleId="ListBullet5">
    <w:name w:val="List Bullet 5"/>
    <w:basedOn w:val="List5"/>
    <w:rsid w:val="004E033E"/>
    <w:pPr>
      <w:numPr>
        <w:numId w:val="4"/>
      </w:numPr>
    </w:pPr>
  </w:style>
  <w:style w:type="paragraph" w:styleId="ListContinue2">
    <w:name w:val="List Continue 2"/>
    <w:basedOn w:val="List2"/>
    <w:rsid w:val="004E033E"/>
    <w:pPr>
      <w:ind w:firstLine="0"/>
    </w:pPr>
  </w:style>
  <w:style w:type="paragraph" w:styleId="ListContinue3">
    <w:name w:val="List Continue 3"/>
    <w:basedOn w:val="List3"/>
    <w:rsid w:val="004E033E"/>
    <w:pPr>
      <w:ind w:left="1021" w:firstLine="0"/>
    </w:pPr>
  </w:style>
  <w:style w:type="paragraph" w:styleId="ListContinue4">
    <w:name w:val="List Continue 4"/>
    <w:basedOn w:val="List4"/>
    <w:rsid w:val="004E033E"/>
    <w:pPr>
      <w:ind w:firstLine="0"/>
    </w:pPr>
  </w:style>
  <w:style w:type="paragraph" w:styleId="ListContinue5">
    <w:name w:val="List Continue 5"/>
    <w:basedOn w:val="List5"/>
    <w:rsid w:val="004E033E"/>
    <w:pPr>
      <w:ind w:firstLine="0"/>
    </w:pPr>
  </w:style>
  <w:style w:type="paragraph" w:styleId="ListNumber3">
    <w:name w:val="List Number 3"/>
    <w:basedOn w:val="List3"/>
    <w:rsid w:val="004E033E"/>
    <w:pPr>
      <w:numPr>
        <w:numId w:val="5"/>
      </w:numPr>
    </w:pPr>
  </w:style>
  <w:style w:type="paragraph" w:styleId="ListNumber4">
    <w:name w:val="List Number 4"/>
    <w:basedOn w:val="List4"/>
    <w:rsid w:val="004E033E"/>
    <w:pPr>
      <w:numPr>
        <w:numId w:val="6"/>
      </w:numPr>
    </w:pPr>
  </w:style>
  <w:style w:type="paragraph" w:styleId="ListNumber5">
    <w:name w:val="List Number 5"/>
    <w:basedOn w:val="List5"/>
    <w:rsid w:val="004E033E"/>
    <w:pPr>
      <w:numPr>
        <w:numId w:val="7"/>
      </w:numPr>
    </w:pPr>
  </w:style>
  <w:style w:type="paragraph" w:styleId="BlockText">
    <w:name w:val="Block Text"/>
    <w:basedOn w:val="Normal"/>
    <w:rsid w:val="004E033E"/>
    <w:pPr>
      <w:spacing w:after="120"/>
      <w:ind w:left="1440" w:right="1440"/>
    </w:pPr>
  </w:style>
  <w:style w:type="character" w:customStyle="1" w:styleId="Subscript">
    <w:name w:val="Subscript"/>
    <w:basedOn w:val="DefaultParagraphFont"/>
    <w:rsid w:val="004E033E"/>
    <w:rPr>
      <w:sz w:val="16"/>
      <w:vertAlign w:val="subscript"/>
    </w:rPr>
  </w:style>
  <w:style w:type="character" w:customStyle="1" w:styleId="Superscript">
    <w:name w:val="Superscript"/>
    <w:basedOn w:val="DefaultParagraphFont"/>
    <w:rsid w:val="004E033E"/>
    <w:rPr>
      <w:sz w:val="16"/>
      <w:vertAlign w:val="superscript"/>
    </w:rPr>
  </w:style>
  <w:style w:type="character" w:customStyle="1" w:styleId="Symbols">
    <w:name w:val="Symbols"/>
    <w:basedOn w:val="DefaultParagraphFont"/>
    <w:rsid w:val="004E033E"/>
    <w:rPr>
      <w:rFonts w:ascii="Symbol" w:hAnsi="Symbol"/>
    </w:rPr>
  </w:style>
  <w:style w:type="character" w:customStyle="1" w:styleId="MenuOptions">
    <w:name w:val="Menu Options"/>
    <w:basedOn w:val="DefaultParagraphFont"/>
    <w:rsid w:val="004E033E"/>
    <w:rPr>
      <w:rFonts w:ascii="Arial Narrow" w:hAnsi="Arial Narrow"/>
      <w:smallCaps/>
    </w:rPr>
  </w:style>
  <w:style w:type="character" w:customStyle="1" w:styleId="Buttons">
    <w:name w:val="Buttons"/>
    <w:basedOn w:val="DefaultParagraphFont"/>
    <w:rsid w:val="004E033E"/>
    <w:rPr>
      <w:b/>
    </w:rPr>
  </w:style>
  <w:style w:type="character" w:customStyle="1" w:styleId="Underlined">
    <w:name w:val="Underlined"/>
    <w:basedOn w:val="DefaultParagraphFont"/>
    <w:rsid w:val="004E033E"/>
    <w:rPr>
      <w:u w:val="single"/>
    </w:rPr>
  </w:style>
  <w:style w:type="paragraph" w:customStyle="1" w:styleId="TableBodyTextRight">
    <w:name w:val="Table Body Text Right"/>
    <w:basedOn w:val="TableBodyText"/>
    <w:rsid w:val="004E033E"/>
    <w:pPr>
      <w:widowControl w:val="0"/>
      <w:autoSpaceDE w:val="0"/>
      <w:autoSpaceDN w:val="0"/>
      <w:adjustRightInd w:val="0"/>
      <w:jc w:val="right"/>
    </w:pPr>
    <w:rPr>
      <w:rFonts w:cs="Arial"/>
      <w:szCs w:val="18"/>
    </w:rPr>
  </w:style>
  <w:style w:type="paragraph" w:customStyle="1" w:styleId="CopyrightText">
    <w:name w:val="Copyright Text"/>
    <w:basedOn w:val="BodyText"/>
    <w:rsid w:val="004E033E"/>
    <w:rPr>
      <w:sz w:val="18"/>
    </w:rPr>
  </w:style>
  <w:style w:type="paragraph" w:customStyle="1" w:styleId="BodySmallRight">
    <w:name w:val="Body Small Right"/>
    <w:basedOn w:val="BodyTextRight"/>
    <w:rsid w:val="004E033E"/>
    <w:rPr>
      <w:sz w:val="18"/>
      <w:szCs w:val="18"/>
    </w:rPr>
  </w:style>
  <w:style w:type="paragraph" w:customStyle="1" w:styleId="MarginEdition">
    <w:name w:val="Margin Edition"/>
    <w:basedOn w:val="MarginNote"/>
    <w:rsid w:val="004E033E"/>
    <w:pPr>
      <w:spacing w:before="0" w:after="0"/>
    </w:pPr>
    <w:rPr>
      <w:rFonts w:ascii="Times New Roman" w:hAnsi="Times New Roman"/>
      <w:color w:val="999999"/>
    </w:rPr>
  </w:style>
  <w:style w:type="paragraph" w:customStyle="1" w:styleId="Spacer">
    <w:name w:val="Spacer"/>
    <w:basedOn w:val="Normal"/>
    <w:rsid w:val="004E033E"/>
    <w:rPr>
      <w:sz w:val="2"/>
      <w:szCs w:val="2"/>
    </w:rPr>
  </w:style>
  <w:style w:type="character" w:customStyle="1" w:styleId="Small">
    <w:name w:val="Small"/>
    <w:basedOn w:val="DefaultParagraphFont"/>
    <w:rsid w:val="004E033E"/>
    <w:rPr>
      <w:sz w:val="16"/>
    </w:rPr>
  </w:style>
  <w:style w:type="paragraph" w:customStyle="1" w:styleId="WideTable">
    <w:name w:val="Wide Table"/>
    <w:basedOn w:val="Normal"/>
    <w:rsid w:val="004E033E"/>
    <w:pPr>
      <w:ind w:left="-1418"/>
    </w:pPr>
    <w:rPr>
      <w:sz w:val="2"/>
      <w:szCs w:val="2"/>
    </w:rPr>
  </w:style>
  <w:style w:type="character" w:styleId="PageNumber">
    <w:name w:val="page number"/>
    <w:basedOn w:val="DefaultParagraphFont"/>
    <w:rsid w:val="004E033E"/>
  </w:style>
  <w:style w:type="paragraph" w:styleId="Quote">
    <w:name w:val="Quote"/>
    <w:basedOn w:val="Heading1"/>
    <w:link w:val="QuoteChar"/>
    <w:qFormat/>
    <w:rsid w:val="004E033E"/>
    <w:rPr>
      <w:b w:val="0"/>
      <w:sz w:val="72"/>
      <w:szCs w:val="72"/>
      <w:lang w:val="en-NZ"/>
    </w:rPr>
  </w:style>
  <w:style w:type="character" w:customStyle="1" w:styleId="QuoteChar">
    <w:name w:val="Quote Char"/>
    <w:basedOn w:val="DefaultParagraphFont"/>
    <w:link w:val="Quote"/>
    <w:rsid w:val="004E03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033E"/>
    <w:pPr>
      <w:pageBreakBefore/>
    </w:pPr>
  </w:style>
  <w:style w:type="paragraph" w:customStyle="1" w:styleId="Border">
    <w:name w:val="Border"/>
    <w:basedOn w:val="Normal"/>
    <w:qFormat/>
    <w:rsid w:val="004E03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033E"/>
    <w:rPr>
      <w:b/>
      <w:bCs/>
      <w:i/>
      <w:iCs/>
      <w:color w:val="auto"/>
    </w:rPr>
  </w:style>
  <w:style w:type="paragraph" w:styleId="IntenseQuote">
    <w:name w:val="Intense Quote"/>
    <w:basedOn w:val="Normal"/>
    <w:next w:val="Normal"/>
    <w:link w:val="IntenseQuoteChar"/>
    <w:uiPriority w:val="30"/>
    <w:qFormat/>
    <w:rsid w:val="004E03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03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033E"/>
    <w:rPr>
      <w:smallCaps/>
      <w:color w:val="auto"/>
      <w:u w:val="single"/>
    </w:rPr>
  </w:style>
  <w:style w:type="character" w:styleId="IntenseReference">
    <w:name w:val="Intense Reference"/>
    <w:basedOn w:val="DefaultParagraphFont"/>
    <w:uiPriority w:val="32"/>
    <w:qFormat/>
    <w:rsid w:val="004E033E"/>
    <w:rPr>
      <w:b/>
      <w:bCs/>
      <w:smallCaps/>
      <w:color w:val="auto"/>
      <w:spacing w:val="5"/>
      <w:u w:val="single"/>
    </w:rPr>
  </w:style>
  <w:style w:type="paragraph" w:customStyle="1" w:styleId="2ColumnHeading">
    <w:name w:val="2Column Heading"/>
    <w:basedOn w:val="BodyText"/>
    <w:qFormat/>
    <w:rsid w:val="004E033E"/>
    <w:pPr>
      <w:spacing w:after="60"/>
      <w:ind w:left="-2268"/>
    </w:pPr>
    <w:rPr>
      <w:b/>
    </w:rPr>
  </w:style>
  <w:style w:type="paragraph" w:customStyle="1" w:styleId="Heading1TOC">
    <w:name w:val="Heading1 TOC"/>
    <w:basedOn w:val="Normal"/>
    <w:qFormat/>
    <w:rsid w:val="004E033E"/>
    <w:pPr>
      <w:spacing w:before="240" w:after="120"/>
    </w:pPr>
    <w:rPr>
      <w:rFonts w:ascii="Times New Roman" w:hAnsi="Times New Roman"/>
      <w:b/>
      <w:sz w:val="32"/>
    </w:rPr>
  </w:style>
  <w:style w:type="paragraph" w:customStyle="1" w:styleId="Heading2TOC">
    <w:name w:val="Heading2 TOC"/>
    <w:basedOn w:val="Normal"/>
    <w:qFormat/>
    <w:rsid w:val="004E033E"/>
    <w:pPr>
      <w:spacing w:before="240" w:after="60"/>
    </w:pPr>
    <w:rPr>
      <w:rFonts w:ascii="Times New Roman" w:hAnsi="Times New Roman"/>
      <w:b/>
      <w:sz w:val="28"/>
    </w:rPr>
  </w:style>
  <w:style w:type="character" w:customStyle="1" w:styleId="Underline">
    <w:name w:val="Underline"/>
    <w:basedOn w:val="DefaultParagraphFont"/>
    <w:qFormat/>
    <w:rsid w:val="004E033E"/>
    <w:rPr>
      <w:u w:val="single"/>
    </w:rPr>
  </w:style>
  <w:style w:type="paragraph" w:styleId="BalloonText">
    <w:name w:val="Balloon Text"/>
    <w:basedOn w:val="Normal"/>
    <w:link w:val="BalloonTextChar"/>
    <w:rsid w:val="004E033E"/>
    <w:rPr>
      <w:rFonts w:ascii="Tahoma" w:hAnsi="Tahoma" w:cs="Tahoma"/>
      <w:sz w:val="16"/>
      <w:szCs w:val="16"/>
    </w:rPr>
  </w:style>
  <w:style w:type="character" w:customStyle="1" w:styleId="BalloonTextChar">
    <w:name w:val="Balloon Text Char"/>
    <w:basedOn w:val="DefaultParagraphFont"/>
    <w:link w:val="BalloonText"/>
    <w:rsid w:val="004E03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03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03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1457</Words>
  <Characters>9378</Characters>
  <Application>Microsoft Office Word</Application>
  <DocSecurity>0</DocSecurity>
  <Lines>319</Lines>
  <Paragraphs>154</Paragraphs>
  <ScaleCrop>false</ScaleCrop>
  <Company>Author-it Software Corporation Ltd.</Company>
  <LinksUpToDate>false</LinksUpToDate>
  <CharactersWithSpaces>10750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LMFBA3005A Construct framework for canopy- style awnings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2012-05-26T17:19:00Z</dcterms:created>
  <dcterms:modified xsi:type="dcterms:W3CDTF">2012-05-26T17:19:00Z</dcterms:modified>
</cp:coreProperties>
</file>