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566" w:rsidP="005E1566">
      <w:pPr>
        <w:pStyle w:val="Title"/>
      </w:pPr>
      <w:r>
        <w:fldChar w:fldCharType="begin"/>
      </w:r>
      <w:r>
        <w:instrText xml:space="preserve"> TITLE   \* MERGEFORMAT </w:instrText>
      </w:r>
      <w:r>
        <w:fldChar w:fldCharType="separate"/>
      </w:r>
      <w:r>
        <w:t>LMF60208 Advanced Diploma of Interior Design</w:t>
      </w:r>
      <w:r>
        <w:fldChar w:fldCharType="end"/>
      </w:r>
    </w:p>
    <w:p w:rsidR="005E1566" w:rsidP="005E1566">
      <w:pPr>
        <w:pStyle w:val="Version"/>
        <w:sectPr w:rsidSect="00BC2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C2424" w:rsidP="00BC2424">
      <w:pPr>
        <w:pStyle w:val="SuperHeading"/>
      </w:pPr>
      <w:r w:rsidRPr="00BC2424">
        <w:t>LMF60208 Advanced Diploma of Interior Design</w:t>
      </w:r>
    </w:p>
    <w:p w:rsidR="00000000" w:rsidRPr="00BC2424" w:rsidP="00BC2424">
      <w:pPr>
        <w:pStyle w:val="Heading1"/>
      </w:pPr>
      <w:bookmarkStart w:id="1" w:name="O_355654"/>
      <w:bookmarkEnd w:id="1"/>
      <w:r w:rsidRPr="00BC2424">
        <w:t>Modification History</w:t>
      </w:r>
    </w:p>
    <w:p w:rsidR="00000000" w:rsidRPr="00BC2424" w:rsidP="00BC2424">
      <w:pPr>
        <w:pStyle w:val="BodyText"/>
      </w:pPr>
      <w:r w:rsidRPr="00BC2424">
        <w:t>Minor corrections made due to training.gov.au transfer errors</w:t>
      </w:r>
    </w:p>
    <w:p w:rsidR="00000000" w:rsidRPr="00BC2424" w:rsidP="00BC2424">
      <w:pPr>
        <w:pStyle w:val="AllowPageBreak"/>
      </w:pPr>
    </w:p>
    <w:p w:rsidR="00000000" w:rsidRPr="00BC2424" w:rsidP="00BC2424">
      <w:pPr>
        <w:pStyle w:val="Heading1"/>
      </w:pPr>
      <w:bookmarkStart w:id="2" w:name="O_355659"/>
      <w:bookmarkEnd w:id="2"/>
      <w:r w:rsidRPr="00BC2424">
        <w:t>Description</w:t>
      </w:r>
    </w:p>
    <w:p w:rsidR="00000000" w:rsidRPr="00BC2424" w:rsidP="00BC2424">
      <w:pPr>
        <w:pStyle w:val="BodyText"/>
      </w:pPr>
      <w:r w:rsidRPr="00BC2424">
        <w:t>This qualification describes the skills and knowledge required for creative and</w:t>
      </w:r>
      <w:r w:rsidRPr="00BC2424">
        <w:t xml:space="preserve"> technical solutions for built interior environments. Interior design at this level covers the planning and detailing of complex residential, commercial and institutional design projects with an emphasis on space creation, space planning and the factors th</w:t>
      </w:r>
      <w:r w:rsidRPr="00BC2424">
        <w:t>at affect peoples' responses to living and working environments. It may also include specialist design areas such as facilities for people with disabilities, institutional design, exhibitions, the aged, and adaptive re-use projects.</w:t>
      </w:r>
    </w:p>
    <w:p w:rsidR="00000000" w:rsidRPr="00BC2424" w:rsidP="00BC2424">
      <w:pPr>
        <w:pStyle w:val="BodyText"/>
      </w:pPr>
    </w:p>
    <w:p w:rsidR="00000000" w:rsidRPr="00BC2424" w:rsidP="00BC2424">
      <w:pPr>
        <w:pStyle w:val="BodyText"/>
      </w:pPr>
      <w:r w:rsidRPr="00BC2424">
        <w:rPr>
          <w:rStyle w:val="SpecialBold"/>
        </w:rPr>
        <w:t>Job roles</w:t>
      </w:r>
      <w:r w:rsidRPr="00BC2424">
        <w:t>/</w:t>
      </w:r>
      <w:r w:rsidRPr="00BC2424">
        <w:rPr>
          <w:rStyle w:val="SpecialBold"/>
        </w:rPr>
        <w:t>employment o</w:t>
      </w:r>
      <w:r w:rsidRPr="00BC2424">
        <w:rPr>
          <w:rStyle w:val="SpecialBold"/>
        </w:rPr>
        <w:t>utcomes</w:t>
      </w:r>
    </w:p>
    <w:p w:rsidR="00000000" w:rsidRPr="00BC2424" w:rsidP="00BC2424">
      <w:pPr>
        <w:pStyle w:val="BodyText"/>
      </w:pPr>
      <w:r w:rsidRPr="00BC2424">
        <w:t>The LMF60208 Advanced Diploma of Interior Design reflects vocational outcomes including interior designers for interior design and architectural practices, self employed design consultants, design project administrators and design managers. Work in</w:t>
      </w:r>
      <w:r w:rsidRPr="00BC2424">
        <w:t>volves using a significant range of fundamental principles and complex techniques across a wide and often unpredictable variety of contexts in relation to either varied or highly specified functions.  Accountability and responsibility for self and others i</w:t>
      </w:r>
      <w:r w:rsidRPr="00BC2424">
        <w:t>n achieving outcomes is involved.</w:t>
      </w:r>
    </w:p>
    <w:p w:rsidR="00000000" w:rsidRPr="00BC2424" w:rsidP="00BC2424">
      <w:pPr>
        <w:pStyle w:val="BodyText"/>
      </w:pPr>
    </w:p>
    <w:p w:rsidR="00000000" w:rsidRPr="00BC2424" w:rsidP="00BC2424">
      <w:pPr>
        <w:pStyle w:val="BodyText"/>
      </w:pPr>
      <w:r w:rsidRPr="00BC2424">
        <w:rPr>
          <w:rStyle w:val="SpecialBold"/>
        </w:rPr>
        <w:t>Application</w:t>
      </w:r>
    </w:p>
    <w:p w:rsidR="00000000" w:rsidRPr="00BC2424" w:rsidP="00BC2424">
      <w:pPr>
        <w:pStyle w:val="BodyText"/>
      </w:pPr>
      <w:r w:rsidRPr="00BC2424">
        <w:t xml:space="preserve">This qualification is typically used to develop a breadth, depth and complexity of skills and knowledge for interior design processes which follow a systematic and coordinated methodology, including research, </w:t>
      </w:r>
      <w:r w:rsidRPr="00BC2424">
        <w:t xml:space="preserve">analysis and integration of knowledge into the creative process, and knowledge of the principles of interior design and building technologies. Designs must meet the purpose, efficiency, comfort, safety and aesthetic requirements of interior spaces, adhere </w:t>
      </w:r>
      <w:r w:rsidRPr="00BC2424">
        <w:t xml:space="preserve">to regulatory requirements and encourage the principles of environmental sustainability. </w:t>
      </w:r>
    </w:p>
    <w:p w:rsidR="00000000" w:rsidRPr="00BC2424" w:rsidP="00BC2424">
      <w:pPr>
        <w:pStyle w:val="BodyText"/>
      </w:pPr>
    </w:p>
    <w:p w:rsidR="00000000" w:rsidRPr="00BC2424" w:rsidP="00BC2424">
      <w:pPr>
        <w:pStyle w:val="BodyText"/>
      </w:pPr>
      <w:r w:rsidRPr="00BC2424">
        <w:rPr>
          <w:rStyle w:val="SpecialBold"/>
        </w:rPr>
        <w:t>Pathways into the qualification</w:t>
      </w:r>
    </w:p>
    <w:p w:rsidR="00000000" w:rsidRPr="00BC2424" w:rsidP="00BC2424">
      <w:pPr>
        <w:pStyle w:val="BodyText"/>
      </w:pPr>
      <w:r w:rsidRPr="00BC2424">
        <w:t xml:space="preserve">This qualification may be accessed by direct entry. Credit can be granted towards this qualification by those who have completed the LMF50408 Diploma of Interior Design and Decoration. </w:t>
      </w:r>
    </w:p>
    <w:p w:rsidR="00000000" w:rsidRPr="00BC2424" w:rsidP="00BC2424">
      <w:pPr>
        <w:pStyle w:val="BodyText"/>
      </w:pPr>
    </w:p>
    <w:p w:rsidR="00000000" w:rsidRPr="00BC2424" w:rsidP="00BC2424">
      <w:pPr>
        <w:pStyle w:val="BodyText"/>
      </w:pPr>
      <w:r w:rsidRPr="00BC2424">
        <w:rPr>
          <w:rStyle w:val="SpecialBold"/>
        </w:rPr>
        <w:t>Pathways from the qualification</w:t>
      </w:r>
    </w:p>
    <w:p w:rsidR="00000000" w:rsidRPr="00BC2424" w:rsidP="00BC2424">
      <w:pPr>
        <w:pStyle w:val="BodyText"/>
      </w:pPr>
      <w:r w:rsidRPr="00BC2424">
        <w:t>Further training pathways from this q</w:t>
      </w:r>
      <w:r w:rsidRPr="00BC2424">
        <w:t>ualification may include relevant higher education programs and management or competitive manufacturing qualifications.</w:t>
      </w:r>
    </w:p>
    <w:p w:rsidR="00000000" w:rsidRPr="00BC2424" w:rsidP="00BC2424">
      <w:pPr>
        <w:pStyle w:val="BodyText"/>
      </w:pPr>
    </w:p>
    <w:p w:rsidR="00000000" w:rsidRPr="00BC2424" w:rsidP="00BC2424">
      <w:pPr>
        <w:pStyle w:val="BodyText"/>
      </w:pPr>
      <w:r w:rsidRPr="00BC2424">
        <w:rPr>
          <w:rStyle w:val="SpecialBold"/>
        </w:rPr>
        <w:t>Licensing considerations</w:t>
      </w:r>
    </w:p>
    <w:p w:rsidR="005E1566" w:rsidP="00BC2424">
      <w:pPr>
        <w:pStyle w:val="BodyText"/>
      </w:pPr>
      <w:r w:rsidRPr="00BC2424">
        <w:t>There are no specific licences that relate to this qualification. However, depending on the jurisdiction, lice</w:t>
      </w:r>
      <w:r w:rsidRPr="00BC2424">
        <w:t>nsing or regulatory requirements may apply to the use of some units in this qualification. Local regulations should be checked for details.</w:t>
      </w:r>
    </w:p>
    <w:p w:rsidR="005E1566" w:rsidP="00BC2424">
      <w:pPr>
        <w:pStyle w:val="BodyText"/>
      </w:pPr>
    </w:p>
    <w:p w:rsidR="00000000" w:rsidRPr="00BC2424" w:rsidP="00BC2424">
      <w:pPr>
        <w:pStyle w:val="Heading1"/>
      </w:pPr>
      <w:bookmarkStart w:id="3" w:name="O_355652"/>
      <w:bookmarkEnd w:id="3"/>
      <w:r w:rsidRPr="00BC2424">
        <w:t>Pathways Information</w:t>
      </w:r>
    </w:p>
    <w:p w:rsidR="00000000" w:rsidRPr="00BC2424" w:rsidP="00BC2424">
      <w:pPr>
        <w:pStyle w:val="BodyText"/>
      </w:pPr>
      <w:r w:rsidRPr="00BC2424">
        <w:t>Not applicable.</w:t>
      </w:r>
    </w:p>
    <w:p w:rsidR="00000000" w:rsidRPr="00BC2424" w:rsidP="00BC2424">
      <w:pPr>
        <w:pStyle w:val="AllowPageBreak"/>
      </w:pPr>
    </w:p>
    <w:p w:rsidR="00000000" w:rsidRPr="00BC2424" w:rsidP="00BC2424">
      <w:pPr>
        <w:pStyle w:val="Heading1"/>
      </w:pPr>
      <w:bookmarkStart w:id="4" w:name="O_355655"/>
      <w:bookmarkEnd w:id="4"/>
      <w:r w:rsidRPr="00BC2424">
        <w:t>Licensing/Regulatory Information</w:t>
      </w:r>
    </w:p>
    <w:p w:rsidR="00000000" w:rsidRPr="00BC2424" w:rsidP="00BC2424">
      <w:pPr>
        <w:pStyle w:val="BodyText"/>
      </w:pPr>
      <w:r w:rsidRPr="00BC2424">
        <w:t>Not applicable.</w:t>
      </w:r>
    </w:p>
    <w:p w:rsidR="00000000" w:rsidRPr="00BC2424" w:rsidP="00BC2424">
      <w:pPr>
        <w:pStyle w:val="AllowPageBreak"/>
      </w:pPr>
    </w:p>
    <w:p w:rsidR="00000000" w:rsidRPr="00BC2424" w:rsidP="00BC2424">
      <w:pPr>
        <w:pStyle w:val="Heading1"/>
      </w:pPr>
      <w:bookmarkStart w:id="5" w:name="O_355657"/>
      <w:bookmarkEnd w:id="5"/>
      <w:r w:rsidRPr="00BC2424">
        <w:t>Entry Requirements</w:t>
      </w:r>
    </w:p>
    <w:p w:rsidR="00000000" w:rsidRPr="00BC2424" w:rsidP="00BC2424">
      <w:pPr>
        <w:pStyle w:val="BodyText"/>
      </w:pPr>
      <w:r w:rsidRPr="00BC2424">
        <w:t>Not applicable.</w:t>
      </w:r>
    </w:p>
    <w:p w:rsidR="00000000" w:rsidRPr="00BC2424" w:rsidP="00BC2424">
      <w:pPr>
        <w:pStyle w:val="AllowPageBreak"/>
      </w:pPr>
    </w:p>
    <w:p w:rsidR="00000000" w:rsidRPr="00BC2424" w:rsidP="00BC2424">
      <w:pPr>
        <w:pStyle w:val="Heading1"/>
      </w:pPr>
      <w:bookmarkStart w:id="6" w:name="O_355658"/>
      <w:bookmarkEnd w:id="6"/>
      <w:r w:rsidRPr="00BC2424">
        <w:t>Employability Skills Summary</w:t>
      </w:r>
    </w:p>
    <w:tbl>
      <w:tblPr>
        <w:tblW w:w="9570" w:type="dxa"/>
        <w:tblLayout w:type="fixed"/>
        <w:tblCellMar>
          <w:left w:w="62" w:type="dxa"/>
          <w:right w:w="62" w:type="dxa"/>
        </w:tblCellMar>
        <w:tblLook w:val="0000"/>
      </w:tblPr>
      <w:tblGrid>
        <w:gridCol w:w="2892"/>
        <w:gridCol w:w="6678"/>
      </w:tblGrid>
      <w:tr w:rsidTr="005E15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EMPLOYABILITY SKILLS QUALIFICATION SUMMARY</w:t>
            </w:r>
          </w:p>
        </w:tc>
      </w:tr>
      <w:tr w:rsidTr="005E15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Industry</w:t>
            </w:r>
            <w:r w:rsidRPr="00BC2424">
              <w:t>/</w:t>
            </w:r>
            <w:r w:rsidRPr="00BC2424">
              <w:rPr>
                <w:rStyle w:val="SpecialBold"/>
              </w:rPr>
              <w:t>enterprise requirements for this qualification include</w:t>
            </w:r>
            <w:r w:rsidRPr="00BC2424">
              <w:t>:</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communicate effectively and efficiently with colleagues, suppliers, clients and others involved in the design project, using a variety of communication methods</w:t>
            </w:r>
          </w:p>
          <w:p w:rsidR="00000000" w:rsidRPr="00BC2424" w:rsidP="00BC2424">
            <w:pPr>
              <w:pStyle w:val="ListBullet"/>
            </w:pPr>
            <w:r w:rsidRPr="00BC2424">
              <w:t xml:space="preserve">interpret and negotiate design briefs </w:t>
            </w:r>
          </w:p>
          <w:p w:rsidR="00000000" w:rsidRPr="00BC2424" w:rsidP="00BC2424">
            <w:pPr>
              <w:pStyle w:val="ListBullet"/>
            </w:pPr>
            <w:r w:rsidRPr="00BC2424">
              <w:t>analyse technical and conceptual information</w:t>
            </w:r>
          </w:p>
          <w:p w:rsidR="00000000" w:rsidRPr="00BC2424" w:rsidP="00BC2424">
            <w:pPr>
              <w:pStyle w:val="ListBullet"/>
            </w:pPr>
            <w:r w:rsidRPr="00BC2424">
              <w:t>conduct research to inform project outcomes</w:t>
            </w:r>
          </w:p>
          <w:p w:rsidR="00000000" w:rsidRPr="00BC2424" w:rsidP="00BC2424">
            <w:pPr>
              <w:pStyle w:val="ListBullet"/>
            </w:pPr>
            <w:r w:rsidRPr="00BC2424">
              <w:t>communicate and sell design ideas and concepts using a variety of presentation methods</w:t>
            </w:r>
          </w:p>
          <w:p w:rsidR="00000000" w:rsidRPr="00BC2424" w:rsidP="00BC2424">
            <w:pPr>
              <w:pStyle w:val="ListBullet"/>
            </w:pPr>
            <w:r w:rsidRPr="00BC2424">
              <w:t>produce detailed technical drawings to industry standard</w:t>
            </w:r>
          </w:p>
          <w:p w:rsidR="00000000" w:rsidRPr="00BC2424" w:rsidP="00BC2424">
            <w:pPr>
              <w:pStyle w:val="ListBullet"/>
            </w:pPr>
            <w:r w:rsidRPr="00BC2424">
              <w:t xml:space="preserve">complete documentation </w:t>
            </w:r>
            <w:r w:rsidRPr="00BC2424">
              <w:t>relating to the project</w:t>
            </w:r>
          </w:p>
          <w:p w:rsidR="00000000" w:rsidRPr="00BC2424" w:rsidP="00BC2424">
            <w:pPr>
              <w:pStyle w:val="ListBullet"/>
            </w:pPr>
            <w:r w:rsidRPr="00BC2424">
              <w:t>undertake measurements and calculations and document in specification schedule</w:t>
            </w:r>
          </w:p>
          <w:p w:rsidR="00000000" w:rsidRPr="00BC2424" w:rsidP="00BC2424">
            <w:pPr>
              <w:pStyle w:val="ListBullet"/>
            </w:pPr>
            <w:r w:rsidRPr="00BC2424">
              <w:t>interpret client needs and documentation including client briefs, quotations, fee schedules, proposal documents, product/finishes schedules and architect</w:t>
            </w:r>
            <w:r w:rsidRPr="00BC2424">
              <w:t>ural drawings</w:t>
            </w:r>
          </w:p>
          <w:p w:rsidR="00000000" w:rsidP="00BC2424">
            <w:pPr>
              <w:pStyle w:val="ListBullet"/>
              <w:rPr>
                <w:lang w:val="en-NZ"/>
              </w:rPr>
            </w:pPr>
            <w:r w:rsidRPr="00BC2424">
              <w:t>interact with and negotiate with industry representatives</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provide leadership in developing design concepts and ideas for the design team</w:t>
            </w:r>
          </w:p>
          <w:p w:rsidR="00000000" w:rsidRPr="00BC2424" w:rsidP="00BC2424">
            <w:pPr>
              <w:pStyle w:val="ListBullet"/>
            </w:pPr>
            <w:r w:rsidRPr="00BC2424">
              <w:t>demonstrate and encourage others in working cooperatively with people of different ages, gende</w:t>
            </w:r>
            <w:r w:rsidRPr="00BC2424">
              <w:t xml:space="preserve">r, race or religion </w:t>
            </w:r>
          </w:p>
          <w:p w:rsidR="00000000" w:rsidRPr="00BC2424" w:rsidP="00BC2424">
            <w:pPr>
              <w:pStyle w:val="ListBullet"/>
            </w:pPr>
            <w:r w:rsidRPr="00BC2424">
              <w:t>undertake appropriate and effective communication with others in the design process</w:t>
            </w:r>
          </w:p>
          <w:p w:rsidR="00000000" w:rsidRPr="00BC2424" w:rsidP="00BC2424">
            <w:pPr>
              <w:pStyle w:val="ListBullet"/>
            </w:pPr>
            <w:r w:rsidRPr="00BC2424">
              <w:t xml:space="preserve">provide others with constructive and meaningful feedback </w:t>
            </w:r>
          </w:p>
          <w:p w:rsidR="00000000" w:rsidP="00BC2424">
            <w:pPr>
              <w:pStyle w:val="ListBullet"/>
              <w:rPr>
                <w:lang w:val="en-NZ"/>
              </w:rPr>
            </w:pPr>
            <w:r w:rsidRPr="00BC2424">
              <w:t xml:space="preserve">lead a multi-disciplined project team to meet time frames, budgets and expectations </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interpret and resolve design briefs which meet client needs and are achieved within the parameters of the project</w:t>
            </w:r>
          </w:p>
          <w:p w:rsidR="00000000" w:rsidRPr="00BC2424" w:rsidP="00BC2424">
            <w:pPr>
              <w:pStyle w:val="ListBullet"/>
            </w:pPr>
            <w:r w:rsidRPr="00BC2424">
              <w:t>analyse and apply research findings into design solutions</w:t>
            </w:r>
          </w:p>
          <w:p w:rsidR="00000000" w:rsidRPr="00BC2424" w:rsidP="00BC2424">
            <w:pPr>
              <w:pStyle w:val="ListBullet"/>
            </w:pPr>
            <w:r w:rsidRPr="00BC2424">
              <w:t>develop and resolve ideas for a range of design challenges</w:t>
            </w:r>
          </w:p>
          <w:p w:rsidR="00000000" w:rsidRPr="00BC2424" w:rsidP="00BC2424">
            <w:pPr>
              <w:pStyle w:val="ListBullet"/>
            </w:pPr>
            <w:r w:rsidRPr="00BC2424">
              <w:t>recognis</w:t>
            </w:r>
            <w:r w:rsidRPr="00BC2424">
              <w:t>e and address quality issues and problems relating to design and business activities</w:t>
            </w:r>
          </w:p>
          <w:p w:rsidR="00000000" w:rsidRPr="00BC2424" w:rsidP="00BC2424">
            <w:pPr>
              <w:pStyle w:val="ListBullet"/>
            </w:pPr>
            <w:r w:rsidRPr="00BC2424">
              <w:t>solve problems in relation to the realisation of desired design outcomes that are environmentally, economically and socially sustainable</w:t>
            </w:r>
          </w:p>
          <w:p w:rsidR="00000000" w:rsidRPr="00BC2424" w:rsidP="00BC2424">
            <w:pPr>
              <w:pStyle w:val="ListBullet"/>
            </w:pPr>
            <w:r w:rsidRPr="00BC2424">
              <w:t>use expertise to provide problem s</w:t>
            </w:r>
            <w:r w:rsidRPr="00BC2424">
              <w:t xml:space="preserve">olving advice </w:t>
            </w:r>
          </w:p>
          <w:p w:rsidR="00000000" w:rsidRPr="00BC2424" w:rsidP="00BC2424">
            <w:pPr>
              <w:pStyle w:val="ListBullet"/>
            </w:pPr>
            <w:r w:rsidRPr="00BC2424">
              <w:t>identify and address unexpected problems, hazards, time delays and structural implications as they arise</w:t>
            </w:r>
          </w:p>
          <w:p w:rsidR="00000000" w:rsidRPr="00BC2424" w:rsidP="00BC2424">
            <w:pPr>
              <w:pStyle w:val="ListBullet"/>
            </w:pPr>
            <w:r w:rsidRPr="00BC2424">
              <w:t>evaluate design solutions for best fit</w:t>
            </w:r>
          </w:p>
          <w:p w:rsidR="00000000" w:rsidRPr="00BC2424" w:rsidP="00BC2424">
            <w:pPr>
              <w:pStyle w:val="ListBullet"/>
            </w:pPr>
            <w:r w:rsidRPr="00BC2424">
              <w:t>evaluate information to guide design development and processes</w:t>
            </w:r>
          </w:p>
          <w:p w:rsidR="00000000" w:rsidP="00BC2424">
            <w:pPr>
              <w:pStyle w:val="ListBullet"/>
              <w:rPr>
                <w:lang w:val="en-NZ"/>
              </w:rPr>
            </w:pPr>
            <w:r w:rsidRPr="00BC2424">
              <w:t>assess commercial viability of des</w:t>
            </w:r>
            <w:r w:rsidRPr="00BC2424">
              <w:t>igns</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 xml:space="preserve">anticipate and address problems, hazards, time delays and structural implications </w:t>
            </w:r>
          </w:p>
          <w:p w:rsidR="00000000" w:rsidRPr="00BC2424" w:rsidP="00BC2424">
            <w:pPr>
              <w:pStyle w:val="ListBullet"/>
            </w:pPr>
            <w:r w:rsidRPr="00BC2424">
              <w:t>initiate a design direction and options for the project</w:t>
            </w:r>
          </w:p>
          <w:p w:rsidR="00000000" w:rsidRPr="00BC2424" w:rsidP="00BC2424">
            <w:pPr>
              <w:pStyle w:val="ListBullet"/>
            </w:pPr>
            <w:r w:rsidRPr="00BC2424">
              <w:t xml:space="preserve">provide leadership in design and manage project changes </w:t>
            </w:r>
          </w:p>
          <w:p w:rsidR="00000000" w:rsidRPr="00BC2424" w:rsidP="00BC2424">
            <w:pPr>
              <w:pStyle w:val="ListBullet"/>
            </w:pPr>
            <w:r w:rsidRPr="00BC2424">
              <w:t xml:space="preserve">identify and address non-conformances </w:t>
            </w:r>
          </w:p>
          <w:p w:rsidR="00000000" w:rsidRPr="00BC2424" w:rsidP="00BC2424">
            <w:pPr>
              <w:pStyle w:val="ListBullet"/>
            </w:pPr>
            <w:r w:rsidRPr="00BC2424">
              <w:t>identify effective ways to achieve design outcomes</w:t>
            </w:r>
          </w:p>
          <w:p w:rsidR="00000000" w:rsidRPr="00BC2424" w:rsidP="00BC2424">
            <w:pPr>
              <w:pStyle w:val="ListBullet"/>
            </w:pPr>
            <w:r w:rsidRPr="00BC2424">
              <w:t>rectify problems promptly and appropriately</w:t>
            </w:r>
          </w:p>
          <w:p w:rsidR="00000000" w:rsidRPr="00BC2424" w:rsidP="00BC2424">
            <w:pPr>
              <w:pStyle w:val="ListBullet"/>
            </w:pPr>
            <w:r w:rsidRPr="00BC2424">
              <w:t>develop original design concepts</w:t>
            </w:r>
          </w:p>
          <w:p w:rsidR="00000000" w:rsidP="00BC2424">
            <w:pPr>
              <w:pStyle w:val="ListBullet"/>
              <w:rPr>
                <w:lang w:val="en-NZ"/>
              </w:rPr>
            </w:pPr>
            <w:r w:rsidRPr="00BC2424">
              <w:t>apply continual improvement processes to design service</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develop</w:t>
            </w:r>
            <w:r w:rsidRPr="00BC2424">
              <w:t xml:space="preserve"> project schedules on time, to agreed industry standards and in coordination with other project timelines </w:t>
            </w:r>
          </w:p>
          <w:p w:rsidR="00000000" w:rsidRPr="00BC2424" w:rsidP="00BC2424">
            <w:pPr>
              <w:pStyle w:val="ListBullet"/>
            </w:pPr>
            <w:r w:rsidRPr="00BC2424">
              <w:t>make, confirm and alter client and supplier appointments according to workplace schedules and personnel activities</w:t>
            </w:r>
          </w:p>
          <w:p w:rsidR="00000000" w:rsidRPr="00BC2424" w:rsidP="00BC2424">
            <w:pPr>
              <w:pStyle w:val="ListBullet"/>
            </w:pPr>
            <w:r w:rsidRPr="00BC2424">
              <w:t>prepare business correspondence, p</w:t>
            </w:r>
            <w:r w:rsidRPr="00BC2424">
              <w:t>urchase orders and invoices in a timely manner</w:t>
            </w:r>
          </w:p>
          <w:p w:rsidR="00000000" w:rsidRPr="00BC2424" w:rsidP="00BC2424">
            <w:pPr>
              <w:pStyle w:val="ListBullet"/>
            </w:pPr>
            <w:r w:rsidRPr="00BC2424">
              <w:t>collect, analyse and organise client information to arrange projects professionally and on time</w:t>
            </w:r>
          </w:p>
          <w:p w:rsidR="00000000" w:rsidRPr="00BC2424" w:rsidP="00BC2424">
            <w:pPr>
              <w:pStyle w:val="ListBullet"/>
            </w:pPr>
            <w:r w:rsidRPr="00BC2424">
              <w:t>prepare project proposals with all information to enable clients to make efficient and informed choices</w:t>
            </w:r>
          </w:p>
          <w:p w:rsidR="00000000" w:rsidRPr="00BC2424" w:rsidP="00BC2424">
            <w:pPr>
              <w:pStyle w:val="ListBullet"/>
            </w:pPr>
            <w:r w:rsidRPr="00BC2424">
              <w:t>arrange and oversee trades people in the undertaking of work according to project requirements</w:t>
            </w:r>
          </w:p>
          <w:p w:rsidR="00000000" w:rsidRPr="00BC2424" w:rsidP="00BC2424">
            <w:pPr>
              <w:pStyle w:val="ListBullet"/>
            </w:pPr>
            <w:r w:rsidRPr="00BC2424">
              <w:t>plan work requirements for self and others as required</w:t>
            </w:r>
          </w:p>
          <w:p w:rsidR="00000000" w:rsidP="00BC2424">
            <w:pPr>
              <w:pStyle w:val="ListBullet"/>
              <w:rPr>
                <w:lang w:val="en-NZ"/>
              </w:rPr>
            </w:pPr>
            <w:r w:rsidRPr="00BC2424">
              <w:t>monitor quality outcomes</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evaluate and monitor work outcomes against work schedule and qu</w:t>
            </w:r>
            <w:r w:rsidRPr="00BC2424">
              <w:t>ality standards</w:t>
            </w:r>
          </w:p>
          <w:p w:rsidR="00000000" w:rsidRPr="00BC2424" w:rsidP="00BC2424">
            <w:pPr>
              <w:pStyle w:val="ListBullet"/>
            </w:pPr>
            <w:r w:rsidRPr="00BC2424">
              <w:t xml:space="preserve">manage own time and work load priorities effectively </w:t>
            </w:r>
          </w:p>
          <w:p w:rsidR="00000000" w:rsidRPr="00BC2424" w:rsidP="00BC2424">
            <w:pPr>
              <w:pStyle w:val="ListBullet"/>
            </w:pPr>
            <w:r w:rsidRPr="00BC2424">
              <w:t>monitor information in work area</w:t>
            </w:r>
          </w:p>
          <w:p w:rsidR="00000000" w:rsidRPr="00BC2424" w:rsidP="00BC2424">
            <w:pPr>
              <w:pStyle w:val="ListBullet"/>
            </w:pPr>
            <w:r w:rsidRPr="00BC2424">
              <w:t>keep the work area clean and tidy at all times</w:t>
            </w:r>
          </w:p>
          <w:p w:rsidR="00000000" w:rsidRPr="00BC2424" w:rsidP="00BC2424">
            <w:pPr>
              <w:pStyle w:val="ListBullet"/>
            </w:pPr>
            <w:r w:rsidRPr="00BC2424">
              <w:t xml:space="preserve">locate, interpret and apply relevant information </w:t>
            </w:r>
          </w:p>
          <w:p w:rsidR="00000000" w:rsidP="00BC2424">
            <w:pPr>
              <w:pStyle w:val="ListBullet"/>
              <w:rPr>
                <w:lang w:val="en-NZ"/>
              </w:rPr>
            </w:pPr>
            <w:r w:rsidRPr="00BC2424">
              <w:t>provide leadership for project work</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conduct o</w:t>
            </w:r>
            <w:r w:rsidRPr="00BC2424">
              <w:t xml:space="preserve">ngoing professional research in design knowledge </w:t>
            </w:r>
          </w:p>
          <w:p w:rsidR="00000000" w:rsidRPr="00BC2424" w:rsidP="00BC2424">
            <w:pPr>
              <w:pStyle w:val="ListBullet"/>
            </w:pPr>
            <w:r w:rsidRPr="00BC2424">
              <w:t>maintain professional skills and industry contacts</w:t>
            </w:r>
          </w:p>
          <w:p w:rsidR="00000000" w:rsidRPr="00BC2424" w:rsidP="00BC2424">
            <w:pPr>
              <w:pStyle w:val="ListBullet"/>
            </w:pPr>
            <w:r w:rsidRPr="00BC2424">
              <w:t>manage own learning and professional development activities</w:t>
            </w:r>
          </w:p>
          <w:p w:rsidR="00000000" w:rsidRPr="00BC2424" w:rsidP="00BC2424">
            <w:pPr>
              <w:pStyle w:val="ListBullet"/>
            </w:pPr>
            <w:r w:rsidRPr="00BC2424">
              <w:t>accept and respond to feedback, and use feedback as an opportunity to improve professional knowledge and skills</w:t>
            </w:r>
          </w:p>
          <w:p w:rsidR="00000000" w:rsidRPr="00BC2424" w:rsidP="00BC2424">
            <w:pPr>
              <w:pStyle w:val="ListBullet"/>
            </w:pPr>
            <w:r w:rsidRPr="00BC2424">
              <w:t>identify shortfalls in knowledge and undertake research or training to fill gaps</w:t>
            </w:r>
          </w:p>
          <w:p w:rsidR="00000000" w:rsidRPr="00BC2424" w:rsidP="00BC2424">
            <w:pPr>
              <w:pStyle w:val="ListBullet"/>
            </w:pPr>
            <w:r w:rsidRPr="00BC2424">
              <w:t>assess competencies in meeting job requirements</w:t>
            </w:r>
          </w:p>
          <w:p w:rsidR="00000000" w:rsidRPr="00BC2424" w:rsidP="00BC2424">
            <w:pPr>
              <w:pStyle w:val="ListBullet"/>
            </w:pPr>
            <w:r w:rsidRPr="00BC2424">
              <w:t>ask questions t</w:t>
            </w:r>
            <w:r w:rsidRPr="00BC2424">
              <w:t>o expand own knowledge</w:t>
            </w:r>
          </w:p>
          <w:p w:rsidR="00000000" w:rsidP="00BC2424">
            <w:pPr>
              <w:pStyle w:val="ListBullet"/>
              <w:rPr>
                <w:lang w:val="en-NZ"/>
              </w:rPr>
            </w:pPr>
            <w:r w:rsidRPr="00BC2424">
              <w:t>experiment with design ideas and review outcomes</w:t>
            </w:r>
          </w:p>
        </w:tc>
      </w:tr>
      <w:tr w:rsidTr="005E15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ListBullet"/>
            </w:pPr>
            <w:r w:rsidRPr="00BC2424">
              <w:t>observe OHS principles when using technology</w:t>
            </w:r>
          </w:p>
          <w:p w:rsidR="00000000" w:rsidRPr="00BC2424" w:rsidP="00BC2424">
            <w:pPr>
              <w:pStyle w:val="ListBullet"/>
            </w:pPr>
            <w:r w:rsidRPr="00BC2424">
              <w:t>research technological developments relevant to design work</w:t>
            </w:r>
          </w:p>
          <w:p w:rsidR="00000000" w:rsidRPr="00BC2424" w:rsidP="00BC2424">
            <w:pPr>
              <w:pStyle w:val="ListBullet"/>
            </w:pPr>
            <w:r w:rsidRPr="00BC2424">
              <w:t>use computers and appropriate software to develop and realise a de</w:t>
            </w:r>
            <w:r w:rsidRPr="00BC2424">
              <w:t xml:space="preserve">sign solution </w:t>
            </w:r>
          </w:p>
          <w:p w:rsidR="00000000" w:rsidRPr="00BC2424" w:rsidP="00BC2424">
            <w:pPr>
              <w:pStyle w:val="ListBullet"/>
            </w:pPr>
            <w:r w:rsidRPr="00BC2424">
              <w:t>use technology to organise and maintain client and business data</w:t>
            </w:r>
          </w:p>
          <w:p w:rsidR="00000000" w:rsidRPr="00BC2424" w:rsidP="00BC2424">
            <w:pPr>
              <w:pStyle w:val="ListBullet"/>
            </w:pPr>
            <w:r w:rsidRPr="00BC2424">
              <w:t>work with technology safely and according to workplace standards</w:t>
            </w:r>
          </w:p>
        </w:tc>
      </w:tr>
    </w:tbl>
    <w:p w:rsidR="005E1566" w:rsidP="00BC2424">
      <w:pPr>
        <w:pStyle w:val="BodyText"/>
      </w:pPr>
    </w:p>
    <w:p w:rsidR="005E1566" w:rsidP="00BC2424">
      <w:pPr>
        <w:pStyle w:val="BodyText"/>
      </w:pPr>
    </w:p>
    <w:p w:rsidR="00000000" w:rsidRPr="00BC2424" w:rsidP="00BC2424">
      <w:pPr>
        <w:pStyle w:val="Heading1"/>
      </w:pPr>
      <w:bookmarkStart w:id="7" w:name="O_355653"/>
      <w:bookmarkEnd w:id="7"/>
      <w:r w:rsidRPr="00BC2424">
        <w:t>Packaging Rules</w:t>
      </w:r>
    </w:p>
    <w:p w:rsidR="00000000" w:rsidRPr="00BC2424" w:rsidP="00BC2424">
      <w:pPr>
        <w:pStyle w:val="BodyText"/>
      </w:pPr>
      <w:r w:rsidRPr="00BC2424">
        <w:rPr>
          <w:rStyle w:val="SpecialBold"/>
        </w:rPr>
        <w:t>Packaging Rules</w:t>
      </w:r>
    </w:p>
    <w:p w:rsidR="00000000" w:rsidRPr="00BC2424" w:rsidP="00BC2424">
      <w:pPr>
        <w:pStyle w:val="BodyText"/>
      </w:pPr>
      <w:r w:rsidRPr="00BC2424">
        <w:t xml:space="preserve">To be awarded the LMF60208 Advanced Diploma of Interior Design, competency must be achieved in </w:t>
      </w:r>
      <w:r w:rsidRPr="00BC2424">
        <w:rPr>
          <w:rStyle w:val="SpecialBold"/>
        </w:rPr>
        <w:t>thirty-nine</w:t>
      </w:r>
      <w:r w:rsidRPr="00BC2424">
        <w:t xml:space="preserve"> (</w:t>
      </w:r>
      <w:r w:rsidRPr="00BC2424">
        <w:rPr>
          <w:rStyle w:val="SpecialBold"/>
        </w:rPr>
        <w:t>39</w:t>
      </w:r>
      <w:r w:rsidRPr="00BC2424">
        <w:t xml:space="preserve">) units of competency. </w:t>
      </w:r>
    </w:p>
    <w:p w:rsidR="00000000" w:rsidRPr="00BC2424" w:rsidP="00BC2424">
      <w:pPr>
        <w:pStyle w:val="ListBullet"/>
      </w:pPr>
      <w:r w:rsidRPr="00BC2424">
        <w:rPr>
          <w:rStyle w:val="SpecialBold"/>
        </w:rPr>
        <w:t>fourteen</w:t>
      </w:r>
      <w:r w:rsidRPr="00BC2424">
        <w:t xml:space="preserve"> (</w:t>
      </w:r>
      <w:r w:rsidRPr="00BC2424">
        <w:rPr>
          <w:rStyle w:val="SpecialBold"/>
        </w:rPr>
        <w:t>14</w:t>
      </w:r>
      <w:r w:rsidRPr="00BC2424">
        <w:t>) core units of competency</w:t>
      </w:r>
    </w:p>
    <w:p w:rsidR="00000000" w:rsidRPr="00BC2424" w:rsidP="00BC2424">
      <w:pPr>
        <w:pStyle w:val="ListBullet"/>
      </w:pPr>
      <w:r w:rsidRPr="00BC2424">
        <w:rPr>
          <w:rStyle w:val="SpecialBold"/>
        </w:rPr>
        <w:t>twenty-five</w:t>
      </w:r>
      <w:r w:rsidRPr="00BC2424">
        <w:t xml:space="preserve"> (</w:t>
      </w:r>
      <w:r w:rsidRPr="00BC2424">
        <w:rPr>
          <w:rStyle w:val="SpecialBold"/>
        </w:rPr>
        <w:t>25</w:t>
      </w:r>
      <w:r w:rsidRPr="00BC2424">
        <w:t>) elective units of competency.</w:t>
      </w:r>
    </w:p>
    <w:p w:rsidR="00000000" w:rsidRPr="00BC2424" w:rsidP="00BC2424">
      <w:pPr>
        <w:pStyle w:val="BodyText"/>
      </w:pPr>
    </w:p>
    <w:p w:rsidR="00000000" w:rsidRPr="00BC2424" w:rsidP="00BC2424">
      <w:pPr>
        <w:pStyle w:val="BodyText"/>
      </w:pPr>
      <w:r w:rsidRPr="00BC2424">
        <w:t>Note: Where prerequisite units app</w:t>
      </w:r>
      <w:r w:rsidRPr="00BC2424">
        <w:t>ly, these have been listed, and must be considered in the total number of units.</w:t>
      </w:r>
    </w:p>
    <w:p w:rsidR="00000000" w:rsidRPr="00BC2424" w:rsidP="00BC2424">
      <w:pPr>
        <w:pStyle w:val="BodyText"/>
      </w:pPr>
    </w:p>
    <w:p w:rsidR="00000000" w:rsidRPr="00BC2424" w:rsidP="00BC2424">
      <w:pPr>
        <w:pStyle w:val="BodyText"/>
      </w:pPr>
      <w:r w:rsidRPr="00BC2424">
        <w:rPr>
          <w:rStyle w:val="SpecialBold"/>
        </w:rPr>
        <w:t>CORE UNITS</w:t>
      </w:r>
      <w:r w:rsidRPr="00BC2424">
        <w:t xml:space="preserve"> </w:t>
      </w:r>
    </w:p>
    <w:p w:rsidR="00000000" w:rsidRPr="00BC2424" w:rsidP="00BC2424">
      <w:pPr>
        <w:pStyle w:val="BodyText"/>
      </w:pPr>
    </w:p>
    <w:p w:rsidR="00000000" w:rsidRPr="00BC2424" w:rsidP="00BC2424">
      <w:pPr>
        <w:pStyle w:val="BodyText"/>
      </w:pPr>
      <w:r w:rsidRPr="00BC2424">
        <w:t xml:space="preserve">Complete all </w:t>
      </w:r>
      <w:r w:rsidRPr="00BC2424">
        <w:rPr>
          <w:rStyle w:val="SpecialBold"/>
        </w:rPr>
        <w:t>fourteen</w:t>
      </w:r>
      <w:r w:rsidRPr="00BC2424">
        <w:t xml:space="preserve"> (</w:t>
      </w:r>
      <w:r w:rsidRPr="00BC2424">
        <w:rPr>
          <w:rStyle w:val="SpecialBold"/>
        </w:rPr>
        <w:t>14</w:t>
      </w:r>
      <w:r w:rsidRPr="00BC2424">
        <w:t>) units from this list.</w:t>
      </w:r>
    </w:p>
    <w:p w:rsidR="00000000" w:rsidRPr="00BC2424" w:rsidP="00BC2424">
      <w:pPr>
        <w:pStyle w:val="BodyText"/>
      </w:pPr>
    </w:p>
    <w:tbl>
      <w:tblPr>
        <w:tblW w:w="0" w:type="auto"/>
        <w:tblLayout w:type="fixed"/>
        <w:tblCellMar>
          <w:left w:w="62" w:type="dxa"/>
          <w:right w:w="62" w:type="dxa"/>
        </w:tblCellMar>
        <w:tblLook w:val="0000"/>
      </w:tblPr>
      <w:tblGrid>
        <w:gridCol w:w="2787"/>
        <w:gridCol w:w="1950"/>
        <w:gridCol w:w="3506"/>
      </w:tblGrid>
      <w:tr w:rsidTr="005E1566">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code</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title</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Prerequisites</w:t>
            </w: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BSBDES302A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Explore and apply the creative design process to 2D forms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BSBDES303A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Explore and apply the creative design process to 3D forms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BSBDES502A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Establish, negotiate and refine a design brief</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BSBDES601A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Manage design realisation</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CUVCOR09B</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Select and apply drawing techniques and media to represent and communicate the concept</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CUVCRS04B</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technical drawings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LMFID4001A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analyse and apply colour for interior spaces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LMFID4011A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Determine occupational health and safety implicat</w:t>
            </w:r>
            <w:r w:rsidRPr="00BC2424">
              <w:t>ions of interior effects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LMFID5001A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residential interiors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LMFID5003A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Evaluate site for interior design brief</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LMFID5013A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for small to medium scale commercial or institutional interiors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LMFID6001A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Resolve complex spatial problems through modelling</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LMFID6002A</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Apply 3-D visualisation techniques to represent interior designs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MSAENV272B</w:t>
            </w:r>
          </w:p>
        </w:tc>
        <w:tc>
          <w:tcPr>
            <w:tcW w:w="1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Participate in environmentally sustainable work practices</w:t>
            </w:r>
          </w:p>
        </w:tc>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p>
        </w:tc>
      </w:tr>
    </w:tbl>
    <w:p w:rsidR="00000000" w:rsidRPr="00BC2424" w:rsidP="00BC2424">
      <w:pPr>
        <w:pStyle w:val="BodyText"/>
      </w:pPr>
    </w:p>
    <w:p w:rsidR="00000000" w:rsidRPr="00BC2424" w:rsidP="00BC2424">
      <w:pPr>
        <w:pStyle w:val="BodyText"/>
      </w:pPr>
    </w:p>
    <w:p w:rsidR="00000000" w:rsidRPr="00BC2424" w:rsidP="00BC2424">
      <w:pPr>
        <w:pStyle w:val="BodyText"/>
      </w:pPr>
      <w:r w:rsidRPr="00BC2424">
        <w:rPr>
          <w:rStyle w:val="SpecialBold"/>
        </w:rPr>
        <w:t>ELECTIVE UNITS</w:t>
      </w:r>
      <w:r w:rsidRPr="00BC2424">
        <w:t xml:space="preserve"> </w:t>
      </w:r>
    </w:p>
    <w:p w:rsidR="00000000" w:rsidRPr="00BC2424" w:rsidP="00BC2424">
      <w:pPr>
        <w:pStyle w:val="BodyText"/>
      </w:pPr>
    </w:p>
    <w:p w:rsidR="00000000" w:rsidRPr="00BC2424" w:rsidP="00BC2424">
      <w:pPr>
        <w:pStyle w:val="BodyText"/>
      </w:pPr>
      <w:r w:rsidRPr="00BC2424">
        <w:t xml:space="preserve">Select </w:t>
      </w:r>
      <w:r w:rsidRPr="00BC2424">
        <w:rPr>
          <w:rStyle w:val="SpecialBold"/>
        </w:rPr>
        <w:t>twenty-five</w:t>
      </w:r>
      <w:r w:rsidRPr="00BC2424">
        <w:t xml:space="preserve"> (</w:t>
      </w:r>
      <w:r w:rsidRPr="00BC2424">
        <w:rPr>
          <w:rStyle w:val="SpecialBold"/>
        </w:rPr>
        <w:t>25</w:t>
      </w:r>
      <w:r w:rsidRPr="00BC2424">
        <w:t>) units from Groups A, B, C and D as specified below.</w:t>
      </w:r>
    </w:p>
    <w:p w:rsidR="00000000" w:rsidRPr="00BC2424" w:rsidP="00BC2424">
      <w:pPr>
        <w:pStyle w:val="BodyText"/>
      </w:pPr>
    </w:p>
    <w:p w:rsidR="00000000" w:rsidRPr="00BC2424" w:rsidP="00BC2424">
      <w:pPr>
        <w:pStyle w:val="BodyText"/>
      </w:pPr>
      <w:r w:rsidRPr="00BC2424">
        <w:rPr>
          <w:rStyle w:val="SpecialBold"/>
        </w:rPr>
        <w:t>Group A</w:t>
      </w:r>
    </w:p>
    <w:p w:rsidR="00000000" w:rsidRPr="00BC2424" w:rsidP="00BC2424">
      <w:pPr>
        <w:pStyle w:val="BodyText"/>
      </w:pPr>
    </w:p>
    <w:p w:rsidR="00000000" w:rsidRPr="00BC2424" w:rsidP="00BC2424">
      <w:pPr>
        <w:pStyle w:val="BodyText"/>
      </w:pPr>
      <w:r w:rsidRPr="00BC2424">
        <w:t xml:space="preserve">Select a minimum of </w:t>
      </w:r>
      <w:r w:rsidRPr="00BC2424">
        <w:rPr>
          <w:rStyle w:val="SpecialBold"/>
        </w:rPr>
        <w:t>five</w:t>
      </w:r>
      <w:r w:rsidRPr="00BC2424">
        <w:t xml:space="preserve"> (</w:t>
      </w:r>
      <w:r w:rsidRPr="00BC2424">
        <w:rPr>
          <w:rStyle w:val="SpecialBold"/>
        </w:rPr>
        <w:t>5</w:t>
      </w:r>
      <w:r w:rsidRPr="00BC2424">
        <w:t>) units from Group A.</w:t>
      </w:r>
    </w:p>
    <w:p w:rsidR="00000000" w:rsidRPr="00BC2424" w:rsidP="00BC2424">
      <w:pPr>
        <w:pStyle w:val="BodyText"/>
      </w:pPr>
    </w:p>
    <w:tbl>
      <w:tblPr>
        <w:tblW w:w="0" w:type="auto"/>
        <w:tblLayout w:type="fixed"/>
        <w:tblCellMar>
          <w:left w:w="62" w:type="dxa"/>
          <w:right w:w="62" w:type="dxa"/>
        </w:tblCellMar>
        <w:tblLook w:val="0000"/>
      </w:tblPr>
      <w:tblGrid>
        <w:gridCol w:w="2818"/>
        <w:gridCol w:w="1954"/>
        <w:gridCol w:w="3471"/>
      </w:tblGrid>
      <w:tr w:rsidTr="005E1566">
        <w:tblPrEx>
          <w:tblW w:w="0" w:type="auto"/>
          <w:tblLayout w:type="fixed"/>
          <w:tblCellMar>
            <w:left w:w="62" w:type="dxa"/>
            <w:right w:w="62" w:type="dxa"/>
          </w:tblCellMar>
          <w:tblLook w:val="0000"/>
        </w:tblPrEx>
        <w:trPr>
          <w:tblHeader/>
        </w:trPr>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code</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title</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Prerequisites</w:t>
            </w: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BSBDES602A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global design trends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CUFANM302A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Create 3D animations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CUFANM502A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Create digital 3D environments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LMFFDT6003A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Evaluate and participate in design industry networks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LMFFDT6004A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Investigate legal requirements for design</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LMFID5002A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Develop a decoration proposal for a complex site </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LMFID6003A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for large scale com</w:t>
            </w:r>
            <w:r w:rsidRPr="00BC2424">
              <w:t>mercial or institutional interiors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LMFID6004A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Design interiors for hospitality environments </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LMFID6005A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for retail interiors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LMFID6006A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for conservation and restoration projects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LMFID6007A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Select and instruct contractors and consultants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LMFID6008A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Evaluate design project outcomes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LMFID6009A</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digital presentations for commercial projects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t>LMFID5014A</w:t>
            </w:r>
          </w:p>
        </w:tc>
      </w:tr>
    </w:tbl>
    <w:p w:rsidR="00000000" w:rsidRPr="00BC2424" w:rsidP="00BC2424">
      <w:pPr>
        <w:pStyle w:val="BodyText"/>
      </w:pPr>
    </w:p>
    <w:p w:rsidR="00000000" w:rsidRPr="00BC2424" w:rsidP="00BC2424">
      <w:pPr>
        <w:pStyle w:val="BodyText"/>
      </w:pPr>
      <w:r w:rsidRPr="00BC2424">
        <w:rPr>
          <w:rStyle w:val="SpecialBold"/>
        </w:rPr>
        <w:t>Group B</w:t>
      </w:r>
    </w:p>
    <w:p w:rsidR="00000000" w:rsidRPr="00BC2424" w:rsidP="00BC2424">
      <w:pPr>
        <w:pStyle w:val="BodyText"/>
      </w:pPr>
    </w:p>
    <w:p w:rsidR="00000000" w:rsidRPr="00BC2424" w:rsidP="00BC2424">
      <w:pPr>
        <w:pStyle w:val="BodyText"/>
      </w:pPr>
      <w:r w:rsidRPr="00BC2424">
        <w:t xml:space="preserve">Select a minimum of </w:t>
      </w:r>
      <w:r w:rsidRPr="00BC2424">
        <w:rPr>
          <w:rStyle w:val="SpecialBold"/>
        </w:rPr>
        <w:t>six</w:t>
      </w:r>
      <w:r w:rsidRPr="00BC2424">
        <w:t xml:space="preserve"> (</w:t>
      </w:r>
      <w:r w:rsidRPr="00BC2424">
        <w:rPr>
          <w:rStyle w:val="SpecialBold"/>
        </w:rPr>
        <w:t>6</w:t>
      </w:r>
      <w:r w:rsidRPr="00BC2424">
        <w:t>) units from Group B.</w:t>
      </w:r>
    </w:p>
    <w:p w:rsidR="00000000" w:rsidRPr="00BC2424" w:rsidP="00BC2424">
      <w:pPr>
        <w:pStyle w:val="BodyText"/>
      </w:pPr>
    </w:p>
    <w:tbl>
      <w:tblPr>
        <w:tblW w:w="0" w:type="auto"/>
        <w:tblLayout w:type="fixed"/>
        <w:tblCellMar>
          <w:left w:w="62" w:type="dxa"/>
          <w:right w:w="62" w:type="dxa"/>
        </w:tblCellMar>
        <w:tblLook w:val="0000"/>
      </w:tblPr>
      <w:tblGrid>
        <w:gridCol w:w="2900"/>
        <w:gridCol w:w="1847"/>
        <w:gridCol w:w="3496"/>
      </w:tblGrid>
      <w:tr w:rsidTr="005E1566">
        <w:tblPrEx>
          <w:tblW w:w="0" w:type="auto"/>
          <w:tblLayout w:type="fixed"/>
          <w:tblCellMar>
            <w:left w:w="62" w:type="dxa"/>
            <w:right w:w="62" w:type="dxa"/>
          </w:tblCellMar>
          <w:tblLook w:val="0000"/>
        </w:tblPrEx>
        <w:trPr>
          <w:tblHeader/>
        </w:trPr>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code</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title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Prerequisites</w:t>
            </w: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CPCCBC4037A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Prepare drawing for heritage works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BSBCRT501A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Originate and develop concepts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BSBDES304A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Source and apply design industry knowledge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BSBPMG510A </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Manage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CUFANM303A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Create digital 3D models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CUFDIG507A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digital simulations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LMFFDT5002A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Apply resources sustainably</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LMFFDT5004A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Develop self as a furniture designer</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Specify structural elements, systems and services for interior spaces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LMFID5003A</w:t>
            </w: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LMFID5005A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Explore and apply creative design methodology to interior space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LMFID5006A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Design interior lighting</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LMFID4008A</w:t>
            </w: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LMFID5007A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Decorate for events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LMFID5008A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Design for people with disabilities and the elderly </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LMFID5009A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recommend colour and applied finishes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LMFID4001A</w:t>
            </w: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LMFID5010A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Provide interior styling service </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LMFID5011A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Specify soft furnishings for complete interior solution</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LMFID5012A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recommend artwork</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LMFID5013A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Design </w:t>
            </w:r>
            <w:r w:rsidRPr="00BC2424">
              <w:t>for small to medium scale commercial or institutional interiors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LMFID5014A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Use CAD applications to complete models and documentation for interior design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LMFID5015A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Decorate interiors for restoration projects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SIRRMER009A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perspective d</w:t>
            </w:r>
            <w:r w:rsidRPr="00BC2424">
              <w:t>rawings, plans and elevations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SIRRMER020A</w:t>
            </w:r>
          </w:p>
        </w:tc>
        <w:tc>
          <w:tcPr>
            <w:tcW w:w="1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Create and implement exhibition space</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p>
        </w:tc>
      </w:tr>
    </w:tbl>
    <w:p w:rsidR="005E1566" w:rsidP="00BC2424">
      <w:pPr>
        <w:pStyle w:val="BodyText"/>
      </w:pPr>
    </w:p>
    <w:p w:rsidR="005E1566" w:rsidP="00BC2424">
      <w:pPr>
        <w:pStyle w:val="BodyText"/>
      </w:pPr>
    </w:p>
    <w:p w:rsidR="00000000" w:rsidRPr="00BC2424" w:rsidP="00BC2424">
      <w:pPr>
        <w:pStyle w:val="BodyText"/>
      </w:pPr>
      <w:r w:rsidRPr="00BC2424">
        <w:rPr>
          <w:rStyle w:val="SpecialBold"/>
        </w:rPr>
        <w:t>Group C</w:t>
      </w:r>
    </w:p>
    <w:p w:rsidR="00000000" w:rsidRPr="00BC2424" w:rsidP="00BC2424">
      <w:pPr>
        <w:pStyle w:val="BodyText"/>
      </w:pPr>
    </w:p>
    <w:p w:rsidR="00000000" w:rsidRPr="00BC2424" w:rsidP="00BC2424">
      <w:pPr>
        <w:pStyle w:val="BodyText"/>
      </w:pPr>
      <w:r w:rsidRPr="00BC2424">
        <w:t xml:space="preserve">Select a minimum of </w:t>
      </w:r>
      <w:r w:rsidRPr="00BC2424">
        <w:rPr>
          <w:rStyle w:val="SpecialBold"/>
        </w:rPr>
        <w:t>seven</w:t>
      </w:r>
      <w:r w:rsidRPr="00BC2424">
        <w:t xml:space="preserve"> (</w:t>
      </w:r>
      <w:r w:rsidRPr="00BC2424">
        <w:rPr>
          <w:rStyle w:val="SpecialBold"/>
        </w:rPr>
        <w:t>7</w:t>
      </w:r>
      <w:r w:rsidRPr="00BC2424">
        <w:t>) units from Group C.</w:t>
      </w:r>
    </w:p>
    <w:p w:rsidR="00000000" w:rsidRPr="00BC2424" w:rsidP="00BC2424">
      <w:pPr>
        <w:pStyle w:val="BodyText"/>
      </w:pPr>
    </w:p>
    <w:tbl>
      <w:tblPr>
        <w:tblW w:w="0" w:type="auto"/>
        <w:tblLayout w:type="fixed"/>
        <w:tblCellMar>
          <w:left w:w="62" w:type="dxa"/>
          <w:right w:w="62" w:type="dxa"/>
        </w:tblCellMar>
        <w:tblLook w:val="0000"/>
      </w:tblPr>
      <w:tblGrid>
        <w:gridCol w:w="2798"/>
        <w:gridCol w:w="2000"/>
        <w:gridCol w:w="3445"/>
      </w:tblGrid>
      <w:tr w:rsidTr="005E156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code</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r w:rsidRPr="00BC2424">
              <w:rPr>
                <w:rStyle w:val="SpecialBold"/>
              </w:rPr>
              <w:t>Unit title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rPr>
                <w:rStyle w:val="SpecialBold"/>
              </w:rPr>
              <w:t>Prerequisites</w:t>
            </w: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BSBCRT401A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Articulate, present and debate ideas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BSBCRT402A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Collaborate in a creative process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BSBDES301A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Explore the use of colour</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BSBDES305A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Source and apply information on the history and theory of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BSBDES401A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Generate design solutions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BSBDES403A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Develop and extend design skills and practice</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BSBMG</w:t>
            </w:r>
            <w:r w:rsidRPr="00BC2424">
              <w:t xml:space="preserve">T402A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Implement operational plan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BSBSMB405A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Monitor and manage small business operations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 xml:space="preserve">BSBWOR204A </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Use business technology</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CUFDIG303A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and prepare photo images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CUFDIG304A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Create visual design components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CUVCOR08B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drawings to represent and communicate the concept</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CUVCRS03B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computer-aided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CUVDSP11B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apply techniques for illustrative work</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CUVDSP15B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apply techniques for application to spatial design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LMFFDT4012A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Produce ideation drawings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LMFID3002A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Source and specify decoration products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LMFID4003A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Prepare a materials board for client presentation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LMFID4004A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recommend furniture and accessories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LMFID4005A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recommend soft furnishings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and recommend hard materials and finishes for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LMFID4007A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Identify materials, construction techniques and methods used in building interiors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LMFID4008A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Assess interior</w:t>
            </w:r>
            <w:r w:rsidRPr="00BC2424">
              <w:t xml:space="preserve"> light and recommend light fittings </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LMFID4009A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architectural styles and movements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LMFID4010A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Research interior decoration and design influences</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MEM16006A</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Organise and communicate information</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p>
        </w:tc>
      </w:tr>
      <w:tr w:rsidTr="005E1566">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MSAENV672B</w:t>
            </w:r>
          </w:p>
        </w:tc>
        <w:tc>
          <w:tcPr>
            <w:tcW w:w="2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424">
            <w:pPr>
              <w:pStyle w:val="BodyText"/>
              <w:rPr>
                <w:lang w:val="en-NZ"/>
              </w:rPr>
            </w:pPr>
            <w:r w:rsidRPr="00BC2424">
              <w:t>Deve</w:t>
            </w:r>
            <w:r w:rsidRPr="00BC2424">
              <w:t>lop workplace policy and procedures for sustainability</w:t>
            </w:r>
          </w:p>
        </w:tc>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424" w:rsidP="00BC2424">
            <w:pPr>
              <w:pStyle w:val="BodyText"/>
            </w:pPr>
          </w:p>
        </w:tc>
      </w:tr>
    </w:tbl>
    <w:p w:rsidR="00000000" w:rsidRPr="00BC2424" w:rsidP="00BC2424">
      <w:pPr>
        <w:pStyle w:val="BodyText"/>
      </w:pPr>
    </w:p>
    <w:p w:rsidR="00000000" w:rsidRPr="00BC2424" w:rsidP="00BC2424">
      <w:pPr>
        <w:pStyle w:val="BodyText"/>
      </w:pPr>
    </w:p>
    <w:p w:rsidR="00000000" w:rsidRPr="00BC2424" w:rsidP="00BC2424">
      <w:pPr>
        <w:pStyle w:val="BodyText"/>
      </w:pPr>
      <w:r w:rsidRPr="00BC2424">
        <w:rPr>
          <w:rStyle w:val="SpecialBold"/>
        </w:rPr>
        <w:t>Group D</w:t>
      </w:r>
    </w:p>
    <w:p w:rsidR="00000000" w:rsidRPr="00BC2424" w:rsidP="00BC2424">
      <w:pPr>
        <w:pStyle w:val="BodyText"/>
      </w:pPr>
      <w:r w:rsidRPr="00BC2424">
        <w:t xml:space="preserve"> </w:t>
      </w:r>
    </w:p>
    <w:p w:rsidR="00000000" w:rsidRPr="00BC2424" w:rsidP="00BC2424">
      <w:pPr>
        <w:pStyle w:val="BodyText"/>
      </w:pPr>
      <w:r w:rsidRPr="00BC2424">
        <w:t xml:space="preserve">Up to </w:t>
      </w:r>
      <w:r w:rsidRPr="00BC2424">
        <w:rPr>
          <w:rStyle w:val="SpecialBold"/>
        </w:rPr>
        <w:t>seven</w:t>
      </w:r>
      <w:r w:rsidRPr="00BC2424">
        <w:t xml:space="preserve"> (</w:t>
      </w:r>
      <w:r w:rsidRPr="00BC2424">
        <w:rPr>
          <w:rStyle w:val="SpecialBold"/>
        </w:rPr>
        <w:t>7</w:t>
      </w:r>
      <w:r w:rsidRPr="00BC2424">
        <w:t>) relevant units can be chosen from other units not already selected from Groups A, B and C, or units available in this Training Package, other endorsed Training Packages an</w:t>
      </w:r>
      <w:r w:rsidRPr="00BC2424">
        <w:t>d accredited courses. Those units must be aligned at Diploma level (maximum 3 units) or Advanced Diploma level (maximum 4 units).</w:t>
      </w:r>
    </w:p>
    <w:p w:rsidR="00000000" w:rsidRPr="00BC2424" w:rsidP="00BC2424">
      <w:pPr>
        <w:pStyle w:val="BodyText"/>
      </w:pPr>
    </w:p>
    <w:p w:rsidR="00000000" w:rsidRPr="00BC2424" w:rsidP="00BC2424">
      <w:pPr>
        <w:pStyle w:val="BodyText"/>
      </w:pPr>
      <w:r w:rsidRPr="00BC2424">
        <w:t>Units selected from other Training Packages and accredited courses via Group D must be relevant to the qualification outcome and not duplicate units available within this qualification.</w:t>
      </w:r>
    </w:p>
    <w:p w:rsidR="00000000" w:rsidRPr="00BC2424" w:rsidP="00BC2424">
      <w:pPr>
        <w:pStyle w:val="BodyText"/>
      </w:pPr>
    </w:p>
    <w:p w:rsidR="005E1566" w:rsidP="00BC2424">
      <w:pPr>
        <w:pStyle w:val="BodyText"/>
      </w:pPr>
      <w:r w:rsidRPr="00BC2424">
        <w:t>If Competitive Manufacturing units are chosen (identified as MSACM in</w:t>
      </w:r>
      <w:r w:rsidRPr="00BC2424">
        <w:t xml:space="preserve"> the code), these should only be </w:t>
      </w:r>
      <w:r w:rsidRPr="00BC2424">
        <w:t xml:space="preserve">selected on the basis of work requirements. </w:t>
      </w:r>
    </w:p>
    <w:p w:rsidR="005E1566" w:rsidP="00BC2424">
      <w:pPr>
        <w:pStyle w:val="BodyText"/>
      </w:pPr>
    </w:p>
    <w:p w:rsidR="00000000" w:rsidRPr="00BC2424" w:rsidP="00BC2424"/>
    <w:sectPr w:rsidSect="00BC2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566" w:rsidP="005E1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66" w:rsidP="00BC2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E1566" w:rsidP="00BC24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1566" w:rsidP="00BC24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1566" w:rsidP="005E1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66" w:rsidP="00BC2424">
    <w:pPr>
      <w:pStyle w:val="Header"/>
      <w:framePr w:wrap="around"/>
    </w:pPr>
    <w:r>
      <w:fldChar w:fldCharType="begin"/>
    </w:r>
    <w:r>
      <w:instrText xml:space="preserve"> TITLE   \* MERGEFORMAT </w:instrText>
    </w:r>
    <w:r>
      <w:fldChar w:fldCharType="separate"/>
    </w:r>
    <w:r>
      <w:t>LMF60208 Advanced Diploma of Interior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1566" w:rsidP="00BC24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183B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0CD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2424"/>
    <w:pPr>
      <w:spacing w:before="360" w:after="60"/>
      <w:outlineLvl w:val="0"/>
    </w:pPr>
    <w:rPr>
      <w:sz w:val="32"/>
    </w:rPr>
  </w:style>
  <w:style w:type="paragraph" w:styleId="Heading2">
    <w:name w:val="heading 2"/>
    <w:basedOn w:val="HeadingBase"/>
    <w:next w:val="BodyText"/>
    <w:link w:val="Heading2Char"/>
    <w:qFormat/>
    <w:rsid w:val="00BC2424"/>
    <w:pPr>
      <w:keepLines/>
      <w:spacing w:before="240" w:after="120"/>
      <w:outlineLvl w:val="1"/>
    </w:pPr>
    <w:rPr>
      <w:sz w:val="28"/>
      <w:szCs w:val="40"/>
    </w:rPr>
  </w:style>
  <w:style w:type="paragraph" w:styleId="Heading3">
    <w:name w:val="heading 3"/>
    <w:basedOn w:val="HeadingBase"/>
    <w:next w:val="BodyText"/>
    <w:link w:val="Heading3Char"/>
    <w:qFormat/>
    <w:rsid w:val="00BC2424"/>
    <w:pPr>
      <w:spacing w:before="180" w:after="120"/>
      <w:outlineLvl w:val="2"/>
    </w:pPr>
    <w:rPr>
      <w:spacing w:val="-10"/>
      <w:kern w:val="32"/>
    </w:rPr>
  </w:style>
  <w:style w:type="paragraph" w:styleId="Heading4">
    <w:name w:val="heading 4"/>
    <w:basedOn w:val="HeadingBase"/>
    <w:next w:val="BodyText"/>
    <w:link w:val="Heading4Char"/>
    <w:qFormat/>
    <w:rsid w:val="00BC2424"/>
    <w:pPr>
      <w:spacing w:before="160" w:after="120"/>
      <w:outlineLvl w:val="3"/>
    </w:pPr>
    <w:rPr>
      <w:sz w:val="22"/>
    </w:rPr>
  </w:style>
  <w:style w:type="paragraph" w:styleId="Heading5">
    <w:name w:val="heading 5"/>
    <w:basedOn w:val="HeadingBase"/>
    <w:next w:val="Normal"/>
    <w:link w:val="Heading5Char"/>
    <w:qFormat/>
    <w:rsid w:val="00BC2424"/>
    <w:pPr>
      <w:spacing w:before="80"/>
      <w:outlineLvl w:val="4"/>
    </w:pPr>
    <w:rPr>
      <w:color w:val="918585"/>
      <w:sz w:val="20"/>
    </w:rPr>
  </w:style>
  <w:style w:type="paragraph" w:styleId="Heading6">
    <w:name w:val="heading 6"/>
    <w:basedOn w:val="HeadingBase"/>
    <w:next w:val="Normal"/>
    <w:link w:val="Heading6Char"/>
    <w:qFormat/>
    <w:rsid w:val="00BC2424"/>
    <w:pPr>
      <w:spacing w:before="60"/>
      <w:outlineLvl w:val="5"/>
    </w:pPr>
    <w:rPr>
      <w:color w:val="918585"/>
      <w:sz w:val="20"/>
    </w:rPr>
  </w:style>
  <w:style w:type="paragraph" w:styleId="Heading7">
    <w:name w:val="heading 7"/>
    <w:basedOn w:val="Normal"/>
    <w:next w:val="Normal"/>
    <w:link w:val="Heading7Char"/>
    <w:qFormat/>
    <w:rsid w:val="00BC2424"/>
    <w:pPr>
      <w:ind w:left="720"/>
      <w:outlineLvl w:val="6"/>
    </w:pPr>
    <w:rPr>
      <w:i/>
    </w:rPr>
  </w:style>
  <w:style w:type="paragraph" w:styleId="Heading8">
    <w:name w:val="heading 8"/>
    <w:basedOn w:val="Normal"/>
    <w:next w:val="Normal"/>
    <w:link w:val="Heading8Char"/>
    <w:qFormat/>
    <w:rsid w:val="00BC2424"/>
    <w:pPr>
      <w:ind w:left="720"/>
      <w:outlineLvl w:val="7"/>
    </w:pPr>
    <w:rPr>
      <w:i/>
    </w:rPr>
  </w:style>
  <w:style w:type="paragraph" w:styleId="Heading9">
    <w:name w:val="heading 9"/>
    <w:basedOn w:val="Normal"/>
    <w:next w:val="Normal"/>
    <w:link w:val="Heading9Char"/>
    <w:qFormat/>
    <w:rsid w:val="00BC2424"/>
    <w:pPr>
      <w:ind w:left="720"/>
      <w:outlineLvl w:val="8"/>
    </w:pPr>
    <w:rPr>
      <w:i/>
    </w:rPr>
  </w:style>
  <w:style w:type="character" w:default="1" w:styleId="DefaultParagraphFont">
    <w:name w:val="Default Paragraph Font"/>
    <w:uiPriority w:val="1"/>
    <w:unhideWhenUsed/>
    <w:rsid w:val="00BC2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424"/>
  </w:style>
  <w:style w:type="character" w:customStyle="1" w:styleId="Heading1Char">
    <w:name w:val="Heading 1 Char"/>
    <w:basedOn w:val="DefaultParagraphFont"/>
    <w:link w:val="Heading1"/>
    <w:rsid w:val="00BC2424"/>
    <w:rPr>
      <w:rFonts w:ascii="Times New Roman" w:eastAsia="Times New Roman" w:hAnsi="Times New Roman" w:cs="Times New Roman"/>
      <w:b/>
      <w:sz w:val="32"/>
      <w:szCs w:val="20"/>
      <w:lang w:eastAsia="en-US"/>
    </w:rPr>
  </w:style>
  <w:style w:type="paragraph" w:styleId="BodyText">
    <w:name w:val="Body Text"/>
    <w:basedOn w:val="Normal"/>
    <w:link w:val="BodyTextChar"/>
    <w:rsid w:val="00BC24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424"/>
    <w:rPr>
      <w:rFonts w:ascii="Times New Roman" w:eastAsia="Times New Roman" w:hAnsi="Times New Roman" w:cs="Times New Roman"/>
      <w:sz w:val="24"/>
      <w:lang w:val="en-US" w:eastAsia="en-US"/>
    </w:rPr>
  </w:style>
  <w:style w:type="paragraph" w:styleId="Footer">
    <w:name w:val="footer"/>
    <w:basedOn w:val="Normal"/>
    <w:link w:val="FooterChar"/>
    <w:rsid w:val="00BC2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424"/>
    <w:rPr>
      <w:rFonts w:ascii="Times New Roman" w:eastAsia="Times New Roman" w:hAnsi="Times New Roman" w:cs="Times New Roman"/>
      <w:sz w:val="16"/>
      <w:lang w:val="en-US" w:eastAsia="en-US"/>
    </w:rPr>
  </w:style>
  <w:style w:type="paragraph" w:styleId="ListBullet">
    <w:name w:val="List Bullet"/>
    <w:basedOn w:val="List"/>
    <w:rsid w:val="00BC2424"/>
    <w:pPr>
      <w:numPr>
        <w:numId w:val="12"/>
      </w:numPr>
      <w:tabs>
        <w:tab w:val="clear" w:pos="340"/>
      </w:tabs>
      <w:spacing w:before="40" w:after="40"/>
    </w:pPr>
  </w:style>
  <w:style w:type="character" w:customStyle="1" w:styleId="SpecialBold">
    <w:name w:val="Special Bold"/>
    <w:basedOn w:val="DefaultParagraphFont"/>
    <w:rsid w:val="00BC2424"/>
    <w:rPr>
      <w:b/>
      <w:spacing w:val="0"/>
    </w:rPr>
  </w:style>
  <w:style w:type="paragraph" w:styleId="Header">
    <w:name w:val="header"/>
    <w:basedOn w:val="Normal"/>
    <w:link w:val="HeaderChar"/>
    <w:rsid w:val="00BC2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4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2424"/>
    <w:pPr>
      <w:spacing w:before="240" w:after="120"/>
      <w:outlineLvl w:val="0"/>
    </w:pPr>
    <w:rPr>
      <w:rFonts w:ascii="Times New Roman" w:hAnsi="Times New Roman"/>
      <w:b/>
      <w:sz w:val="28"/>
    </w:rPr>
  </w:style>
  <w:style w:type="paragraph" w:customStyle="1" w:styleId="AllowPageBreak">
    <w:name w:val="AllowPageBreak"/>
    <w:rsid w:val="00BC24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4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24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2424"/>
    <w:rPr>
      <w:rFonts w:ascii="Courier New" w:eastAsia="Times New Roman" w:hAnsi="Courier New" w:cs="Times New Roman"/>
      <w:i/>
      <w:szCs w:val="20"/>
      <w:lang w:val="en-US" w:eastAsia="en-US"/>
    </w:rPr>
  </w:style>
  <w:style w:type="paragraph" w:customStyle="1" w:styleId="HeadingBase">
    <w:name w:val="Heading Base"/>
    <w:rsid w:val="00BC2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424"/>
    <w:pPr>
      <w:tabs>
        <w:tab w:val="right" w:leader="dot" w:pos="9072"/>
      </w:tabs>
      <w:ind w:left="567"/>
    </w:pPr>
    <w:rPr>
      <w:szCs w:val="22"/>
    </w:rPr>
  </w:style>
  <w:style w:type="paragraph" w:customStyle="1" w:styleId="TOCBase">
    <w:name w:val="TOC Base"/>
    <w:rsid w:val="00BC2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424"/>
    <w:pPr>
      <w:tabs>
        <w:tab w:val="right" w:leader="dot" w:pos="9072"/>
      </w:tabs>
      <w:spacing w:before="40" w:after="40"/>
      <w:ind w:left="284"/>
    </w:pPr>
    <w:rPr>
      <w:rFonts w:ascii="Times New Roman" w:hAnsi="Times New Roman"/>
    </w:rPr>
  </w:style>
  <w:style w:type="paragraph" w:styleId="TOC1">
    <w:name w:val="toc 1"/>
    <w:basedOn w:val="TOCBase"/>
    <w:next w:val="Normal"/>
    <w:rsid w:val="00BC24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424"/>
    <w:pPr>
      <w:spacing w:before="5040"/>
      <w:jc w:val="center"/>
    </w:pPr>
    <w:rPr>
      <w:sz w:val="48"/>
      <w:szCs w:val="72"/>
      <w:lang w:val="en-US"/>
    </w:rPr>
  </w:style>
  <w:style w:type="character" w:customStyle="1" w:styleId="TitleChar">
    <w:name w:val="Title Char"/>
    <w:basedOn w:val="DefaultParagraphFont"/>
    <w:link w:val="Title"/>
    <w:rsid w:val="00BC2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424"/>
    <w:pPr>
      <w:tabs>
        <w:tab w:val="left" w:pos="3600"/>
        <w:tab w:val="left" w:pos="3958"/>
      </w:tabs>
    </w:pPr>
  </w:style>
  <w:style w:type="paragraph" w:styleId="List">
    <w:name w:val="List"/>
    <w:basedOn w:val="BodyText"/>
    <w:next w:val="BodyText"/>
    <w:rsid w:val="00BC2424"/>
    <w:pPr>
      <w:tabs>
        <w:tab w:val="left" w:pos="340"/>
      </w:tabs>
      <w:spacing w:before="60" w:after="60"/>
      <w:ind w:left="340" w:hanging="340"/>
    </w:pPr>
  </w:style>
  <w:style w:type="paragraph" w:customStyle="1" w:styleId="Note">
    <w:name w:val="Note"/>
    <w:basedOn w:val="BodyText"/>
    <w:rsid w:val="00BC2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424"/>
    <w:pPr>
      <w:framePr w:wrap="auto" w:hAnchor="text" w:y="6049"/>
    </w:pPr>
    <w:rPr>
      <w:color w:val="000000"/>
      <w:sz w:val="40"/>
    </w:rPr>
  </w:style>
  <w:style w:type="paragraph" w:customStyle="1" w:styleId="TOCTitle">
    <w:name w:val="TOCTitle"/>
    <w:basedOn w:val="Heading1"/>
    <w:rsid w:val="00BC2424"/>
    <w:pPr>
      <w:spacing w:after="240"/>
      <w:jc w:val="center"/>
      <w:outlineLvl w:val="9"/>
    </w:pPr>
    <w:rPr>
      <w:caps/>
    </w:rPr>
  </w:style>
  <w:style w:type="paragraph" w:customStyle="1" w:styleId="Version">
    <w:name w:val="Version"/>
    <w:rsid w:val="00BC24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424"/>
    <w:pPr>
      <w:numPr>
        <w:numId w:val="13"/>
      </w:numPr>
      <w:tabs>
        <w:tab w:val="clear" w:pos="680"/>
      </w:tabs>
    </w:pPr>
  </w:style>
  <w:style w:type="paragraph" w:styleId="Index1">
    <w:name w:val="index 1"/>
    <w:basedOn w:val="Normal"/>
    <w:next w:val="Normal"/>
    <w:semiHidden/>
    <w:rsid w:val="00BC2424"/>
    <w:pPr>
      <w:keepNext w:val="0"/>
      <w:tabs>
        <w:tab w:val="right" w:pos="4176"/>
      </w:tabs>
      <w:ind w:left="198" w:hanging="198"/>
    </w:pPr>
    <w:rPr>
      <w:rFonts w:ascii="Garamond" w:hAnsi="Garamond"/>
    </w:rPr>
  </w:style>
  <w:style w:type="paragraph" w:styleId="IndexHeading">
    <w:name w:val="index heading"/>
    <w:basedOn w:val="Normal"/>
    <w:next w:val="Index1"/>
    <w:semiHidden/>
    <w:rsid w:val="00BC2424"/>
    <w:pPr>
      <w:spacing w:before="120" w:after="120"/>
    </w:pPr>
    <w:rPr>
      <w:rFonts w:ascii="Arial" w:hAnsi="Arial"/>
      <w:b/>
      <w:color w:val="918585"/>
      <w:sz w:val="24"/>
    </w:rPr>
  </w:style>
  <w:style w:type="paragraph" w:customStyle="1" w:styleId="Chapter">
    <w:name w:val="Chapter"/>
    <w:basedOn w:val="Normal"/>
    <w:rsid w:val="00BC2424"/>
    <w:pPr>
      <w:spacing w:before="240"/>
    </w:pPr>
    <w:rPr>
      <w:rFonts w:ascii="Times New Roman" w:hAnsi="Times New Roman"/>
      <w:smallCaps/>
      <w:spacing w:val="80"/>
      <w:sz w:val="28"/>
    </w:rPr>
  </w:style>
  <w:style w:type="paragraph" w:customStyle="1" w:styleId="InChapter">
    <w:name w:val="InChapter"/>
    <w:basedOn w:val="Heading3"/>
    <w:rsid w:val="00BC2424"/>
    <w:pPr>
      <w:spacing w:after="240"/>
      <w:outlineLvl w:val="9"/>
    </w:pPr>
    <w:rPr>
      <w:noProof/>
    </w:rPr>
  </w:style>
  <w:style w:type="paragraph" w:styleId="Index2">
    <w:name w:val="index 2"/>
    <w:basedOn w:val="Normal"/>
    <w:next w:val="Normal"/>
    <w:semiHidden/>
    <w:rsid w:val="00BC2424"/>
    <w:pPr>
      <w:tabs>
        <w:tab w:val="right" w:pos="4176"/>
      </w:tabs>
      <w:ind w:left="568" w:hanging="284"/>
    </w:pPr>
    <w:rPr>
      <w:rFonts w:ascii="Garamond" w:hAnsi="Garamond"/>
    </w:rPr>
  </w:style>
  <w:style w:type="paragraph" w:customStyle="1" w:styleId="Byline">
    <w:name w:val="Byline"/>
    <w:rsid w:val="00BC2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424"/>
    <w:pPr>
      <w:tabs>
        <w:tab w:val="clear" w:pos="3600"/>
        <w:tab w:val="clear" w:pos="3958"/>
      </w:tabs>
      <w:jc w:val="right"/>
    </w:pPr>
  </w:style>
  <w:style w:type="character" w:styleId="Emphasis">
    <w:name w:val="Emphasis"/>
    <w:basedOn w:val="DefaultParagraphFont"/>
    <w:qFormat/>
    <w:rsid w:val="00BC2424"/>
    <w:rPr>
      <w:i/>
    </w:rPr>
  </w:style>
  <w:style w:type="paragraph" w:styleId="Caption">
    <w:name w:val="caption"/>
    <w:basedOn w:val="BodyText"/>
    <w:next w:val="Normal"/>
    <w:qFormat/>
    <w:rsid w:val="00BC2424"/>
    <w:pPr>
      <w:framePr w:w="2268" w:hSpace="181" w:vSpace="181" w:wrap="around" w:vAnchor="text" w:hAnchor="page" w:x="1135" w:y="285" w:anchorLock="1"/>
    </w:pPr>
    <w:rPr>
      <w:i/>
    </w:rPr>
  </w:style>
  <w:style w:type="paragraph" w:customStyle="1" w:styleId="MiniTOCTitle">
    <w:name w:val="MiniTOCTitle"/>
    <w:basedOn w:val="Heading4"/>
    <w:rsid w:val="00BC2424"/>
    <w:pPr>
      <w:spacing w:before="240"/>
      <w:outlineLvl w:val="9"/>
    </w:pPr>
    <w:rPr>
      <w:noProof/>
      <w:sz w:val="24"/>
    </w:rPr>
  </w:style>
  <w:style w:type="paragraph" w:customStyle="1" w:styleId="MiniTOCItem">
    <w:name w:val="MiniTOCItem"/>
    <w:basedOn w:val="ListBullet"/>
    <w:rsid w:val="00BC2424"/>
    <w:pPr>
      <w:numPr>
        <w:numId w:val="0"/>
      </w:numPr>
      <w:tabs>
        <w:tab w:val="right" w:leader="dot" w:pos="6521"/>
      </w:tabs>
      <w:spacing w:before="0" w:after="0"/>
    </w:pPr>
  </w:style>
  <w:style w:type="paragraph" w:customStyle="1" w:styleId="TOFTitle">
    <w:name w:val="TOFTitle"/>
    <w:basedOn w:val="TOCTitle"/>
    <w:rsid w:val="00BC2424"/>
  </w:style>
  <w:style w:type="paragraph" w:styleId="TableofFigures">
    <w:name w:val="table of figures"/>
    <w:basedOn w:val="Normal"/>
    <w:next w:val="Normal"/>
    <w:semiHidden/>
    <w:rsid w:val="00BC2424"/>
    <w:pPr>
      <w:tabs>
        <w:tab w:val="right" w:leader="dot" w:pos="9072"/>
      </w:tabs>
      <w:ind w:left="970" w:hanging="403"/>
    </w:pPr>
    <w:rPr>
      <w:rFonts w:ascii="Times New Roman" w:hAnsi="Times New Roman"/>
      <w:b/>
    </w:rPr>
  </w:style>
  <w:style w:type="paragraph" w:styleId="ListNumber">
    <w:name w:val="List Number"/>
    <w:basedOn w:val="List"/>
    <w:rsid w:val="00BC2424"/>
    <w:pPr>
      <w:numPr>
        <w:numId w:val="10"/>
      </w:numPr>
    </w:pPr>
  </w:style>
  <w:style w:type="character" w:customStyle="1" w:styleId="WingdingSymbols">
    <w:name w:val="Wingding Symbols"/>
    <w:rsid w:val="00BC2424"/>
    <w:rPr>
      <w:rFonts w:ascii="Wingdings" w:hAnsi="Wingdings"/>
    </w:rPr>
  </w:style>
  <w:style w:type="paragraph" w:customStyle="1" w:styleId="TableHeading">
    <w:name w:val="Table Heading"/>
    <w:basedOn w:val="HeadingBase"/>
    <w:rsid w:val="00BC2424"/>
    <w:pPr>
      <w:keepLines/>
      <w:pBdr>
        <w:bottom w:val="single" w:sz="6" w:space="1" w:color="918585"/>
      </w:pBdr>
      <w:spacing w:before="240"/>
    </w:pPr>
  </w:style>
  <w:style w:type="character" w:customStyle="1" w:styleId="HotSpot">
    <w:name w:val="HotSpot"/>
    <w:rsid w:val="00BC2424"/>
    <w:rPr>
      <w:color w:val="0033CC"/>
      <w:u w:val="none"/>
    </w:rPr>
  </w:style>
  <w:style w:type="paragraph" w:customStyle="1" w:styleId="BodyTextRight">
    <w:name w:val="Body Text Right"/>
    <w:basedOn w:val="BodyText"/>
    <w:rsid w:val="00BC2424"/>
    <w:pPr>
      <w:spacing w:before="0" w:after="0"/>
      <w:jc w:val="right"/>
    </w:pPr>
  </w:style>
  <w:style w:type="paragraph" w:styleId="Index3">
    <w:name w:val="index 3"/>
    <w:basedOn w:val="ListNumber2"/>
    <w:next w:val="Normal"/>
    <w:semiHidden/>
    <w:rsid w:val="00BC2424"/>
    <w:pPr>
      <w:numPr>
        <w:numId w:val="0"/>
      </w:numPr>
      <w:tabs>
        <w:tab w:val="right" w:leader="dot" w:pos="4176"/>
      </w:tabs>
    </w:pPr>
  </w:style>
  <w:style w:type="paragraph" w:styleId="ListNumber2">
    <w:name w:val="List Number 2"/>
    <w:basedOn w:val="List2"/>
    <w:rsid w:val="00BC2424"/>
    <w:pPr>
      <w:numPr>
        <w:numId w:val="9"/>
      </w:numPr>
      <w:tabs>
        <w:tab w:val="clear" w:pos="1060"/>
      </w:tabs>
    </w:pPr>
  </w:style>
  <w:style w:type="paragraph" w:customStyle="1" w:styleId="MarginNote">
    <w:name w:val="Margin Note"/>
    <w:basedOn w:val="BodyText"/>
    <w:rsid w:val="00BC2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4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2424"/>
    <w:rPr>
      <w:sz w:val="32"/>
    </w:rPr>
  </w:style>
  <w:style w:type="paragraph" w:customStyle="1" w:styleId="HeadingProcedure">
    <w:name w:val="Heading Procedure"/>
    <w:basedOn w:val="HeadingBase"/>
    <w:next w:val="Normal"/>
    <w:rsid w:val="00BC2424"/>
    <w:pPr>
      <w:tabs>
        <w:tab w:val="left" w:pos="0"/>
      </w:tabs>
      <w:spacing w:before="120" w:after="60"/>
    </w:pPr>
    <w:rPr>
      <w:i/>
      <w:color w:val="918585"/>
      <w:sz w:val="22"/>
    </w:rPr>
  </w:style>
  <w:style w:type="paragraph" w:customStyle="1" w:styleId="TableBodyText">
    <w:name w:val="Table Body Text"/>
    <w:basedOn w:val="BodyText"/>
    <w:rsid w:val="00BC2424"/>
    <w:pPr>
      <w:spacing w:before="60" w:after="60"/>
    </w:pPr>
  </w:style>
  <w:style w:type="paragraph" w:styleId="ListContinue">
    <w:name w:val="List Continue"/>
    <w:basedOn w:val="List"/>
    <w:rsid w:val="00BC2424"/>
    <w:pPr>
      <w:ind w:firstLine="0"/>
    </w:pPr>
  </w:style>
  <w:style w:type="paragraph" w:customStyle="1" w:styleId="ListNote">
    <w:name w:val="List Note"/>
    <w:basedOn w:val="List"/>
    <w:rsid w:val="00BC2424"/>
    <w:pPr>
      <w:pBdr>
        <w:top w:val="single" w:sz="6" w:space="2" w:color="918585"/>
        <w:bottom w:val="single" w:sz="6" w:space="2" w:color="918585"/>
      </w:pBdr>
      <w:tabs>
        <w:tab w:val="left" w:pos="1021"/>
      </w:tabs>
      <w:ind w:firstLine="0"/>
    </w:pPr>
  </w:style>
  <w:style w:type="paragraph" w:customStyle="1" w:styleId="Warning">
    <w:name w:val="Warning"/>
    <w:basedOn w:val="BodyText"/>
    <w:rsid w:val="00BC2424"/>
    <w:pPr>
      <w:shd w:val="clear" w:color="auto" w:fill="D9D9D9"/>
      <w:tabs>
        <w:tab w:val="left" w:pos="992"/>
      </w:tabs>
      <w:ind w:left="119" w:right="119"/>
    </w:pPr>
    <w:rPr>
      <w:sz w:val="20"/>
    </w:rPr>
  </w:style>
  <w:style w:type="paragraph" w:customStyle="1" w:styleId="MarginIcons">
    <w:name w:val="Margin Icons"/>
    <w:basedOn w:val="BodyText"/>
    <w:rsid w:val="00BC2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424"/>
    <w:rPr>
      <w:rFonts w:ascii="Courier New" w:hAnsi="Courier New"/>
    </w:rPr>
  </w:style>
  <w:style w:type="paragraph" w:customStyle="1" w:styleId="NoteBullet">
    <w:name w:val="Note Bullet"/>
    <w:basedOn w:val="Note"/>
    <w:rsid w:val="00BC2424"/>
    <w:pPr>
      <w:tabs>
        <w:tab w:val="clear" w:pos="680"/>
      </w:tabs>
      <w:spacing w:before="60" w:after="60"/>
    </w:pPr>
  </w:style>
  <w:style w:type="paragraph" w:customStyle="1" w:styleId="SubHeading2">
    <w:name w:val="SubHeading2"/>
    <w:basedOn w:val="HeadingBase"/>
    <w:rsid w:val="00BC2424"/>
    <w:pPr>
      <w:spacing w:before="240" w:after="60"/>
    </w:pPr>
    <w:rPr>
      <w:sz w:val="20"/>
    </w:rPr>
  </w:style>
  <w:style w:type="paragraph" w:customStyle="1" w:styleId="SubHeading1">
    <w:name w:val="SubHeading1"/>
    <w:basedOn w:val="HeadingBase"/>
    <w:rsid w:val="00BC2424"/>
    <w:pPr>
      <w:spacing w:before="240" w:after="60"/>
    </w:pPr>
    <w:rPr>
      <w:color w:val="918585"/>
      <w:sz w:val="22"/>
    </w:rPr>
  </w:style>
  <w:style w:type="paragraph" w:customStyle="1" w:styleId="SideHeading">
    <w:name w:val="Side Heading"/>
    <w:basedOn w:val="HeadingBase"/>
    <w:rsid w:val="00BC2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424"/>
    <w:pPr>
      <w:tabs>
        <w:tab w:val="num" w:pos="360"/>
      </w:tabs>
    </w:pPr>
  </w:style>
  <w:style w:type="paragraph" w:styleId="PlainText">
    <w:name w:val="Plain Text"/>
    <w:basedOn w:val="Normal"/>
    <w:link w:val="PlainTextChar"/>
    <w:rsid w:val="00BC2424"/>
    <w:rPr>
      <w:sz w:val="20"/>
    </w:rPr>
  </w:style>
  <w:style w:type="character" w:customStyle="1" w:styleId="PlainTextChar">
    <w:name w:val="Plain Text Char"/>
    <w:basedOn w:val="DefaultParagraphFont"/>
    <w:link w:val="PlainText"/>
    <w:rsid w:val="00BC24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2424"/>
    <w:rPr>
      <w:b/>
      <w:smallCaps/>
    </w:rPr>
  </w:style>
  <w:style w:type="paragraph" w:customStyle="1" w:styleId="TableListNumber">
    <w:name w:val="Table List Number"/>
    <w:basedOn w:val="ListNumber"/>
    <w:rsid w:val="00BC2424"/>
    <w:pPr>
      <w:numPr>
        <w:numId w:val="0"/>
      </w:numPr>
    </w:pPr>
  </w:style>
  <w:style w:type="paragraph" w:styleId="TOC4">
    <w:name w:val="toc 4"/>
    <w:basedOn w:val="TOCBase"/>
    <w:next w:val="Normal"/>
    <w:semiHidden/>
    <w:rsid w:val="00BC2424"/>
    <w:pPr>
      <w:tabs>
        <w:tab w:val="right" w:leader="dot" w:pos="9071"/>
      </w:tabs>
      <w:ind w:left="1701"/>
    </w:pPr>
  </w:style>
  <w:style w:type="paragraph" w:customStyle="1" w:styleId="ListAlpha">
    <w:name w:val="List Alpha"/>
    <w:basedOn w:val="List"/>
    <w:rsid w:val="00BC2424"/>
    <w:pPr>
      <w:numPr>
        <w:numId w:val="8"/>
      </w:numPr>
    </w:pPr>
  </w:style>
  <w:style w:type="paragraph" w:customStyle="1" w:styleId="ListAlpha2">
    <w:name w:val="List Alpha 2"/>
    <w:basedOn w:val="List2"/>
    <w:rsid w:val="00BC2424"/>
    <w:pPr>
      <w:numPr>
        <w:numId w:val="7"/>
      </w:numPr>
    </w:pPr>
  </w:style>
  <w:style w:type="paragraph" w:styleId="List2">
    <w:name w:val="List 2"/>
    <w:basedOn w:val="BodyText"/>
    <w:rsid w:val="00BC2424"/>
    <w:pPr>
      <w:tabs>
        <w:tab w:val="left" w:pos="680"/>
      </w:tabs>
      <w:spacing w:before="60" w:after="60"/>
      <w:ind w:left="680" w:hanging="340"/>
    </w:pPr>
  </w:style>
  <w:style w:type="paragraph" w:styleId="List3">
    <w:name w:val="List 3"/>
    <w:basedOn w:val="BodyText"/>
    <w:rsid w:val="00BC2424"/>
    <w:pPr>
      <w:tabs>
        <w:tab w:val="left" w:pos="1021"/>
      </w:tabs>
      <w:spacing w:before="60" w:after="60"/>
      <w:ind w:left="1020" w:hanging="340"/>
    </w:pPr>
  </w:style>
  <w:style w:type="paragraph" w:styleId="List4">
    <w:name w:val="List 4"/>
    <w:basedOn w:val="BodyText"/>
    <w:rsid w:val="00BC2424"/>
    <w:pPr>
      <w:tabs>
        <w:tab w:val="left" w:pos="1361"/>
      </w:tabs>
      <w:spacing w:before="60" w:after="60"/>
      <w:ind w:left="1361" w:hanging="340"/>
    </w:pPr>
  </w:style>
  <w:style w:type="paragraph" w:styleId="List5">
    <w:name w:val="List 5"/>
    <w:basedOn w:val="BodyText"/>
    <w:rsid w:val="00BC2424"/>
    <w:pPr>
      <w:tabs>
        <w:tab w:val="left" w:pos="1701"/>
      </w:tabs>
      <w:spacing w:before="60" w:after="60"/>
      <w:ind w:left="1701" w:hanging="340"/>
    </w:pPr>
  </w:style>
  <w:style w:type="paragraph" w:styleId="ListBullet3">
    <w:name w:val="List Bullet 3"/>
    <w:basedOn w:val="List3"/>
    <w:rsid w:val="00BC2424"/>
    <w:pPr>
      <w:numPr>
        <w:numId w:val="14"/>
      </w:numPr>
      <w:tabs>
        <w:tab w:val="clear" w:pos="1021"/>
      </w:tabs>
      <w:ind w:left="1037" w:hanging="357"/>
    </w:pPr>
  </w:style>
  <w:style w:type="paragraph" w:styleId="ListBullet4">
    <w:name w:val="List Bullet 4"/>
    <w:basedOn w:val="List4"/>
    <w:rsid w:val="00BC2424"/>
    <w:pPr>
      <w:numPr>
        <w:numId w:val="2"/>
      </w:numPr>
    </w:pPr>
  </w:style>
  <w:style w:type="paragraph" w:styleId="ListBullet5">
    <w:name w:val="List Bullet 5"/>
    <w:basedOn w:val="List5"/>
    <w:rsid w:val="00BC2424"/>
    <w:pPr>
      <w:numPr>
        <w:numId w:val="3"/>
      </w:numPr>
    </w:pPr>
  </w:style>
  <w:style w:type="paragraph" w:styleId="ListContinue2">
    <w:name w:val="List Continue 2"/>
    <w:basedOn w:val="List2"/>
    <w:rsid w:val="00BC2424"/>
    <w:pPr>
      <w:ind w:firstLine="0"/>
    </w:pPr>
  </w:style>
  <w:style w:type="paragraph" w:styleId="ListContinue3">
    <w:name w:val="List Continue 3"/>
    <w:basedOn w:val="List3"/>
    <w:rsid w:val="00BC2424"/>
    <w:pPr>
      <w:ind w:left="1021" w:firstLine="0"/>
    </w:pPr>
  </w:style>
  <w:style w:type="paragraph" w:styleId="ListContinue4">
    <w:name w:val="List Continue 4"/>
    <w:basedOn w:val="List4"/>
    <w:rsid w:val="00BC2424"/>
    <w:pPr>
      <w:ind w:firstLine="0"/>
    </w:pPr>
  </w:style>
  <w:style w:type="paragraph" w:styleId="ListContinue5">
    <w:name w:val="List Continue 5"/>
    <w:basedOn w:val="List5"/>
    <w:rsid w:val="00BC2424"/>
    <w:pPr>
      <w:ind w:firstLine="0"/>
    </w:pPr>
  </w:style>
  <w:style w:type="paragraph" w:styleId="ListNumber3">
    <w:name w:val="List Number 3"/>
    <w:basedOn w:val="List3"/>
    <w:rsid w:val="00BC2424"/>
    <w:pPr>
      <w:numPr>
        <w:numId w:val="4"/>
      </w:numPr>
    </w:pPr>
  </w:style>
  <w:style w:type="paragraph" w:styleId="ListNumber4">
    <w:name w:val="List Number 4"/>
    <w:basedOn w:val="List4"/>
    <w:rsid w:val="00BC2424"/>
    <w:pPr>
      <w:numPr>
        <w:numId w:val="5"/>
      </w:numPr>
    </w:pPr>
  </w:style>
  <w:style w:type="paragraph" w:styleId="ListNumber5">
    <w:name w:val="List Number 5"/>
    <w:basedOn w:val="List5"/>
    <w:rsid w:val="00BC2424"/>
    <w:pPr>
      <w:numPr>
        <w:numId w:val="6"/>
      </w:numPr>
    </w:pPr>
  </w:style>
  <w:style w:type="paragraph" w:styleId="BlockText">
    <w:name w:val="Block Text"/>
    <w:basedOn w:val="Normal"/>
    <w:rsid w:val="00BC2424"/>
    <w:pPr>
      <w:spacing w:after="120"/>
      <w:ind w:left="1440" w:right="1440"/>
    </w:pPr>
  </w:style>
  <w:style w:type="character" w:customStyle="1" w:styleId="Subscript">
    <w:name w:val="Subscript"/>
    <w:basedOn w:val="DefaultParagraphFont"/>
    <w:rsid w:val="00BC2424"/>
    <w:rPr>
      <w:sz w:val="16"/>
      <w:vertAlign w:val="subscript"/>
    </w:rPr>
  </w:style>
  <w:style w:type="character" w:customStyle="1" w:styleId="Superscript">
    <w:name w:val="Superscript"/>
    <w:basedOn w:val="DefaultParagraphFont"/>
    <w:rsid w:val="00BC2424"/>
    <w:rPr>
      <w:sz w:val="16"/>
      <w:vertAlign w:val="superscript"/>
    </w:rPr>
  </w:style>
  <w:style w:type="character" w:customStyle="1" w:styleId="Symbols">
    <w:name w:val="Symbols"/>
    <w:basedOn w:val="DefaultParagraphFont"/>
    <w:rsid w:val="00BC2424"/>
    <w:rPr>
      <w:rFonts w:ascii="Symbol" w:hAnsi="Symbol"/>
    </w:rPr>
  </w:style>
  <w:style w:type="character" w:customStyle="1" w:styleId="MenuOptions">
    <w:name w:val="Menu Options"/>
    <w:basedOn w:val="DefaultParagraphFont"/>
    <w:rsid w:val="00BC2424"/>
    <w:rPr>
      <w:rFonts w:ascii="Arial Narrow" w:hAnsi="Arial Narrow"/>
      <w:smallCaps/>
    </w:rPr>
  </w:style>
  <w:style w:type="character" w:customStyle="1" w:styleId="Buttons">
    <w:name w:val="Buttons"/>
    <w:basedOn w:val="DefaultParagraphFont"/>
    <w:rsid w:val="00BC2424"/>
    <w:rPr>
      <w:b/>
    </w:rPr>
  </w:style>
  <w:style w:type="character" w:customStyle="1" w:styleId="Underlined">
    <w:name w:val="Underlined"/>
    <w:basedOn w:val="DefaultParagraphFont"/>
    <w:rsid w:val="00BC2424"/>
    <w:rPr>
      <w:u w:val="single"/>
    </w:rPr>
  </w:style>
  <w:style w:type="paragraph" w:customStyle="1" w:styleId="TableBodyTextRight">
    <w:name w:val="Table Body Text Right"/>
    <w:basedOn w:val="TableBodyText"/>
    <w:rsid w:val="00BC2424"/>
    <w:pPr>
      <w:widowControl w:val="0"/>
      <w:autoSpaceDE w:val="0"/>
      <w:autoSpaceDN w:val="0"/>
      <w:adjustRightInd w:val="0"/>
      <w:jc w:val="right"/>
    </w:pPr>
    <w:rPr>
      <w:rFonts w:cs="Arial"/>
      <w:szCs w:val="18"/>
    </w:rPr>
  </w:style>
  <w:style w:type="paragraph" w:customStyle="1" w:styleId="CopyrightText">
    <w:name w:val="Copyright Text"/>
    <w:basedOn w:val="BodyText"/>
    <w:rsid w:val="00BC2424"/>
    <w:rPr>
      <w:sz w:val="18"/>
    </w:rPr>
  </w:style>
  <w:style w:type="paragraph" w:customStyle="1" w:styleId="BodySmallRight">
    <w:name w:val="Body Small Right"/>
    <w:basedOn w:val="BodyTextRight"/>
    <w:rsid w:val="00BC2424"/>
    <w:rPr>
      <w:sz w:val="18"/>
      <w:szCs w:val="18"/>
    </w:rPr>
  </w:style>
  <w:style w:type="paragraph" w:customStyle="1" w:styleId="MarginEdition">
    <w:name w:val="Margin Edition"/>
    <w:basedOn w:val="MarginNote"/>
    <w:rsid w:val="00BC2424"/>
    <w:pPr>
      <w:spacing w:before="0" w:after="0"/>
    </w:pPr>
    <w:rPr>
      <w:rFonts w:ascii="Times New Roman" w:hAnsi="Times New Roman"/>
      <w:color w:val="999999"/>
    </w:rPr>
  </w:style>
  <w:style w:type="paragraph" w:customStyle="1" w:styleId="Spacer">
    <w:name w:val="Spacer"/>
    <w:basedOn w:val="Normal"/>
    <w:rsid w:val="00BC2424"/>
    <w:rPr>
      <w:sz w:val="2"/>
      <w:szCs w:val="2"/>
    </w:rPr>
  </w:style>
  <w:style w:type="character" w:customStyle="1" w:styleId="Small">
    <w:name w:val="Small"/>
    <w:basedOn w:val="DefaultParagraphFont"/>
    <w:rsid w:val="00BC2424"/>
    <w:rPr>
      <w:sz w:val="16"/>
    </w:rPr>
  </w:style>
  <w:style w:type="paragraph" w:customStyle="1" w:styleId="WideTable">
    <w:name w:val="Wide Table"/>
    <w:basedOn w:val="Normal"/>
    <w:rsid w:val="00BC2424"/>
    <w:pPr>
      <w:ind w:left="-1418"/>
    </w:pPr>
    <w:rPr>
      <w:sz w:val="2"/>
      <w:szCs w:val="2"/>
    </w:rPr>
  </w:style>
  <w:style w:type="character" w:styleId="PageNumber">
    <w:name w:val="page number"/>
    <w:basedOn w:val="DefaultParagraphFont"/>
    <w:rsid w:val="00BC2424"/>
  </w:style>
  <w:style w:type="paragraph" w:styleId="Quote">
    <w:name w:val="Quote"/>
    <w:basedOn w:val="Heading1"/>
    <w:link w:val="QuoteChar"/>
    <w:qFormat/>
    <w:rsid w:val="00BC2424"/>
    <w:rPr>
      <w:b w:val="0"/>
      <w:sz w:val="72"/>
      <w:szCs w:val="72"/>
      <w:lang w:val="en-NZ"/>
    </w:rPr>
  </w:style>
  <w:style w:type="character" w:customStyle="1" w:styleId="QuoteChar">
    <w:name w:val="Quote Char"/>
    <w:basedOn w:val="DefaultParagraphFont"/>
    <w:link w:val="Quote"/>
    <w:rsid w:val="00BC2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424"/>
    <w:pPr>
      <w:pageBreakBefore/>
    </w:pPr>
  </w:style>
  <w:style w:type="paragraph" w:customStyle="1" w:styleId="Border">
    <w:name w:val="Border"/>
    <w:basedOn w:val="Normal"/>
    <w:qFormat/>
    <w:rsid w:val="00BC2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424"/>
    <w:rPr>
      <w:b/>
      <w:bCs/>
      <w:i/>
      <w:iCs/>
      <w:color w:val="auto"/>
    </w:rPr>
  </w:style>
  <w:style w:type="paragraph" w:styleId="IntenseQuote">
    <w:name w:val="Intense Quote"/>
    <w:basedOn w:val="Normal"/>
    <w:next w:val="Normal"/>
    <w:link w:val="IntenseQuoteChar"/>
    <w:uiPriority w:val="30"/>
    <w:qFormat/>
    <w:rsid w:val="00BC2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4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2424"/>
    <w:rPr>
      <w:smallCaps/>
      <w:color w:val="auto"/>
      <w:u w:val="single"/>
    </w:rPr>
  </w:style>
  <w:style w:type="character" w:styleId="IntenseReference">
    <w:name w:val="Intense Reference"/>
    <w:basedOn w:val="DefaultParagraphFont"/>
    <w:uiPriority w:val="32"/>
    <w:qFormat/>
    <w:rsid w:val="00BC2424"/>
    <w:rPr>
      <w:b/>
      <w:bCs/>
      <w:smallCaps/>
      <w:color w:val="auto"/>
      <w:spacing w:val="5"/>
      <w:u w:val="single"/>
    </w:rPr>
  </w:style>
  <w:style w:type="paragraph" w:customStyle="1" w:styleId="2ColumnHeading">
    <w:name w:val="2Column Heading"/>
    <w:basedOn w:val="BodyText"/>
    <w:qFormat/>
    <w:rsid w:val="00BC2424"/>
    <w:pPr>
      <w:spacing w:after="60"/>
      <w:ind w:left="-2268"/>
    </w:pPr>
    <w:rPr>
      <w:b/>
    </w:rPr>
  </w:style>
  <w:style w:type="paragraph" w:customStyle="1" w:styleId="Heading1TOC">
    <w:name w:val="Heading1 TOC"/>
    <w:basedOn w:val="Normal"/>
    <w:qFormat/>
    <w:rsid w:val="00BC2424"/>
    <w:pPr>
      <w:spacing w:before="240" w:after="120"/>
    </w:pPr>
    <w:rPr>
      <w:rFonts w:ascii="Times New Roman" w:hAnsi="Times New Roman"/>
      <w:b/>
      <w:sz w:val="32"/>
    </w:rPr>
  </w:style>
  <w:style w:type="paragraph" w:customStyle="1" w:styleId="Heading2TOC">
    <w:name w:val="Heading2 TOC"/>
    <w:basedOn w:val="Normal"/>
    <w:qFormat/>
    <w:rsid w:val="00BC2424"/>
    <w:pPr>
      <w:spacing w:before="240" w:after="60"/>
    </w:pPr>
    <w:rPr>
      <w:rFonts w:ascii="Times New Roman" w:hAnsi="Times New Roman"/>
      <w:b/>
      <w:sz w:val="28"/>
    </w:rPr>
  </w:style>
  <w:style w:type="character" w:customStyle="1" w:styleId="Underline">
    <w:name w:val="Underline"/>
    <w:basedOn w:val="DefaultParagraphFont"/>
    <w:qFormat/>
    <w:rsid w:val="00BC2424"/>
    <w:rPr>
      <w:u w:val="single"/>
    </w:rPr>
  </w:style>
  <w:style w:type="character" w:customStyle="1" w:styleId="BoldandItalics">
    <w:name w:val="Bold and Italics"/>
    <w:qFormat/>
    <w:rsid w:val="00BC2424"/>
    <w:rPr>
      <w:b/>
      <w:i/>
      <w:u w:val="none"/>
    </w:rPr>
  </w:style>
  <w:style w:type="paragraph" w:styleId="BalloonText">
    <w:name w:val="Balloon Text"/>
    <w:basedOn w:val="Normal"/>
    <w:link w:val="BalloonTextChar"/>
    <w:rsid w:val="00BC2424"/>
    <w:rPr>
      <w:rFonts w:ascii="Tahoma" w:hAnsi="Tahoma" w:cs="Tahoma"/>
      <w:sz w:val="16"/>
      <w:szCs w:val="16"/>
    </w:rPr>
  </w:style>
  <w:style w:type="character" w:customStyle="1" w:styleId="BalloonTextChar">
    <w:name w:val="Balloon Text Char"/>
    <w:basedOn w:val="DefaultParagraphFont"/>
    <w:link w:val="BalloonText"/>
    <w:rsid w:val="00BC24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24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4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1733</Words>
  <Characters>11283</Characters>
  <Application>Microsoft Office Word</Application>
  <DocSecurity>0</DocSecurity>
  <Lines>622</Lines>
  <Paragraphs>283</Paragraphs>
  <ScaleCrop>false</ScaleCrop>
  <Company>Author-it Software Corporation Ltd.</Company>
  <LinksUpToDate>false</LinksUpToDate>
  <CharactersWithSpaces>12823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LMF60208 Advanced Diploma of Interior Design</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2012-05-27T06:15:00Z</dcterms:created>
  <dcterms:modified xsi:type="dcterms:W3CDTF">2012-05-27T06:15:00Z</dcterms:modified>
</cp:coreProperties>
</file>