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188A" w:rsidP="00C9188A">
      <w:pPr>
        <w:pStyle w:val="Title"/>
      </w:pPr>
      <w:r>
        <w:fldChar w:fldCharType="begin"/>
      </w:r>
      <w:r>
        <w:instrText xml:space="preserve"> TITLE   \* MERGEFORMAT </w:instrText>
      </w:r>
      <w:r>
        <w:fldChar w:fldCharType="separate"/>
      </w:r>
      <w:r>
        <w:t>LMF50311 Diploma of Stained Glass and Leadlighting</w:t>
      </w:r>
      <w:r>
        <w:fldChar w:fldCharType="end"/>
      </w:r>
    </w:p>
    <w:p w:rsidR="00C9188A" w:rsidP="00C9188A">
      <w:pPr>
        <w:pStyle w:val="Version"/>
        <w:sectPr w:rsidSect="0030652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06521" w:rsidP="00306521">
      <w:pPr>
        <w:pStyle w:val="SuperHeading"/>
      </w:pPr>
      <w:r w:rsidRPr="00306521">
        <w:t>LMF50311 Diploma of Stained Glass and Leadlighting</w:t>
      </w:r>
    </w:p>
    <w:p w:rsidR="00000000" w:rsidRPr="00306521" w:rsidP="00306521">
      <w:pPr>
        <w:pStyle w:val="Heading1"/>
      </w:pPr>
      <w:bookmarkStart w:id="1" w:name="O_378370"/>
      <w:bookmarkEnd w:id="1"/>
      <w:r w:rsidRPr="00306521">
        <w:t>Modification History</w:t>
      </w:r>
    </w:p>
    <w:p w:rsidR="00000000" w:rsidRPr="00306521" w:rsidP="00306521">
      <w:pPr>
        <w:pStyle w:val="BodyText"/>
      </w:pPr>
      <w:r w:rsidRPr="00306521">
        <w:t>Revisions to stained glass and leadlighting unit content, two units combined - Paint glass and Fire glass. Total units required remains the same - equivalent.</w:t>
      </w:r>
    </w:p>
    <w:p w:rsidR="00000000" w:rsidRPr="00306521" w:rsidP="00306521">
      <w:pPr>
        <w:pStyle w:val="BodyText"/>
      </w:pPr>
      <w:r w:rsidRPr="00306521">
        <w:t>Minor</w:t>
      </w:r>
      <w:r w:rsidRPr="00306521">
        <w:t xml:space="preserve"> formatting change.</w:t>
      </w:r>
    </w:p>
    <w:p w:rsidR="00000000" w:rsidRPr="00306521" w:rsidP="00306521">
      <w:pPr>
        <w:pStyle w:val="AllowPageBreak"/>
      </w:pPr>
    </w:p>
    <w:p w:rsidR="00000000" w:rsidRPr="00306521" w:rsidP="00306521">
      <w:pPr>
        <w:pStyle w:val="Heading1"/>
      </w:pPr>
      <w:bookmarkStart w:id="2" w:name="O_378375"/>
      <w:bookmarkEnd w:id="2"/>
      <w:r w:rsidRPr="00306521">
        <w:t>Description</w:t>
      </w:r>
    </w:p>
    <w:p w:rsidR="00000000" w:rsidRPr="00306521" w:rsidP="00306521">
      <w:pPr>
        <w:pStyle w:val="BodyText"/>
      </w:pPr>
      <w:r w:rsidRPr="00306521">
        <w:t>This qualification describes the skills and knowledge required to perform advanced design manufacture, repair and installation of stained glass and leadlighting, including heritage conservation.</w:t>
      </w:r>
    </w:p>
    <w:p w:rsidR="00000000" w:rsidRPr="00306521" w:rsidP="00306521">
      <w:pPr>
        <w:pStyle w:val="BodyText"/>
      </w:pPr>
    </w:p>
    <w:p w:rsidR="00000000" w:rsidRPr="00306521" w:rsidP="00306521">
      <w:pPr>
        <w:pStyle w:val="BodyText"/>
      </w:pPr>
      <w:r w:rsidRPr="00306521">
        <w:rPr>
          <w:rStyle w:val="SpecialBold"/>
        </w:rPr>
        <w:t>Job roles/e</w:t>
      </w:r>
      <w:r w:rsidRPr="00306521">
        <w:rPr>
          <w:rStyle w:val="SpecialBold"/>
        </w:rPr>
        <w:t>mployment outcomes</w:t>
      </w:r>
    </w:p>
    <w:p w:rsidR="00000000" w:rsidRPr="00306521" w:rsidP="00306521">
      <w:pPr>
        <w:pStyle w:val="BodyText"/>
      </w:pPr>
      <w:r w:rsidRPr="00306521">
        <w:t>The LMF50311 Diploma of Stained Glass and Leadlighting reflects vocational outcomes for those performing design and manufacture of stained glass and leadlighting job roles, including heritage conservation. Work involves self-directed app</w:t>
      </w:r>
      <w:r w:rsidRPr="00306521">
        <w:t>lication of knowledge and skills, with substantial depth in some areas where judgement is required in planning and selecting appropriate equipment, services and techniques for self and others.</w:t>
      </w:r>
    </w:p>
    <w:p w:rsidR="00000000" w:rsidRPr="00306521" w:rsidP="00306521">
      <w:pPr>
        <w:pStyle w:val="BodyText"/>
      </w:pPr>
    </w:p>
    <w:p w:rsidR="00000000" w:rsidRPr="00306521" w:rsidP="00306521">
      <w:pPr>
        <w:pStyle w:val="BodyText"/>
      </w:pPr>
      <w:r w:rsidRPr="00306521">
        <w:rPr>
          <w:rStyle w:val="SpecialBold"/>
        </w:rPr>
        <w:t>Application</w:t>
      </w:r>
    </w:p>
    <w:p w:rsidR="00C9188A" w:rsidP="00306521">
      <w:pPr>
        <w:pStyle w:val="BodyText"/>
      </w:pPr>
      <w:r w:rsidRPr="00306521">
        <w:t>This qualification is typically used to develop advanced skills and knowledge in stained glass and leadlighting design and heritage conservation, plus initiation of alternative approaches to skills or knowledge application across a broad range of technical</w:t>
      </w:r>
      <w:r w:rsidRPr="00306521">
        <w:t xml:space="preserve"> and/or management requirements, evaluation and coordination. Work would involve participation in development of strategic initiatives, as well as personal responsibility and autonomy in performing complex technical operations or organising others. It may </w:t>
      </w:r>
      <w:r w:rsidRPr="00306521">
        <w:t>include participation in teams, including teams concerned with planning and evaluation functions, and could involve group or team coordination.</w:t>
      </w:r>
    </w:p>
    <w:p w:rsidR="00C9188A" w:rsidP="00306521">
      <w:pPr>
        <w:pStyle w:val="BodyText"/>
      </w:pPr>
    </w:p>
    <w:p w:rsidR="00000000" w:rsidRPr="00306521" w:rsidP="00306521">
      <w:pPr>
        <w:pStyle w:val="Heading1"/>
      </w:pPr>
      <w:bookmarkStart w:id="3" w:name="O_378368"/>
      <w:bookmarkEnd w:id="3"/>
      <w:r w:rsidRPr="00306521">
        <w:t>Pathways Information</w:t>
      </w:r>
    </w:p>
    <w:tbl>
      <w:tblPr>
        <w:tblW w:w="0" w:type="auto"/>
        <w:tblLayout w:type="fixed"/>
        <w:tblCellMar>
          <w:left w:w="62" w:type="dxa"/>
          <w:right w:w="62" w:type="dxa"/>
        </w:tblCellMar>
        <w:tblLook w:val="0000"/>
      </w:tblPr>
      <w:tblGrid>
        <w:gridCol w:w="9072"/>
      </w:tblGrid>
      <w:tr w:rsidTr="0030652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06521">
            <w:pPr>
              <w:pStyle w:val="BodyText"/>
              <w:rPr>
                <w:lang w:val="en-NZ"/>
              </w:rPr>
            </w:pPr>
          </w:p>
        </w:tc>
      </w:tr>
      <w:tr w:rsidTr="0030652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06521">
            <w:pPr>
              <w:pStyle w:val="BodyText"/>
              <w:rPr>
                <w:lang w:val="en-NZ"/>
              </w:rPr>
            </w:pPr>
            <w:r w:rsidRPr="00306521">
              <w:rPr>
                <w:rStyle w:val="SpecialBold"/>
              </w:rPr>
              <w:t>Pathways into the qualification</w:t>
            </w:r>
          </w:p>
        </w:tc>
      </w:tr>
      <w:tr w:rsidTr="0030652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06521">
            <w:pPr>
              <w:pStyle w:val="BodyText"/>
              <w:rPr>
                <w:lang w:val="en-NZ"/>
              </w:rPr>
            </w:pPr>
            <w:r w:rsidRPr="00306521">
              <w:t xml:space="preserve">This qualification may be accessed by </w:t>
            </w:r>
            <w:r w:rsidRPr="00306521">
              <w:t>direct entry. Credit can be granted towards this qualification by those who have completed LMF30611 Certificate III in Glass and Glazing, or achieved equivalent industry experience.</w:t>
            </w:r>
          </w:p>
        </w:tc>
      </w:tr>
      <w:tr w:rsidTr="0030652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06521">
            <w:pPr>
              <w:pStyle w:val="BodyText"/>
              <w:rPr>
                <w:lang w:val="en-NZ"/>
              </w:rPr>
            </w:pPr>
            <w:r w:rsidRPr="00306521">
              <w:rPr>
                <w:rStyle w:val="SpecialBold"/>
              </w:rPr>
              <w:t>Pathways from the qualification</w:t>
            </w:r>
          </w:p>
        </w:tc>
      </w:tr>
      <w:tr w:rsidTr="0030652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06521">
            <w:pPr>
              <w:pStyle w:val="BodyText"/>
              <w:rPr>
                <w:lang w:val="en-NZ"/>
              </w:rPr>
            </w:pPr>
            <w:r w:rsidRPr="00306521">
              <w:t>Further training pathways from this qual</w:t>
            </w:r>
            <w:r w:rsidRPr="00306521">
              <w:t>ification may include Furnishing Advanced Diploma and relevant management or competitive manufacturing qualifications.</w:t>
            </w:r>
          </w:p>
        </w:tc>
      </w:tr>
      <w:tr w:rsidTr="0030652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06521">
            <w:pPr>
              <w:pStyle w:val="BodyText"/>
              <w:rPr>
                <w:lang w:val="en-NZ"/>
              </w:rPr>
            </w:pPr>
            <w:r w:rsidRPr="00306521">
              <w:rPr>
                <w:rStyle w:val="SpecialBold"/>
              </w:rPr>
              <w:t>Additional qualification advice</w:t>
            </w:r>
          </w:p>
        </w:tc>
      </w:tr>
      <w:tr w:rsidTr="0030652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06521" w:rsidP="00306521">
            <w:pPr>
              <w:pStyle w:val="BodyText"/>
            </w:pPr>
            <w:r w:rsidRPr="00306521">
              <w:t>Not applicable</w:t>
            </w:r>
          </w:p>
        </w:tc>
      </w:tr>
    </w:tbl>
    <w:p w:rsidR="00C9188A" w:rsidP="00306521">
      <w:pPr>
        <w:pStyle w:val="BodyText"/>
      </w:pPr>
    </w:p>
    <w:p w:rsidR="00C9188A" w:rsidP="00306521">
      <w:pPr>
        <w:pStyle w:val="BodyText"/>
      </w:pPr>
    </w:p>
    <w:p w:rsidR="00000000" w:rsidRPr="00306521" w:rsidP="00306521">
      <w:pPr>
        <w:pStyle w:val="Heading1"/>
      </w:pPr>
      <w:bookmarkStart w:id="4" w:name="O_378371"/>
      <w:bookmarkEnd w:id="4"/>
      <w:r w:rsidRPr="00306521">
        <w:t>Licensing/Regulatory Information</w:t>
      </w:r>
    </w:p>
    <w:p w:rsidR="00000000" w:rsidRPr="00306521" w:rsidP="00306521">
      <w:pPr>
        <w:pStyle w:val="BodyText"/>
      </w:pPr>
      <w:r w:rsidRPr="00306521">
        <w:t>There are no specific licences that relate to this qualification. However, depending on the jurisdiction, licensing or regulatory requirements may apply to the use of some units in this qualification. Local regulations should be checked for details.</w:t>
      </w:r>
    </w:p>
    <w:p w:rsidR="00000000" w:rsidRPr="00306521" w:rsidP="00306521">
      <w:pPr>
        <w:pStyle w:val="AllowPageBreak"/>
      </w:pPr>
    </w:p>
    <w:p w:rsidR="00000000" w:rsidRPr="00306521" w:rsidP="00306521">
      <w:pPr>
        <w:pStyle w:val="Heading1"/>
      </w:pPr>
      <w:bookmarkStart w:id="5" w:name="O_378373"/>
      <w:bookmarkEnd w:id="5"/>
      <w:r w:rsidRPr="00306521">
        <w:t>Entry Requirements</w:t>
      </w:r>
    </w:p>
    <w:p w:rsidR="00000000" w:rsidRPr="00306521" w:rsidP="00306521">
      <w:pPr>
        <w:pStyle w:val="BodyText"/>
      </w:pPr>
      <w:r w:rsidRPr="00306521">
        <w:t>Not applicable.</w:t>
      </w:r>
    </w:p>
    <w:p w:rsidR="00000000" w:rsidRPr="00306521" w:rsidP="00306521">
      <w:pPr>
        <w:pStyle w:val="AllowPageBreak"/>
      </w:pPr>
    </w:p>
    <w:p w:rsidR="00000000" w:rsidRPr="00306521" w:rsidP="00306521">
      <w:pPr>
        <w:pStyle w:val="Heading1"/>
      </w:pPr>
      <w:bookmarkStart w:id="6" w:name="O_378374"/>
      <w:bookmarkEnd w:id="6"/>
      <w:r w:rsidRPr="00306521">
        <w:t>Employability Skills Summary</w:t>
      </w:r>
    </w:p>
    <w:tbl>
      <w:tblPr>
        <w:tblW w:w="0" w:type="auto"/>
        <w:tblLayout w:type="fixed"/>
        <w:tblCellMar>
          <w:left w:w="62" w:type="dxa"/>
          <w:right w:w="62" w:type="dxa"/>
        </w:tblCellMar>
        <w:tblLook w:val="0000"/>
      </w:tblPr>
      <w:tblGrid>
        <w:gridCol w:w="2760"/>
        <w:gridCol w:w="6312"/>
      </w:tblGrid>
      <w:tr w:rsidTr="00306521">
        <w:tblPrEx>
          <w:tblW w:w="0" w:type="auto"/>
          <w:tblLayout w:type="fixed"/>
          <w:tblCellMar>
            <w:left w:w="62" w:type="dxa"/>
            <w:right w:w="62" w:type="dxa"/>
          </w:tblCellMar>
          <w:tblLook w:val="0000"/>
        </w:tblPrEx>
        <w:tc>
          <w:tcPr>
            <w:tcW w:w="9072" w:type="dxa"/>
            <w:gridSpan w:val="2"/>
            <w:tcBorders>
              <w:top w:val="nil"/>
              <w:left w:val="nil"/>
              <w:bottom w:val="single" w:sz="4" w:space="0" w:color="auto"/>
              <w:right w:val="nil"/>
            </w:tcBorders>
            <w:tcMar>
              <w:top w:w="0" w:type="dxa"/>
              <w:left w:w="62" w:type="dxa"/>
              <w:bottom w:w="0" w:type="dxa"/>
              <w:right w:w="62" w:type="dxa"/>
            </w:tcMar>
          </w:tcPr>
          <w:p w:rsidR="00000000" w:rsidP="00306521">
            <w:pPr>
              <w:pStyle w:val="BodyText"/>
              <w:rPr>
                <w:lang w:val="en-NZ"/>
              </w:rPr>
            </w:pPr>
          </w:p>
        </w:tc>
      </w:tr>
      <w:tr w:rsidTr="00306521">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521" w:rsidP="00306521">
            <w:pPr>
              <w:pStyle w:val="BodyText"/>
            </w:pPr>
            <w:r w:rsidRPr="00306521">
              <w:rPr>
                <w:rStyle w:val="SpecialBold"/>
              </w:rPr>
              <w:t>Employability Skill</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521">
            <w:pPr>
              <w:pStyle w:val="BodyText"/>
              <w:rPr>
                <w:lang w:val="en-NZ"/>
              </w:rPr>
            </w:pPr>
            <w:r w:rsidRPr="00306521">
              <w:rPr>
                <w:rStyle w:val="SpecialBold"/>
              </w:rPr>
              <w:t>Industry/enterprise requirements for this qualification include:</w:t>
            </w:r>
          </w:p>
        </w:tc>
      </w:tr>
      <w:tr w:rsidTr="00306521">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521">
            <w:pPr>
              <w:pStyle w:val="BodyText"/>
              <w:rPr>
                <w:lang w:val="en-NZ"/>
              </w:rPr>
            </w:pPr>
            <w:r w:rsidRPr="00306521">
              <w:t>Communication</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521" w:rsidP="00306521">
            <w:pPr>
              <w:pStyle w:val="ListBullet"/>
            </w:pPr>
            <w:r w:rsidRPr="00306521">
              <w:t xml:space="preserve">Organise and understand information related to work orders, </w:t>
            </w:r>
            <w:r w:rsidRPr="00306521">
              <w:t>plans and safety procedures</w:t>
            </w:r>
          </w:p>
          <w:p w:rsidR="00000000" w:rsidRPr="00306521" w:rsidP="00306521">
            <w:pPr>
              <w:pStyle w:val="ListBullet"/>
            </w:pPr>
            <w:r w:rsidRPr="00306521">
              <w:t>Organise and understand detailed technical information related to the materials and the products used in, and related to, stained glass and leadlighting</w:t>
            </w:r>
          </w:p>
          <w:p w:rsidR="00000000" w:rsidRPr="00306521" w:rsidP="00306521">
            <w:pPr>
              <w:pStyle w:val="ListBullet"/>
            </w:pPr>
            <w:r w:rsidRPr="00306521">
              <w:t>Communicate ideas and information to enable confirmation of work requirements and specifications, coordination of work with other workers and customers, and the reporting of work outcomes and problems</w:t>
            </w:r>
          </w:p>
          <w:p w:rsidR="00000000" w:rsidP="00306521">
            <w:pPr>
              <w:pStyle w:val="ListBullet"/>
              <w:rPr>
                <w:lang w:val="en-NZ"/>
              </w:rPr>
            </w:pPr>
            <w:r w:rsidRPr="00306521">
              <w:t>Maintain records related to product and materials quali</w:t>
            </w:r>
            <w:r w:rsidRPr="00306521">
              <w:t>ty</w:t>
            </w:r>
          </w:p>
        </w:tc>
      </w:tr>
      <w:tr w:rsidTr="00306521">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521">
            <w:pPr>
              <w:pStyle w:val="BodyText"/>
              <w:rPr>
                <w:lang w:val="en-NZ"/>
              </w:rPr>
            </w:pPr>
            <w:r w:rsidRPr="00306521">
              <w:t>Teamwork</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521" w:rsidP="00306521">
            <w:pPr>
              <w:pStyle w:val="ListBullet"/>
            </w:pPr>
            <w:r w:rsidRPr="00306521">
              <w:t>Work with others and in a team by recognising dependencies and using cooperative approaches to optimise work flow and productivity</w:t>
            </w:r>
          </w:p>
          <w:p w:rsidR="00000000" w:rsidP="00306521">
            <w:pPr>
              <w:pStyle w:val="ListBullet"/>
              <w:rPr>
                <w:lang w:val="en-NZ"/>
              </w:rPr>
            </w:pPr>
            <w:r w:rsidRPr="00306521">
              <w:t>Lead a small team</w:t>
            </w:r>
          </w:p>
        </w:tc>
      </w:tr>
      <w:tr w:rsidTr="00306521">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521">
            <w:pPr>
              <w:pStyle w:val="BodyText"/>
              <w:rPr>
                <w:lang w:val="en-NZ"/>
              </w:rPr>
            </w:pPr>
            <w:r w:rsidRPr="00306521">
              <w:t>Problem-solving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521" w:rsidP="00306521">
            <w:pPr>
              <w:pStyle w:val="ListBullet"/>
            </w:pPr>
            <w:r w:rsidRPr="00306521">
              <w:t xml:space="preserve">Use pre-checking and inspection techniques to ensure tools are serviceable </w:t>
            </w:r>
            <w:r w:rsidRPr="00306521">
              <w:t>and ready to use</w:t>
            </w:r>
          </w:p>
          <w:p w:rsidR="00000000" w:rsidRPr="00306521" w:rsidP="00306521">
            <w:pPr>
              <w:pStyle w:val="ListBullet"/>
            </w:pPr>
            <w:r w:rsidRPr="00306521">
              <w:t>Use checking and inspection techniques to ensure instruments comply with specifications and that instances of non-compliance are remedied</w:t>
            </w:r>
          </w:p>
          <w:p w:rsidR="00000000" w:rsidRPr="00306521" w:rsidP="00306521">
            <w:pPr>
              <w:pStyle w:val="ListBullet"/>
            </w:pPr>
            <w:r w:rsidRPr="00306521">
              <w:t xml:space="preserve">Identify, anticipate and respond to faults in glass or other materials </w:t>
            </w:r>
          </w:p>
          <w:p w:rsidR="00000000" w:rsidRPr="00306521" w:rsidP="00306521">
            <w:pPr>
              <w:pStyle w:val="ListBullet"/>
            </w:pPr>
            <w:r w:rsidRPr="00306521">
              <w:t>Identify, anticipate and resp</w:t>
            </w:r>
            <w:r w:rsidRPr="00306521">
              <w:t>ond to the problems related to glass and other material properties</w:t>
            </w:r>
          </w:p>
          <w:p w:rsidR="00000000" w:rsidRPr="00306521" w:rsidP="00306521">
            <w:pPr>
              <w:pStyle w:val="ListBullet"/>
            </w:pPr>
            <w:r w:rsidRPr="00306521">
              <w:t>Identify and analyse faults in stained glass and leadlighting</w:t>
            </w:r>
          </w:p>
          <w:p w:rsidR="00000000" w:rsidRPr="00306521" w:rsidP="00306521">
            <w:pPr>
              <w:pStyle w:val="ListBullet"/>
            </w:pPr>
            <w:r w:rsidRPr="00306521">
              <w:t>Select and apply the most appropriate stained glass and leadlighting maintenance and repair techniques</w:t>
            </w:r>
          </w:p>
          <w:p w:rsidR="00000000" w:rsidP="00306521">
            <w:pPr>
              <w:pStyle w:val="ListBullet"/>
              <w:rPr>
                <w:lang w:val="en-NZ"/>
              </w:rPr>
            </w:pPr>
            <w:r w:rsidRPr="00306521">
              <w:t>Identify, anticipate and respond to the impact of the material properties on the product</w:t>
            </w:r>
          </w:p>
        </w:tc>
      </w:tr>
      <w:tr w:rsidTr="00306521">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521">
            <w:pPr>
              <w:pStyle w:val="BodyText"/>
              <w:rPr>
                <w:lang w:val="en-NZ"/>
              </w:rPr>
            </w:pPr>
            <w:r w:rsidRPr="00306521">
              <w:t>Initiative and enterprise</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521" w:rsidP="00306521">
            <w:pPr>
              <w:pStyle w:val="ListBullet"/>
            </w:pPr>
            <w:r w:rsidRPr="00306521">
              <w:t>Recognise and respond to circumstances outside instructions or personal competence</w:t>
            </w:r>
          </w:p>
          <w:p w:rsidR="00000000" w:rsidRPr="00306521" w:rsidP="00306521">
            <w:pPr>
              <w:pStyle w:val="ListBullet"/>
            </w:pPr>
            <w:r w:rsidRPr="00306521">
              <w:t>Originate a new design concept</w:t>
            </w:r>
          </w:p>
          <w:p w:rsidR="00000000" w:rsidP="00306521">
            <w:pPr>
              <w:pStyle w:val="ListBullet"/>
              <w:rPr>
                <w:lang w:val="en-NZ"/>
              </w:rPr>
            </w:pPr>
            <w:r w:rsidRPr="00306521">
              <w:t>Plan a small business ent</w:t>
            </w:r>
            <w:r w:rsidRPr="00306521">
              <w:t>erprise</w:t>
            </w:r>
          </w:p>
        </w:tc>
      </w:tr>
      <w:tr w:rsidTr="00306521">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521">
            <w:pPr>
              <w:pStyle w:val="BodyText"/>
              <w:rPr>
                <w:lang w:val="en-NZ"/>
              </w:rPr>
            </w:pPr>
            <w:r w:rsidRPr="00306521">
              <w:t>Planning and organising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521" w:rsidP="00306521">
            <w:pPr>
              <w:pStyle w:val="ListBullet"/>
            </w:pPr>
            <w:r w:rsidRPr="00306521">
              <w:t>Plan and organise activities, including the preparation and layout of own worksite, and the obtaining and use of tools and materials to avoid any backtracking, work flow interruptions or wastage during the production cycle</w:t>
            </w:r>
          </w:p>
          <w:p w:rsidR="00000000" w:rsidP="00306521">
            <w:pPr>
              <w:pStyle w:val="ListBullet"/>
              <w:rPr>
                <w:lang w:val="en-NZ"/>
              </w:rPr>
            </w:pPr>
            <w:r w:rsidRPr="00306521">
              <w:t>Use mathematical ideas and techniques to correctly complete measurements, calculate area and volume, and estimate other material requirements</w:t>
            </w:r>
          </w:p>
        </w:tc>
      </w:tr>
      <w:tr w:rsidTr="00306521">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521">
            <w:pPr>
              <w:pStyle w:val="BodyText"/>
              <w:rPr>
                <w:lang w:val="en-NZ"/>
              </w:rPr>
            </w:pPr>
            <w:r w:rsidRPr="00306521">
              <w:t>Self-management</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521" w:rsidP="00306521">
            <w:pPr>
              <w:pStyle w:val="ListBullet"/>
            </w:pPr>
            <w:r w:rsidRPr="00306521">
              <w:t>Clarify and confirm specified work instructions</w:t>
            </w:r>
          </w:p>
          <w:p w:rsidR="00000000" w:rsidRPr="00306521" w:rsidP="00306521">
            <w:pPr>
              <w:pStyle w:val="ListBullet"/>
            </w:pPr>
            <w:r w:rsidRPr="00306521">
              <w:t>Plan work within task parameters</w:t>
            </w:r>
          </w:p>
          <w:p w:rsidR="00000000" w:rsidRPr="00306521" w:rsidP="00306521">
            <w:pPr>
              <w:pStyle w:val="ListBullet"/>
            </w:pPr>
            <w:r w:rsidRPr="00306521">
              <w:t>Apply systemat</w:t>
            </w:r>
            <w:r w:rsidRPr="00306521">
              <w:t>ic and effective time management</w:t>
            </w:r>
          </w:p>
          <w:p w:rsidR="00000000" w:rsidRPr="00306521" w:rsidP="00306521">
            <w:pPr>
              <w:pStyle w:val="ListBullet"/>
            </w:pPr>
            <w:r w:rsidRPr="00306521">
              <w:t>Accept responsibility for tasks</w:t>
            </w:r>
          </w:p>
          <w:p w:rsidR="00000000" w:rsidP="00306521">
            <w:pPr>
              <w:pStyle w:val="ListBullet"/>
              <w:rPr>
                <w:lang w:val="en-NZ"/>
              </w:rPr>
            </w:pPr>
            <w:r w:rsidRPr="00306521">
              <w:t>Set, monitor and satisfy personal work goals</w:t>
            </w:r>
          </w:p>
        </w:tc>
      </w:tr>
      <w:tr w:rsidTr="00306521">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521">
            <w:pPr>
              <w:pStyle w:val="BodyText"/>
              <w:rPr>
                <w:lang w:val="en-NZ"/>
              </w:rPr>
            </w:pPr>
            <w:r w:rsidRPr="00306521">
              <w:t>Learning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521" w:rsidP="00306521">
            <w:pPr>
              <w:pStyle w:val="ListBullet"/>
            </w:pPr>
            <w:r w:rsidRPr="00306521">
              <w:t>Satisfy the competency requirements for the job</w:t>
            </w:r>
          </w:p>
          <w:p w:rsidR="00000000" w:rsidRPr="00306521" w:rsidP="00306521">
            <w:pPr>
              <w:pStyle w:val="ListBullet"/>
            </w:pPr>
            <w:r w:rsidRPr="00306521">
              <w:t>Maintain current knowle</w:t>
            </w:r>
            <w:r w:rsidRPr="00306521">
              <w:t>dge of stained glass and leadlighting tools and production materials</w:t>
            </w:r>
          </w:p>
          <w:p w:rsidR="00000000" w:rsidRPr="00306521" w:rsidP="00306521">
            <w:pPr>
              <w:pStyle w:val="ListBullet"/>
            </w:pPr>
            <w:r w:rsidRPr="00306521">
              <w:t>Maintain current knowledge of stained glass and leadlighting processes and techniques</w:t>
            </w:r>
          </w:p>
          <w:p w:rsidR="00000000" w:rsidP="00306521">
            <w:pPr>
              <w:pStyle w:val="ListBullet"/>
              <w:rPr>
                <w:lang w:val="en-NZ"/>
              </w:rPr>
            </w:pPr>
            <w:r w:rsidRPr="00306521">
              <w:t>Seek learning opportunities</w:t>
            </w:r>
          </w:p>
        </w:tc>
      </w:tr>
      <w:tr w:rsidTr="00306521">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521">
            <w:pPr>
              <w:pStyle w:val="BodyText"/>
              <w:rPr>
                <w:lang w:val="en-NZ"/>
              </w:rPr>
            </w:pPr>
            <w:r w:rsidRPr="00306521">
              <w:t>Technology</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521" w:rsidP="00306521">
            <w:pPr>
              <w:pStyle w:val="ListBullet"/>
            </w:pPr>
            <w:r w:rsidRPr="00306521">
              <w:t>Use workplace technology related to the selection, preparati</w:t>
            </w:r>
            <w:r w:rsidRPr="00306521">
              <w:t>on and use of stained glass and leadlighting products and materials, including hand and power tools, calculators, measuring devices and technical support systems</w:t>
            </w:r>
          </w:p>
        </w:tc>
      </w:tr>
    </w:tbl>
    <w:p w:rsidR="00C9188A" w:rsidP="00306521">
      <w:pPr>
        <w:pStyle w:val="ListBullet"/>
      </w:pPr>
    </w:p>
    <w:p w:rsidR="00C9188A" w:rsidP="00306521">
      <w:pPr>
        <w:pStyle w:val="ListBullet"/>
      </w:pPr>
    </w:p>
    <w:p w:rsidR="00000000" w:rsidRPr="00306521" w:rsidP="00306521">
      <w:pPr>
        <w:pStyle w:val="Heading1"/>
      </w:pPr>
      <w:bookmarkStart w:id="7" w:name="O_378369"/>
      <w:bookmarkEnd w:id="7"/>
      <w:r w:rsidRPr="00306521">
        <w:t>Packaging Rules</w:t>
      </w:r>
    </w:p>
    <w:tbl>
      <w:tblPr>
        <w:tblW w:w="0" w:type="auto"/>
        <w:tblLayout w:type="fixed"/>
        <w:tblCellMar>
          <w:left w:w="62" w:type="dxa"/>
          <w:right w:w="62" w:type="dxa"/>
        </w:tblCellMar>
        <w:tblLook w:val="0000"/>
      </w:tblPr>
      <w:tblGrid>
        <w:gridCol w:w="2186"/>
        <w:gridCol w:w="4591"/>
        <w:gridCol w:w="2295"/>
      </w:tblGrid>
      <w:tr w:rsidTr="00306521">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RPr="00306521" w:rsidP="00306521">
            <w:pPr>
              <w:pStyle w:val="BodyText"/>
            </w:pPr>
            <w:r w:rsidRPr="00306521">
              <w:t xml:space="preserve">To be awarded the LMF50311 Diploma of Stained Glass and Leadlighting, competency must be achieved in </w:t>
            </w:r>
            <w:r w:rsidRPr="00306521">
              <w:rPr>
                <w:rStyle w:val="SpecialBold"/>
              </w:rPr>
              <w:t>twenty five (25)</w:t>
            </w:r>
            <w:r w:rsidRPr="00306521">
              <w:t xml:space="preserve"> units of competency. </w:t>
            </w:r>
          </w:p>
          <w:p w:rsidR="00000000" w:rsidRPr="00306521" w:rsidP="00306521">
            <w:pPr>
              <w:pStyle w:val="ListBullet"/>
            </w:pPr>
            <w:r w:rsidRPr="00306521">
              <w:rPr>
                <w:rStyle w:val="SpecialBold"/>
              </w:rPr>
              <w:t>eleven (11)</w:t>
            </w:r>
            <w:r w:rsidRPr="00306521">
              <w:t xml:space="preserve"> core units of competency</w:t>
            </w:r>
          </w:p>
          <w:p w:rsidR="00000000" w:rsidP="00306521">
            <w:pPr>
              <w:pStyle w:val="ListBullet"/>
              <w:rPr>
                <w:lang w:val="en-NZ"/>
              </w:rPr>
            </w:pPr>
            <w:r w:rsidRPr="00306521">
              <w:rPr>
                <w:rStyle w:val="SpecialBold"/>
              </w:rPr>
              <w:t>fourteen (14)</w:t>
            </w:r>
            <w:r w:rsidRPr="00306521">
              <w:t xml:space="preserve"> elective units of competency.</w:t>
            </w:r>
          </w:p>
        </w:tc>
      </w:tr>
      <w:tr w:rsidTr="00306521">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306521">
            <w:pPr>
              <w:pStyle w:val="BodyText"/>
              <w:rPr>
                <w:lang w:val="en-NZ"/>
              </w:rPr>
            </w:pPr>
          </w:p>
        </w:tc>
      </w:tr>
      <w:tr w:rsidTr="00306521">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306521">
            <w:pPr>
              <w:pStyle w:val="BodyText"/>
              <w:rPr>
                <w:lang w:val="en-NZ"/>
              </w:rPr>
            </w:pPr>
            <w:r w:rsidRPr="00306521">
              <w:rPr>
                <w:rStyle w:val="SpecialBold"/>
              </w:rPr>
              <w:t>Core units of competency</w:t>
            </w:r>
          </w:p>
        </w:tc>
      </w:tr>
      <w:tr w:rsidTr="00306521">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306521">
            <w:pPr>
              <w:pStyle w:val="ListBullet"/>
              <w:rPr>
                <w:lang w:val="en-NZ"/>
              </w:rPr>
            </w:pPr>
            <w:r w:rsidRPr="00306521">
              <w:t>Complete all of the following eleven (11) units of competency</w:t>
            </w:r>
          </w:p>
        </w:tc>
      </w:tr>
      <w:tr w:rsidTr="00306521">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306521">
            <w:pPr>
              <w:pStyle w:val="BodyText"/>
              <w:rPr>
                <w:lang w:val="en-NZ"/>
              </w:rPr>
            </w:pPr>
          </w:p>
        </w:tc>
      </w:tr>
      <w:tr w:rsidTr="0030652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521" w:rsidP="00306521">
            <w:pPr>
              <w:pStyle w:val="BodyText"/>
            </w:pPr>
            <w:r w:rsidRPr="00306521">
              <w:rPr>
                <w:rStyle w:val="SpecialBold"/>
              </w:rPr>
              <w:t>Unit code</w:t>
            </w:r>
          </w:p>
        </w:tc>
        <w:tc>
          <w:tcPr>
            <w:tcW w:w="6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521">
            <w:pPr>
              <w:pStyle w:val="BodyText"/>
              <w:rPr>
                <w:lang w:val="en-NZ"/>
              </w:rPr>
            </w:pPr>
            <w:r w:rsidRPr="00306521">
              <w:rPr>
                <w:rStyle w:val="SpecialBold"/>
              </w:rPr>
              <w:t>Unit title</w:t>
            </w:r>
          </w:p>
        </w:tc>
      </w:tr>
      <w:tr w:rsidTr="0030652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521">
            <w:pPr>
              <w:pStyle w:val="BodyText"/>
              <w:rPr>
                <w:lang w:val="en-NZ"/>
              </w:rPr>
            </w:pPr>
            <w:r w:rsidRPr="00306521">
              <w:t>LMFGG2001C</w:t>
            </w:r>
          </w:p>
        </w:tc>
        <w:tc>
          <w:tcPr>
            <w:tcW w:w="6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521">
            <w:pPr>
              <w:pStyle w:val="BodyText"/>
              <w:rPr>
                <w:lang w:val="en-NZ"/>
              </w:rPr>
            </w:pPr>
            <w:r w:rsidRPr="00306521">
              <w:t>Use glass and glazing sector hand and power tools</w:t>
            </w:r>
          </w:p>
        </w:tc>
      </w:tr>
      <w:tr w:rsidTr="0030652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521">
            <w:pPr>
              <w:pStyle w:val="BodyText"/>
              <w:rPr>
                <w:lang w:val="en-NZ"/>
              </w:rPr>
            </w:pPr>
            <w:r w:rsidRPr="00306521">
              <w:t xml:space="preserve">LMFGG3001C </w:t>
            </w:r>
          </w:p>
        </w:tc>
        <w:tc>
          <w:tcPr>
            <w:tcW w:w="6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521">
            <w:pPr>
              <w:pStyle w:val="BodyText"/>
              <w:rPr>
                <w:lang w:val="en-NZ"/>
              </w:rPr>
            </w:pPr>
            <w:r w:rsidRPr="00306521">
              <w:t xml:space="preserve">Store and handle glass </w:t>
            </w:r>
          </w:p>
        </w:tc>
      </w:tr>
      <w:tr w:rsidTr="0030652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521">
            <w:pPr>
              <w:pStyle w:val="BodyText"/>
              <w:rPr>
                <w:lang w:val="en-NZ"/>
              </w:rPr>
            </w:pPr>
            <w:r w:rsidRPr="00306521">
              <w:t>LMFGG3002C</w:t>
            </w:r>
          </w:p>
        </w:tc>
        <w:tc>
          <w:tcPr>
            <w:tcW w:w="6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521">
            <w:pPr>
              <w:pStyle w:val="BodyText"/>
              <w:rPr>
                <w:lang w:val="en-NZ"/>
              </w:rPr>
            </w:pPr>
            <w:r w:rsidRPr="00306521">
              <w:t>Assess glass and glazing requirements</w:t>
            </w:r>
          </w:p>
        </w:tc>
      </w:tr>
      <w:tr w:rsidTr="0030652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521">
            <w:pPr>
              <w:pStyle w:val="BodyText"/>
              <w:rPr>
                <w:lang w:val="en-NZ"/>
              </w:rPr>
            </w:pPr>
            <w:r w:rsidRPr="00306521">
              <w:t xml:space="preserve">LMFGG3013C </w:t>
            </w:r>
          </w:p>
        </w:tc>
        <w:tc>
          <w:tcPr>
            <w:tcW w:w="6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521">
            <w:pPr>
              <w:pStyle w:val="BodyText"/>
              <w:rPr>
                <w:lang w:val="en-NZ"/>
              </w:rPr>
            </w:pPr>
            <w:r w:rsidRPr="00306521">
              <w:t>Construct and repair leadlight panels</w:t>
            </w:r>
          </w:p>
        </w:tc>
      </w:tr>
      <w:tr w:rsidTr="0030652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521">
            <w:pPr>
              <w:pStyle w:val="BodyText"/>
              <w:rPr>
                <w:lang w:val="en-NZ"/>
              </w:rPr>
            </w:pPr>
            <w:r w:rsidRPr="00306521">
              <w:t xml:space="preserve">LMFSL2001B </w:t>
            </w:r>
          </w:p>
        </w:tc>
        <w:tc>
          <w:tcPr>
            <w:tcW w:w="6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521">
            <w:pPr>
              <w:pStyle w:val="BodyText"/>
              <w:rPr>
                <w:lang w:val="en-NZ"/>
              </w:rPr>
            </w:pPr>
            <w:r w:rsidRPr="00306521">
              <w:t>Assemble leadlight and stained glass components</w:t>
            </w:r>
          </w:p>
        </w:tc>
      </w:tr>
      <w:tr w:rsidTr="0030652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521">
            <w:pPr>
              <w:pStyle w:val="BodyText"/>
              <w:rPr>
                <w:lang w:val="en-NZ"/>
              </w:rPr>
            </w:pPr>
            <w:r w:rsidRPr="00306521">
              <w:t>LMFSL3004B</w:t>
            </w:r>
          </w:p>
        </w:tc>
        <w:tc>
          <w:tcPr>
            <w:tcW w:w="6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521">
            <w:pPr>
              <w:pStyle w:val="BodyText"/>
              <w:rPr>
                <w:lang w:val="en-NZ"/>
              </w:rPr>
            </w:pPr>
            <w:r w:rsidRPr="00306521">
              <w:t>Protect stained glass and leadlighting</w:t>
            </w:r>
          </w:p>
        </w:tc>
      </w:tr>
      <w:tr w:rsidTr="0030652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521">
            <w:pPr>
              <w:pStyle w:val="BodyText"/>
              <w:rPr>
                <w:lang w:val="en-NZ"/>
              </w:rPr>
            </w:pPr>
            <w:r w:rsidRPr="00306521">
              <w:t xml:space="preserve">LMFSL3005B </w:t>
            </w:r>
          </w:p>
        </w:tc>
        <w:tc>
          <w:tcPr>
            <w:tcW w:w="6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521">
            <w:pPr>
              <w:pStyle w:val="BodyText"/>
              <w:rPr>
                <w:lang w:val="en-NZ"/>
              </w:rPr>
            </w:pPr>
            <w:r w:rsidRPr="00306521">
              <w:t>Fabricate and install residential leadlight and stained glass windows and door</w:t>
            </w:r>
            <w:r w:rsidRPr="00306521">
              <w:t>s</w:t>
            </w:r>
          </w:p>
        </w:tc>
      </w:tr>
      <w:tr w:rsidTr="0030652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521">
            <w:pPr>
              <w:pStyle w:val="BodyText"/>
              <w:rPr>
                <w:lang w:val="en-NZ"/>
              </w:rPr>
            </w:pPr>
            <w:r w:rsidRPr="00306521">
              <w:t>LMFSL3006B</w:t>
            </w:r>
          </w:p>
        </w:tc>
        <w:tc>
          <w:tcPr>
            <w:tcW w:w="6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521">
            <w:pPr>
              <w:pStyle w:val="BodyText"/>
              <w:rPr>
                <w:lang w:val="en-NZ"/>
              </w:rPr>
            </w:pPr>
            <w:r w:rsidRPr="00306521">
              <w:t xml:space="preserve">Prepare and install architectural engineered leadlight and stained glass </w:t>
            </w:r>
          </w:p>
        </w:tc>
      </w:tr>
      <w:tr w:rsidTr="0030652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521">
            <w:pPr>
              <w:pStyle w:val="BodyText"/>
              <w:rPr>
                <w:lang w:val="en-NZ"/>
              </w:rPr>
            </w:pPr>
            <w:r w:rsidRPr="00306521">
              <w:t xml:space="preserve">HLTFA301B </w:t>
            </w:r>
          </w:p>
        </w:tc>
        <w:tc>
          <w:tcPr>
            <w:tcW w:w="6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521">
            <w:pPr>
              <w:pStyle w:val="BodyText"/>
              <w:rPr>
                <w:lang w:val="en-NZ"/>
              </w:rPr>
            </w:pPr>
            <w:r w:rsidRPr="00306521">
              <w:t>Apply First Aid</w:t>
            </w:r>
          </w:p>
        </w:tc>
      </w:tr>
      <w:tr w:rsidTr="0030652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521">
            <w:pPr>
              <w:pStyle w:val="BodyText"/>
              <w:rPr>
                <w:lang w:val="en-NZ"/>
              </w:rPr>
            </w:pPr>
            <w:r w:rsidRPr="00306521">
              <w:t xml:space="preserve">MEM05003B </w:t>
            </w:r>
          </w:p>
        </w:tc>
        <w:tc>
          <w:tcPr>
            <w:tcW w:w="6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521">
            <w:pPr>
              <w:pStyle w:val="BodyText"/>
              <w:rPr>
                <w:lang w:val="en-NZ"/>
              </w:rPr>
            </w:pPr>
            <w:r w:rsidRPr="00306521">
              <w:t>Perform soft soldering</w:t>
            </w:r>
          </w:p>
        </w:tc>
      </w:tr>
      <w:tr w:rsidTr="0030652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521">
            <w:pPr>
              <w:pStyle w:val="BodyText"/>
              <w:rPr>
                <w:lang w:val="en-NZ"/>
              </w:rPr>
            </w:pPr>
            <w:r w:rsidRPr="00306521">
              <w:t xml:space="preserve">MSAENV272B </w:t>
            </w:r>
          </w:p>
        </w:tc>
        <w:tc>
          <w:tcPr>
            <w:tcW w:w="6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521">
            <w:pPr>
              <w:pStyle w:val="BodyText"/>
              <w:rPr>
                <w:lang w:val="en-NZ"/>
              </w:rPr>
            </w:pPr>
            <w:r w:rsidRPr="00306521">
              <w:t xml:space="preserve">Participate in environmentally sustainable work practices </w:t>
            </w:r>
          </w:p>
        </w:tc>
      </w:tr>
      <w:tr w:rsidTr="00306521">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306521">
            <w:pPr>
              <w:pStyle w:val="BodyText"/>
              <w:rPr>
                <w:lang w:val="en-NZ"/>
              </w:rPr>
            </w:pPr>
          </w:p>
        </w:tc>
      </w:tr>
      <w:tr w:rsidTr="00306521">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306521">
            <w:pPr>
              <w:pStyle w:val="BodyText"/>
              <w:rPr>
                <w:lang w:val="en-NZ"/>
              </w:rPr>
            </w:pPr>
            <w:r w:rsidRPr="00306521">
              <w:rPr>
                <w:rStyle w:val="SpecialBold"/>
              </w:rPr>
              <w:t>Elective units of competency</w:t>
            </w:r>
          </w:p>
        </w:tc>
      </w:tr>
      <w:tr w:rsidTr="00306521">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RPr="00306521" w:rsidP="00306521">
            <w:pPr>
              <w:pStyle w:val="ListBullet"/>
            </w:pPr>
            <w:r w:rsidRPr="00306521">
              <w:t xml:space="preserve">Complete </w:t>
            </w:r>
            <w:r w:rsidRPr="00306521">
              <w:rPr>
                <w:rStyle w:val="SpecialBold"/>
              </w:rPr>
              <w:t>fourteen</w:t>
            </w:r>
            <w:r w:rsidRPr="00306521">
              <w:t xml:space="preserve"> </w:t>
            </w:r>
            <w:r w:rsidRPr="00306521">
              <w:rPr>
                <w:rStyle w:val="SpecialBold"/>
              </w:rPr>
              <w:t>(14)</w:t>
            </w:r>
            <w:r w:rsidRPr="00306521">
              <w:t xml:space="preserve"> units of competency, made up of:</w:t>
            </w:r>
          </w:p>
          <w:p w:rsidR="00000000" w:rsidRPr="00306521" w:rsidP="00306521">
            <w:pPr>
              <w:pStyle w:val="ListBullet2"/>
            </w:pPr>
            <w:r w:rsidRPr="00306521">
              <w:t>a minimum of one (1) unit from Group A</w:t>
            </w:r>
          </w:p>
          <w:p w:rsidR="00000000" w:rsidRPr="00306521" w:rsidP="00306521">
            <w:pPr>
              <w:pStyle w:val="ListBullet2"/>
            </w:pPr>
            <w:r w:rsidRPr="00306521">
              <w:t>a minimum of four (4) units from Group B</w:t>
            </w:r>
          </w:p>
          <w:p w:rsidR="00000000" w:rsidRPr="00306521" w:rsidP="00306521">
            <w:pPr>
              <w:pStyle w:val="ListBullet2"/>
            </w:pPr>
            <w:r w:rsidRPr="00306521">
              <w:t>a minimum of four (4) units from Group C</w:t>
            </w:r>
          </w:p>
          <w:p w:rsidR="00000000" w:rsidRPr="00306521" w:rsidP="00306521">
            <w:pPr>
              <w:pStyle w:val="ListBullet2"/>
            </w:pPr>
            <w:r w:rsidRPr="00306521">
              <w:t>the remainder of units, to a maximum of (5), may be selected from:</w:t>
            </w:r>
          </w:p>
          <w:p w:rsidR="00000000" w:rsidRPr="00306521" w:rsidP="00306521">
            <w:pPr>
              <w:pStyle w:val="ListBullet3"/>
            </w:pPr>
            <w:r w:rsidRPr="00306521">
              <w:t>units not previously selected from Groups A, B or C</w:t>
            </w:r>
          </w:p>
          <w:p w:rsidR="00000000" w:rsidRPr="00306521" w:rsidP="00306521">
            <w:pPr>
              <w:pStyle w:val="ListBullet3"/>
            </w:pPr>
            <w:r w:rsidRPr="00306521">
              <w:t>rel</w:t>
            </w:r>
            <w:r w:rsidRPr="00306521">
              <w:t>evant units from this Training Package, other endorsed Training Packages and accredited courses, where those units are aligned at Certificate IV or Diploma level (maximum 2 units) or Advanced Diploma level (maximum 3 units).</w:t>
            </w:r>
          </w:p>
          <w:p w:rsidR="00000000" w:rsidP="00306521">
            <w:pPr>
              <w:pStyle w:val="BodyText"/>
              <w:rPr>
                <w:lang w:val="en-NZ"/>
              </w:rPr>
            </w:pPr>
            <w:r w:rsidRPr="00306521">
              <w:rPr>
                <w:rStyle w:val="SpecialBold"/>
              </w:rPr>
              <w:t>Group A</w:t>
            </w:r>
          </w:p>
        </w:tc>
      </w:tr>
      <w:tr w:rsidTr="00306521">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306521">
            <w:pPr>
              <w:pStyle w:val="BodyText"/>
              <w:rPr>
                <w:lang w:val="en-NZ"/>
              </w:rPr>
            </w:pPr>
          </w:p>
        </w:tc>
      </w:tr>
      <w:tr w:rsidTr="0030652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521" w:rsidP="00306521">
            <w:pPr>
              <w:pStyle w:val="BodyText"/>
            </w:pPr>
            <w:r w:rsidRPr="00306521">
              <w:rPr>
                <w:rStyle w:val="SpecialBold"/>
              </w:rPr>
              <w:t>Unit code</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521" w:rsidP="00306521">
            <w:pPr>
              <w:pStyle w:val="BodyText"/>
            </w:pPr>
            <w:r w:rsidRPr="00306521">
              <w:rPr>
                <w:rStyle w:val="SpecialBold"/>
              </w:rPr>
              <w:t>Unit title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521">
            <w:pPr>
              <w:pStyle w:val="BodyText"/>
              <w:rPr>
                <w:lang w:val="en-NZ"/>
              </w:rPr>
            </w:pPr>
            <w:r w:rsidRPr="00306521">
              <w:rPr>
                <w:rStyle w:val="SpecialBold"/>
              </w:rPr>
              <w:t>Prerequisites</w:t>
            </w:r>
          </w:p>
        </w:tc>
      </w:tr>
      <w:tr w:rsidTr="0030652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521">
            <w:pPr>
              <w:pStyle w:val="BodyText"/>
              <w:rPr>
                <w:lang w:val="en-NZ"/>
              </w:rPr>
            </w:pPr>
            <w:r w:rsidRPr="00306521">
              <w:t>LMFSL5001B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521">
            <w:pPr>
              <w:pStyle w:val="BodyText"/>
              <w:rPr>
                <w:lang w:val="en-NZ"/>
              </w:rPr>
            </w:pPr>
            <w:r w:rsidRPr="00306521">
              <w:t>Assess conservation requirements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521">
            <w:pPr>
              <w:pStyle w:val="BodyText"/>
              <w:rPr>
                <w:lang w:val="en-NZ"/>
              </w:rPr>
            </w:pPr>
          </w:p>
        </w:tc>
      </w:tr>
      <w:tr w:rsidTr="0030652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521">
            <w:pPr>
              <w:pStyle w:val="BodyText"/>
              <w:rPr>
                <w:lang w:val="en-NZ"/>
              </w:rPr>
            </w:pPr>
            <w:r w:rsidRPr="00306521">
              <w:t>LMFSL5002B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521">
            <w:pPr>
              <w:pStyle w:val="BodyText"/>
              <w:rPr>
                <w:lang w:val="en-NZ"/>
              </w:rPr>
            </w:pPr>
            <w:r w:rsidRPr="00306521">
              <w:t>Remove heritage leadlight and stained glass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521">
            <w:pPr>
              <w:pStyle w:val="BodyText"/>
              <w:rPr>
                <w:lang w:val="en-NZ"/>
              </w:rPr>
            </w:pPr>
          </w:p>
        </w:tc>
      </w:tr>
      <w:tr w:rsidTr="0030652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521">
            <w:pPr>
              <w:pStyle w:val="BodyText"/>
              <w:rPr>
                <w:lang w:val="en-NZ"/>
              </w:rPr>
            </w:pPr>
            <w:r w:rsidRPr="00306521">
              <w:t>LMFSL5003B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521">
            <w:pPr>
              <w:pStyle w:val="BodyText"/>
              <w:rPr>
                <w:lang w:val="en-NZ"/>
              </w:rPr>
            </w:pPr>
            <w:r w:rsidRPr="00306521">
              <w:t>Conserve heritage leadlight and stained glass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521">
            <w:pPr>
              <w:pStyle w:val="BodyText"/>
              <w:rPr>
                <w:lang w:val="en-NZ"/>
              </w:rPr>
            </w:pPr>
          </w:p>
        </w:tc>
      </w:tr>
      <w:tr w:rsidTr="0030652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521">
            <w:pPr>
              <w:pStyle w:val="BodyText"/>
              <w:rPr>
                <w:lang w:val="en-NZ"/>
              </w:rPr>
            </w:pPr>
            <w:r w:rsidRPr="00306521">
              <w:t>LMFSL5004B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521">
            <w:pPr>
              <w:pStyle w:val="BodyText"/>
              <w:rPr>
                <w:lang w:val="en-NZ"/>
              </w:rPr>
            </w:pPr>
            <w:r w:rsidRPr="00306521">
              <w:t>Install heritage leadlight and stained glass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521">
            <w:pPr>
              <w:pStyle w:val="BodyText"/>
              <w:rPr>
                <w:lang w:val="en-NZ"/>
              </w:rPr>
            </w:pPr>
          </w:p>
        </w:tc>
      </w:tr>
      <w:tr w:rsidTr="0030652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521">
            <w:pPr>
              <w:pStyle w:val="BodyText"/>
              <w:rPr>
                <w:lang w:val="en-NZ"/>
              </w:rPr>
            </w:pPr>
            <w:r w:rsidRPr="00306521">
              <w:t>LMFSL5005B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521">
            <w:pPr>
              <w:pStyle w:val="BodyText"/>
              <w:rPr>
                <w:lang w:val="en-NZ"/>
              </w:rPr>
            </w:pPr>
            <w:r w:rsidRPr="00306521">
              <w:t xml:space="preserve">Apply innovation in contemporary leadlight and stained glass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521">
            <w:pPr>
              <w:pStyle w:val="BodyText"/>
              <w:rPr>
                <w:lang w:val="en-NZ"/>
              </w:rPr>
            </w:pPr>
          </w:p>
        </w:tc>
      </w:tr>
      <w:tr w:rsidTr="00306521">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306521">
            <w:pPr>
              <w:pStyle w:val="BodyText"/>
              <w:rPr>
                <w:lang w:val="en-NZ"/>
              </w:rPr>
            </w:pPr>
          </w:p>
        </w:tc>
      </w:tr>
      <w:tr w:rsidTr="00306521">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306521">
            <w:pPr>
              <w:pStyle w:val="BodyText"/>
              <w:rPr>
                <w:lang w:val="en-NZ"/>
              </w:rPr>
            </w:pPr>
            <w:r w:rsidRPr="00306521">
              <w:rPr>
                <w:rStyle w:val="SpecialBold"/>
              </w:rPr>
              <w:t>Group B</w:t>
            </w:r>
          </w:p>
        </w:tc>
      </w:tr>
      <w:tr w:rsidTr="00306521">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0652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521" w:rsidP="00306521">
            <w:pPr>
              <w:pStyle w:val="BodyText"/>
            </w:pPr>
            <w:r w:rsidRPr="00306521">
              <w:rPr>
                <w:rStyle w:val="SpecialBold"/>
              </w:rPr>
              <w:t>Unit code</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521" w:rsidP="00306521">
            <w:pPr>
              <w:pStyle w:val="BodyText"/>
            </w:pPr>
            <w:r w:rsidRPr="00306521">
              <w:rPr>
                <w:rStyle w:val="SpecialBold"/>
              </w:rPr>
              <w:t>Unit title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521">
            <w:pPr>
              <w:pStyle w:val="BodyText"/>
              <w:rPr>
                <w:lang w:val="en-NZ"/>
              </w:rPr>
            </w:pPr>
            <w:r w:rsidRPr="00306521">
              <w:rPr>
                <w:rStyle w:val="SpecialBold"/>
              </w:rPr>
              <w:t>Prerequisites</w:t>
            </w:r>
          </w:p>
        </w:tc>
      </w:tr>
      <w:tr w:rsidTr="0030652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521">
            <w:pPr>
              <w:pStyle w:val="BodyText"/>
              <w:rPr>
                <w:lang w:val="en-NZ"/>
              </w:rPr>
            </w:pPr>
            <w:r w:rsidRPr="00306521">
              <w:t>LMFDN4001B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521">
            <w:pPr>
              <w:pStyle w:val="BodyText"/>
              <w:rPr>
                <w:lang w:val="en-NZ"/>
              </w:rPr>
            </w:pPr>
            <w:r w:rsidRPr="00306521">
              <w:t>Produce drawings from design concepts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521">
            <w:pPr>
              <w:pStyle w:val="BodyText"/>
              <w:rPr>
                <w:lang w:val="en-NZ"/>
              </w:rPr>
            </w:pPr>
          </w:p>
        </w:tc>
      </w:tr>
      <w:tr w:rsidTr="0030652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521">
            <w:pPr>
              <w:pStyle w:val="BodyText"/>
              <w:rPr>
                <w:lang w:val="en-NZ"/>
              </w:rPr>
            </w:pPr>
            <w:r w:rsidRPr="00306521">
              <w:t>LMFDN4002B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521">
            <w:pPr>
              <w:pStyle w:val="BodyText"/>
              <w:rPr>
                <w:lang w:val="en-NZ"/>
              </w:rPr>
            </w:pPr>
            <w:r w:rsidRPr="00306521">
              <w:t>Produce line and component production drawings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521">
            <w:pPr>
              <w:pStyle w:val="BodyText"/>
              <w:rPr>
                <w:lang w:val="en-NZ"/>
              </w:rPr>
            </w:pPr>
          </w:p>
        </w:tc>
      </w:tr>
      <w:tr w:rsidTr="0030652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521">
            <w:pPr>
              <w:pStyle w:val="BodyText"/>
              <w:rPr>
                <w:lang w:val="en-NZ"/>
              </w:rPr>
            </w:pPr>
            <w:r w:rsidRPr="00306521">
              <w:t>LMFDN4003B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521">
            <w:pPr>
              <w:pStyle w:val="BodyText"/>
              <w:rPr>
                <w:lang w:val="en-NZ"/>
              </w:rPr>
            </w:pPr>
            <w:r w:rsidRPr="00306521">
              <w:t>Produce patterns and/or templates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521">
            <w:pPr>
              <w:pStyle w:val="BodyText"/>
              <w:rPr>
                <w:lang w:val="en-NZ"/>
              </w:rPr>
            </w:pPr>
          </w:p>
        </w:tc>
      </w:tr>
      <w:tr w:rsidTr="0030652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521">
            <w:pPr>
              <w:pStyle w:val="BodyText"/>
              <w:rPr>
                <w:lang w:val="en-NZ"/>
              </w:rPr>
            </w:pPr>
            <w:r w:rsidRPr="00306521">
              <w:t>LMFDN5001B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6521">
            <w:pPr>
              <w:pStyle w:val="BodyText"/>
              <w:rPr>
                <w:lang w:val="en-NZ"/>
              </w:rPr>
            </w:pPr>
            <w:r w:rsidRPr="00306521">
              <w:t>Generate and transfer complex computer-aided drawings and specifications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521">
            <w:pPr>
              <w:pStyle w:val="BodyText"/>
              <w:rPr>
                <w:lang w:val="en-NZ"/>
              </w:rPr>
            </w:pPr>
          </w:p>
        </w:tc>
      </w:tr>
      <w:tr w:rsidTr="0030652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521">
            <w:pPr>
              <w:pStyle w:val="BodyText"/>
              <w:rPr>
                <w:lang w:val="en-NZ"/>
              </w:rPr>
            </w:pPr>
            <w:r w:rsidRPr="00306521">
              <w:t xml:space="preserve">CULMS010B </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521">
            <w:pPr>
              <w:pStyle w:val="BodyText"/>
              <w:rPr>
                <w:lang w:val="en-NZ"/>
              </w:rPr>
            </w:pPr>
            <w:r w:rsidRPr="00306521">
              <w:t>Contribute to the preservation of cultural material</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521">
            <w:pPr>
              <w:pStyle w:val="BodyText"/>
              <w:rPr>
                <w:lang w:val="en-NZ"/>
              </w:rPr>
            </w:pPr>
          </w:p>
        </w:tc>
      </w:tr>
      <w:tr w:rsidTr="0030652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521">
            <w:pPr>
              <w:pStyle w:val="BodyText"/>
              <w:rPr>
                <w:lang w:val="en-NZ"/>
              </w:rPr>
            </w:pPr>
            <w:r w:rsidRPr="00306521">
              <w:t>CUVCOR04B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521">
            <w:pPr>
              <w:pStyle w:val="BodyText"/>
              <w:rPr>
                <w:lang w:val="en-NZ"/>
              </w:rPr>
            </w:pPr>
            <w:r w:rsidRPr="00306521">
              <w:t>Originate concept for own work and conduct critical discour</w:t>
            </w:r>
            <w:r w:rsidRPr="00306521">
              <w:t>se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521">
            <w:pPr>
              <w:pStyle w:val="BodyText"/>
              <w:rPr>
                <w:lang w:val="en-NZ"/>
              </w:rPr>
            </w:pPr>
          </w:p>
        </w:tc>
      </w:tr>
      <w:tr w:rsidTr="0030652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521">
            <w:pPr>
              <w:pStyle w:val="BodyText"/>
              <w:rPr>
                <w:lang w:val="en-NZ"/>
              </w:rPr>
            </w:pPr>
            <w:r w:rsidRPr="00306521">
              <w:t>CUVCOR09B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6521">
            <w:pPr>
              <w:pStyle w:val="BodyText"/>
              <w:rPr>
                <w:lang w:val="en-NZ"/>
              </w:rPr>
            </w:pPr>
            <w:r w:rsidRPr="00306521">
              <w:t>Select and apply drawing techniques and media to represent and communicate the concept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521">
            <w:pPr>
              <w:pStyle w:val="BodyText"/>
              <w:rPr>
                <w:lang w:val="en-NZ"/>
              </w:rPr>
            </w:pPr>
          </w:p>
        </w:tc>
      </w:tr>
      <w:tr w:rsidTr="0030652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521">
            <w:pPr>
              <w:pStyle w:val="BodyText"/>
              <w:rPr>
                <w:lang w:val="en-NZ"/>
              </w:rPr>
            </w:pPr>
            <w:r w:rsidRPr="00306521">
              <w:t>CUVDSP07B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521">
            <w:pPr>
              <w:pStyle w:val="BodyText"/>
              <w:rPr>
                <w:lang w:val="en-NZ"/>
              </w:rPr>
            </w:pPr>
            <w:r w:rsidRPr="00306521">
              <w:t>Research and apply techniques for graphic design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521">
            <w:pPr>
              <w:pStyle w:val="BodyText"/>
              <w:rPr>
                <w:lang w:val="en-NZ"/>
              </w:rPr>
            </w:pPr>
          </w:p>
        </w:tc>
      </w:tr>
      <w:tr w:rsidTr="0030652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521">
            <w:pPr>
              <w:pStyle w:val="BodyText"/>
              <w:rPr>
                <w:lang w:val="en-NZ"/>
              </w:rPr>
            </w:pPr>
            <w:r w:rsidRPr="00306521">
              <w:t>CUVDSP15B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521">
            <w:pPr>
              <w:pStyle w:val="BodyText"/>
              <w:rPr>
                <w:lang w:val="en-NZ"/>
              </w:rPr>
            </w:pPr>
            <w:r w:rsidRPr="00306521">
              <w:t>Research and apply techniques for application to spatial design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521">
            <w:pPr>
              <w:pStyle w:val="BodyText"/>
              <w:rPr>
                <w:lang w:val="en-NZ"/>
              </w:rPr>
            </w:pPr>
          </w:p>
        </w:tc>
      </w:tr>
      <w:tr w:rsidTr="0030652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521">
            <w:pPr>
              <w:pStyle w:val="BodyText"/>
              <w:rPr>
                <w:lang w:val="en-NZ"/>
              </w:rPr>
            </w:pPr>
            <w:r w:rsidRPr="00306521">
              <w:t>CUVICS04B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521">
            <w:pPr>
              <w:pStyle w:val="BodyText"/>
              <w:rPr>
                <w:lang w:val="en-NZ"/>
              </w:rPr>
            </w:pPr>
            <w:r w:rsidRPr="00306521">
              <w:t>Originate and develop a concept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521">
            <w:pPr>
              <w:pStyle w:val="BodyText"/>
              <w:rPr>
                <w:lang w:val="en-NZ"/>
              </w:rPr>
            </w:pPr>
          </w:p>
        </w:tc>
      </w:tr>
      <w:tr w:rsidTr="0030652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521">
            <w:pPr>
              <w:pStyle w:val="BodyText"/>
              <w:rPr>
                <w:lang w:val="en-NZ"/>
              </w:rPr>
            </w:pPr>
            <w:r w:rsidRPr="00306521">
              <w:t>CUVVSP02B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521">
            <w:pPr>
              <w:pStyle w:val="BodyText"/>
              <w:rPr>
                <w:lang w:val="en-NZ"/>
              </w:rPr>
            </w:pPr>
            <w:r w:rsidRPr="00306521">
              <w:t>Research and experiment with techniques to produce calligraphy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521">
            <w:pPr>
              <w:pStyle w:val="BodyText"/>
              <w:rPr>
                <w:lang w:val="en-NZ"/>
              </w:rPr>
            </w:pPr>
          </w:p>
        </w:tc>
      </w:tr>
      <w:tr w:rsidTr="00306521">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06521">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306521">
            <w:pPr>
              <w:pStyle w:val="BodyText"/>
              <w:rPr>
                <w:lang w:val="en-NZ"/>
              </w:rPr>
            </w:pPr>
            <w:r w:rsidRPr="00306521">
              <w:rPr>
                <w:rStyle w:val="SpecialBold"/>
              </w:rPr>
              <w:t>Group C</w:t>
            </w:r>
          </w:p>
        </w:tc>
      </w:tr>
      <w:tr w:rsidTr="00306521">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0652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521" w:rsidP="00306521">
            <w:pPr>
              <w:pStyle w:val="BodyText"/>
            </w:pPr>
            <w:r w:rsidRPr="00306521">
              <w:rPr>
                <w:rStyle w:val="SpecialBold"/>
              </w:rPr>
              <w:t>Unit code</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521" w:rsidP="00306521">
            <w:pPr>
              <w:pStyle w:val="BodyText"/>
            </w:pPr>
            <w:r w:rsidRPr="00306521">
              <w:rPr>
                <w:rStyle w:val="SpecialBold"/>
              </w:rPr>
              <w:t>Unit title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521">
            <w:pPr>
              <w:pStyle w:val="BodyText"/>
              <w:rPr>
                <w:lang w:val="en-NZ"/>
              </w:rPr>
            </w:pPr>
            <w:r w:rsidRPr="00306521">
              <w:rPr>
                <w:rStyle w:val="SpecialBold"/>
              </w:rPr>
              <w:t>Prerequisites</w:t>
            </w:r>
          </w:p>
        </w:tc>
      </w:tr>
      <w:tr w:rsidTr="0030652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521">
            <w:pPr>
              <w:pStyle w:val="BodyText"/>
              <w:rPr>
                <w:lang w:val="en-NZ"/>
              </w:rPr>
            </w:pPr>
            <w:r w:rsidRPr="00306521">
              <w:t>BSBSMB401A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521">
            <w:pPr>
              <w:pStyle w:val="BodyText"/>
              <w:rPr>
                <w:lang w:val="en-NZ"/>
              </w:rPr>
            </w:pPr>
            <w:r w:rsidRPr="00306521">
              <w:t xml:space="preserve">Establish legal and risk management requirements of small business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521">
            <w:pPr>
              <w:pStyle w:val="BodyText"/>
              <w:rPr>
                <w:lang w:val="en-NZ"/>
              </w:rPr>
            </w:pPr>
          </w:p>
        </w:tc>
      </w:tr>
      <w:tr w:rsidTr="0030652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521">
            <w:pPr>
              <w:pStyle w:val="BodyText"/>
              <w:rPr>
                <w:lang w:val="en-NZ"/>
              </w:rPr>
            </w:pPr>
            <w:r w:rsidRPr="00306521">
              <w:t>BSBSMB402A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521">
            <w:pPr>
              <w:pStyle w:val="BodyText"/>
              <w:rPr>
                <w:lang w:val="en-NZ"/>
              </w:rPr>
            </w:pPr>
            <w:r w:rsidRPr="00306521">
              <w:t xml:space="preserve">Plan small business finances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521">
            <w:pPr>
              <w:pStyle w:val="BodyText"/>
              <w:rPr>
                <w:lang w:val="en-NZ"/>
              </w:rPr>
            </w:pPr>
          </w:p>
        </w:tc>
      </w:tr>
      <w:tr w:rsidTr="0030652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521">
            <w:pPr>
              <w:pStyle w:val="BodyText"/>
              <w:rPr>
                <w:lang w:val="en-NZ"/>
              </w:rPr>
            </w:pPr>
            <w:r w:rsidRPr="00306521">
              <w:t>BSBSMB403A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521">
            <w:pPr>
              <w:pStyle w:val="BodyText"/>
              <w:rPr>
                <w:lang w:val="en-NZ"/>
              </w:rPr>
            </w:pPr>
            <w:r w:rsidRPr="00306521">
              <w:t xml:space="preserve">Market the small business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521">
            <w:pPr>
              <w:pStyle w:val="BodyText"/>
              <w:rPr>
                <w:lang w:val="en-NZ"/>
              </w:rPr>
            </w:pPr>
          </w:p>
        </w:tc>
      </w:tr>
      <w:tr w:rsidTr="0030652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521">
            <w:pPr>
              <w:pStyle w:val="BodyText"/>
              <w:rPr>
                <w:lang w:val="en-NZ"/>
              </w:rPr>
            </w:pPr>
            <w:r w:rsidRPr="00306521">
              <w:t>BSBSMB404A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521">
            <w:pPr>
              <w:pStyle w:val="BodyText"/>
              <w:rPr>
                <w:lang w:val="en-NZ"/>
              </w:rPr>
            </w:pPr>
            <w:r w:rsidRPr="00306521">
              <w:t xml:space="preserve">Undertake small business planning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521">
            <w:pPr>
              <w:pStyle w:val="BodyText"/>
              <w:rPr>
                <w:lang w:val="en-NZ"/>
              </w:rPr>
            </w:pPr>
          </w:p>
        </w:tc>
      </w:tr>
      <w:tr w:rsidTr="0030652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521">
            <w:pPr>
              <w:pStyle w:val="BodyText"/>
              <w:rPr>
                <w:lang w:val="en-NZ"/>
              </w:rPr>
            </w:pPr>
            <w:r w:rsidRPr="00306521">
              <w:t>BSBSMB405A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521">
            <w:pPr>
              <w:pStyle w:val="BodyText"/>
              <w:rPr>
                <w:lang w:val="en-NZ"/>
              </w:rPr>
            </w:pPr>
            <w:r w:rsidRPr="00306521">
              <w:t xml:space="preserve">Monitor and manage small business operations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521">
            <w:pPr>
              <w:pStyle w:val="BodyText"/>
              <w:rPr>
                <w:lang w:val="en-NZ"/>
              </w:rPr>
            </w:pPr>
          </w:p>
        </w:tc>
      </w:tr>
      <w:tr w:rsidTr="0030652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521">
            <w:pPr>
              <w:pStyle w:val="BodyText"/>
              <w:rPr>
                <w:lang w:val="en-NZ"/>
              </w:rPr>
            </w:pPr>
            <w:r w:rsidRPr="00306521">
              <w:t>BSBSMB406A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521">
            <w:pPr>
              <w:pStyle w:val="BodyText"/>
              <w:rPr>
                <w:lang w:val="en-NZ"/>
              </w:rPr>
            </w:pPr>
            <w:r w:rsidRPr="00306521">
              <w:t xml:space="preserve">Manage small business finances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521">
            <w:pPr>
              <w:pStyle w:val="BodyText"/>
              <w:rPr>
                <w:lang w:val="en-NZ"/>
              </w:rPr>
            </w:pPr>
          </w:p>
        </w:tc>
      </w:tr>
      <w:tr w:rsidTr="0030652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521">
            <w:pPr>
              <w:pStyle w:val="BodyText"/>
              <w:rPr>
                <w:lang w:val="en-NZ"/>
              </w:rPr>
            </w:pPr>
            <w:r w:rsidRPr="00306521">
              <w:t>BSBSMB407A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521">
            <w:pPr>
              <w:pStyle w:val="BodyText"/>
              <w:rPr>
                <w:lang w:val="en-NZ"/>
              </w:rPr>
            </w:pPr>
            <w:r w:rsidRPr="00306521">
              <w:t xml:space="preserve">Manage a small team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521">
            <w:pPr>
              <w:pStyle w:val="BodyText"/>
              <w:rPr>
                <w:lang w:val="en-NZ"/>
              </w:rPr>
            </w:pPr>
          </w:p>
        </w:tc>
      </w:tr>
      <w:tr w:rsidTr="0030652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521">
            <w:pPr>
              <w:pStyle w:val="BodyText"/>
              <w:rPr>
                <w:lang w:val="en-NZ"/>
              </w:rPr>
            </w:pPr>
            <w:r w:rsidRPr="00306521">
              <w:t xml:space="preserve">MSAENV472B </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521">
            <w:pPr>
              <w:pStyle w:val="BodyText"/>
              <w:rPr>
                <w:lang w:val="en-NZ"/>
              </w:rPr>
            </w:pPr>
            <w:r w:rsidRPr="00306521">
              <w:t>Implement and monitor environmentally sustainable work practices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521" w:rsidP="00306521">
            <w:pPr>
              <w:pStyle w:val="BodyText"/>
            </w:pPr>
          </w:p>
        </w:tc>
      </w:tr>
    </w:tbl>
    <w:p w:rsidR="00000000" w:rsidRPr="00306521" w:rsidP="00306521">
      <w:pPr>
        <w:pStyle w:val="BodyText"/>
      </w:pPr>
    </w:p>
    <w:p w:rsidR="00000000" w:rsidRPr="00306521" w:rsidP="00306521">
      <w:pPr>
        <w:pStyle w:val="AllowPageBreak"/>
      </w:pPr>
    </w:p>
    <w:p w:rsidR="00000000" w:rsidRPr="00306521" w:rsidP="00306521">
      <w:pPr>
        <w:pStyle w:val="Heading1"/>
      </w:pPr>
      <w:bookmarkStart w:id="8" w:name="O_378376"/>
      <w:bookmarkEnd w:id="8"/>
      <w:r w:rsidRPr="00306521">
        <w:t>Custom Content Section</w:t>
      </w:r>
    </w:p>
    <w:p w:rsidR="00000000" w:rsidRPr="00306521" w:rsidP="00306521">
      <w:pPr>
        <w:pStyle w:val="BodyText"/>
      </w:pPr>
      <w:r w:rsidRPr="00306521">
        <w:t>Not applicable.</w:t>
      </w:r>
    </w:p>
    <w:p w:rsidR="00000000" w:rsidRPr="00306521" w:rsidP="00306521"/>
    <w:sectPr w:rsidSect="0030652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5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9188A" w:rsidP="00C918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5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88A" w:rsidP="003065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C9188A" w:rsidP="0030652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9188A" w:rsidP="0030652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5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9188A" w:rsidP="00C9188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5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88A" w:rsidP="00306521">
    <w:pPr>
      <w:pStyle w:val="Header"/>
      <w:framePr w:wrap="around"/>
    </w:pPr>
    <w:r>
      <w:fldChar w:fldCharType="begin"/>
    </w:r>
    <w:r>
      <w:instrText xml:space="preserve"> TITLE   \* MERGEFORMAT </w:instrText>
    </w:r>
    <w:r>
      <w:fldChar w:fldCharType="separate"/>
    </w:r>
    <w:r>
      <w:t>LMF50311 Diploma of Stained Glass and Leadlighting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9188A" w:rsidP="0030652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9893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90C5F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56438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652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06521"/>
    <w:pPr>
      <w:spacing w:before="360" w:after="60"/>
      <w:outlineLvl w:val="0"/>
    </w:pPr>
    <w:rPr>
      <w:sz w:val="32"/>
    </w:rPr>
  </w:style>
  <w:style w:type="paragraph" w:styleId="Heading2">
    <w:name w:val="heading 2"/>
    <w:basedOn w:val="HeadingBase"/>
    <w:next w:val="BodyText"/>
    <w:link w:val="Heading2Char"/>
    <w:qFormat/>
    <w:rsid w:val="00306521"/>
    <w:pPr>
      <w:keepLines/>
      <w:spacing w:before="240" w:after="120"/>
      <w:outlineLvl w:val="1"/>
    </w:pPr>
    <w:rPr>
      <w:sz w:val="28"/>
      <w:szCs w:val="40"/>
    </w:rPr>
  </w:style>
  <w:style w:type="paragraph" w:styleId="Heading3">
    <w:name w:val="heading 3"/>
    <w:basedOn w:val="HeadingBase"/>
    <w:next w:val="BodyText"/>
    <w:link w:val="Heading3Char"/>
    <w:qFormat/>
    <w:rsid w:val="00306521"/>
    <w:pPr>
      <w:spacing w:before="180" w:after="120"/>
      <w:outlineLvl w:val="2"/>
    </w:pPr>
    <w:rPr>
      <w:spacing w:val="-10"/>
      <w:kern w:val="32"/>
    </w:rPr>
  </w:style>
  <w:style w:type="paragraph" w:styleId="Heading4">
    <w:name w:val="heading 4"/>
    <w:basedOn w:val="HeadingBase"/>
    <w:next w:val="BodyText"/>
    <w:link w:val="Heading4Char"/>
    <w:qFormat/>
    <w:rsid w:val="00306521"/>
    <w:pPr>
      <w:spacing w:before="160" w:after="120"/>
      <w:outlineLvl w:val="3"/>
    </w:pPr>
    <w:rPr>
      <w:sz w:val="22"/>
    </w:rPr>
  </w:style>
  <w:style w:type="paragraph" w:styleId="Heading5">
    <w:name w:val="heading 5"/>
    <w:basedOn w:val="HeadingBase"/>
    <w:next w:val="Normal"/>
    <w:link w:val="Heading5Char"/>
    <w:qFormat/>
    <w:rsid w:val="00306521"/>
    <w:pPr>
      <w:spacing w:before="80"/>
      <w:outlineLvl w:val="4"/>
    </w:pPr>
    <w:rPr>
      <w:color w:val="918585"/>
      <w:sz w:val="20"/>
    </w:rPr>
  </w:style>
  <w:style w:type="paragraph" w:styleId="Heading6">
    <w:name w:val="heading 6"/>
    <w:basedOn w:val="HeadingBase"/>
    <w:next w:val="Normal"/>
    <w:link w:val="Heading6Char"/>
    <w:qFormat/>
    <w:rsid w:val="00306521"/>
    <w:pPr>
      <w:spacing w:before="60"/>
      <w:outlineLvl w:val="5"/>
    </w:pPr>
    <w:rPr>
      <w:color w:val="918585"/>
      <w:sz w:val="20"/>
    </w:rPr>
  </w:style>
  <w:style w:type="paragraph" w:styleId="Heading7">
    <w:name w:val="heading 7"/>
    <w:basedOn w:val="Normal"/>
    <w:next w:val="Normal"/>
    <w:link w:val="Heading7Char"/>
    <w:qFormat/>
    <w:rsid w:val="00306521"/>
    <w:pPr>
      <w:ind w:left="720"/>
      <w:outlineLvl w:val="6"/>
    </w:pPr>
    <w:rPr>
      <w:i/>
    </w:rPr>
  </w:style>
  <w:style w:type="paragraph" w:styleId="Heading8">
    <w:name w:val="heading 8"/>
    <w:basedOn w:val="Normal"/>
    <w:next w:val="Normal"/>
    <w:link w:val="Heading8Char"/>
    <w:qFormat/>
    <w:rsid w:val="00306521"/>
    <w:pPr>
      <w:ind w:left="720"/>
      <w:outlineLvl w:val="7"/>
    </w:pPr>
    <w:rPr>
      <w:i/>
    </w:rPr>
  </w:style>
  <w:style w:type="paragraph" w:styleId="Heading9">
    <w:name w:val="heading 9"/>
    <w:basedOn w:val="Normal"/>
    <w:next w:val="Normal"/>
    <w:link w:val="Heading9Char"/>
    <w:qFormat/>
    <w:rsid w:val="00306521"/>
    <w:pPr>
      <w:ind w:left="720"/>
      <w:outlineLvl w:val="8"/>
    </w:pPr>
    <w:rPr>
      <w:i/>
    </w:rPr>
  </w:style>
  <w:style w:type="character" w:default="1" w:styleId="DefaultParagraphFont">
    <w:name w:val="Default Paragraph Font"/>
    <w:uiPriority w:val="1"/>
    <w:unhideWhenUsed/>
    <w:rsid w:val="003065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6521"/>
  </w:style>
  <w:style w:type="character" w:customStyle="1" w:styleId="Heading1Char">
    <w:name w:val="Heading 1 Char"/>
    <w:basedOn w:val="DefaultParagraphFont"/>
    <w:link w:val="Heading1"/>
    <w:rsid w:val="00306521"/>
    <w:rPr>
      <w:rFonts w:ascii="Times New Roman" w:eastAsia="Times New Roman" w:hAnsi="Times New Roman" w:cs="Times New Roman"/>
      <w:b/>
      <w:sz w:val="32"/>
      <w:szCs w:val="20"/>
      <w:lang w:eastAsia="en-US"/>
    </w:rPr>
  </w:style>
  <w:style w:type="paragraph" w:styleId="BodyText">
    <w:name w:val="Body Text"/>
    <w:basedOn w:val="Normal"/>
    <w:link w:val="BodyTextChar"/>
    <w:rsid w:val="0030652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06521"/>
    <w:rPr>
      <w:rFonts w:ascii="Times New Roman" w:eastAsia="Times New Roman" w:hAnsi="Times New Roman" w:cs="Times New Roman"/>
      <w:sz w:val="24"/>
      <w:lang w:val="en-US" w:eastAsia="en-US"/>
    </w:rPr>
  </w:style>
  <w:style w:type="paragraph" w:styleId="Footer">
    <w:name w:val="footer"/>
    <w:basedOn w:val="Normal"/>
    <w:link w:val="FooterChar"/>
    <w:rsid w:val="003065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6521"/>
    <w:rPr>
      <w:rFonts w:ascii="Times New Roman" w:eastAsia="Times New Roman" w:hAnsi="Times New Roman" w:cs="Times New Roman"/>
      <w:sz w:val="16"/>
      <w:lang w:val="en-US" w:eastAsia="en-US"/>
    </w:rPr>
  </w:style>
  <w:style w:type="paragraph" w:styleId="ListBullet">
    <w:name w:val="List Bullet"/>
    <w:basedOn w:val="List"/>
    <w:rsid w:val="00306521"/>
    <w:pPr>
      <w:numPr>
        <w:numId w:val="14"/>
      </w:numPr>
      <w:tabs>
        <w:tab w:val="clear" w:pos="340"/>
      </w:tabs>
      <w:spacing w:before="40" w:after="40"/>
    </w:pPr>
  </w:style>
  <w:style w:type="character" w:customStyle="1" w:styleId="SpecialBold">
    <w:name w:val="Special Bold"/>
    <w:basedOn w:val="DefaultParagraphFont"/>
    <w:rsid w:val="00306521"/>
    <w:rPr>
      <w:b/>
      <w:spacing w:val="0"/>
    </w:rPr>
  </w:style>
  <w:style w:type="paragraph" w:styleId="ListBullet2">
    <w:name w:val="List Bullet 2"/>
    <w:basedOn w:val="List2"/>
    <w:rsid w:val="00306521"/>
    <w:pPr>
      <w:numPr>
        <w:numId w:val="15"/>
      </w:numPr>
      <w:tabs>
        <w:tab w:val="clear" w:pos="680"/>
      </w:tabs>
    </w:pPr>
  </w:style>
  <w:style w:type="paragraph" w:styleId="Header">
    <w:name w:val="header"/>
    <w:basedOn w:val="Normal"/>
    <w:link w:val="HeaderChar"/>
    <w:rsid w:val="003065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652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06521"/>
    <w:pPr>
      <w:spacing w:before="240" w:after="120"/>
      <w:outlineLvl w:val="0"/>
    </w:pPr>
    <w:rPr>
      <w:rFonts w:ascii="Times New Roman" w:hAnsi="Times New Roman"/>
      <w:b/>
      <w:sz w:val="28"/>
    </w:rPr>
  </w:style>
  <w:style w:type="paragraph" w:customStyle="1" w:styleId="AllowPageBreak">
    <w:name w:val="AllowPageBreak"/>
    <w:rsid w:val="0030652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06521"/>
    <w:pPr>
      <w:numPr>
        <w:numId w:val="3"/>
      </w:numPr>
      <w:tabs>
        <w:tab w:val="clear" w:pos="1021"/>
      </w:tabs>
      <w:ind w:left="1037" w:hanging="357"/>
    </w:pPr>
  </w:style>
  <w:style w:type="character" w:customStyle="1" w:styleId="Heading2Char">
    <w:name w:val="Heading 2 Char"/>
    <w:basedOn w:val="DefaultParagraphFont"/>
    <w:link w:val="Heading2"/>
    <w:rsid w:val="003065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65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65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65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65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652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0652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06521"/>
    <w:rPr>
      <w:rFonts w:ascii="Courier New" w:eastAsia="Times New Roman" w:hAnsi="Courier New" w:cs="Times New Roman"/>
      <w:i/>
      <w:szCs w:val="20"/>
      <w:lang w:val="en-US" w:eastAsia="en-US"/>
    </w:rPr>
  </w:style>
  <w:style w:type="paragraph" w:customStyle="1" w:styleId="HeadingBase">
    <w:name w:val="Heading Base"/>
    <w:rsid w:val="003065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6521"/>
    <w:pPr>
      <w:tabs>
        <w:tab w:val="right" w:leader="dot" w:pos="9072"/>
      </w:tabs>
      <w:ind w:left="567"/>
    </w:pPr>
    <w:rPr>
      <w:szCs w:val="22"/>
    </w:rPr>
  </w:style>
  <w:style w:type="paragraph" w:customStyle="1" w:styleId="TOCBase">
    <w:name w:val="TOC Base"/>
    <w:rsid w:val="003065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6521"/>
    <w:pPr>
      <w:tabs>
        <w:tab w:val="right" w:leader="dot" w:pos="9072"/>
      </w:tabs>
      <w:spacing w:before="40" w:after="40"/>
      <w:ind w:left="284"/>
    </w:pPr>
    <w:rPr>
      <w:rFonts w:ascii="Times New Roman" w:hAnsi="Times New Roman"/>
    </w:rPr>
  </w:style>
  <w:style w:type="paragraph" w:styleId="TOC1">
    <w:name w:val="toc 1"/>
    <w:basedOn w:val="TOCBase"/>
    <w:next w:val="Normal"/>
    <w:rsid w:val="0030652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06521"/>
    <w:pPr>
      <w:spacing w:before="5040"/>
      <w:jc w:val="center"/>
    </w:pPr>
    <w:rPr>
      <w:sz w:val="48"/>
      <w:szCs w:val="72"/>
      <w:lang w:val="en-US"/>
    </w:rPr>
  </w:style>
  <w:style w:type="character" w:customStyle="1" w:styleId="TitleChar">
    <w:name w:val="Title Char"/>
    <w:basedOn w:val="DefaultParagraphFont"/>
    <w:link w:val="Title"/>
    <w:rsid w:val="003065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6521"/>
    <w:pPr>
      <w:tabs>
        <w:tab w:val="left" w:pos="3600"/>
        <w:tab w:val="left" w:pos="3958"/>
      </w:tabs>
    </w:pPr>
  </w:style>
  <w:style w:type="paragraph" w:styleId="List">
    <w:name w:val="List"/>
    <w:basedOn w:val="BodyText"/>
    <w:next w:val="BodyText"/>
    <w:rsid w:val="00306521"/>
    <w:pPr>
      <w:tabs>
        <w:tab w:val="left" w:pos="340"/>
      </w:tabs>
      <w:spacing w:before="60" w:after="60"/>
      <w:ind w:left="340" w:hanging="340"/>
    </w:pPr>
  </w:style>
  <w:style w:type="paragraph" w:customStyle="1" w:styleId="Note">
    <w:name w:val="Note"/>
    <w:basedOn w:val="BodyText"/>
    <w:rsid w:val="003065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6521"/>
    <w:pPr>
      <w:framePr w:wrap="auto" w:hAnchor="text" w:y="6049"/>
    </w:pPr>
    <w:rPr>
      <w:color w:val="000000"/>
      <w:sz w:val="40"/>
    </w:rPr>
  </w:style>
  <w:style w:type="paragraph" w:customStyle="1" w:styleId="TOCTitle">
    <w:name w:val="TOCTitle"/>
    <w:basedOn w:val="Heading1"/>
    <w:rsid w:val="00306521"/>
    <w:pPr>
      <w:spacing w:after="240"/>
      <w:jc w:val="center"/>
      <w:outlineLvl w:val="9"/>
    </w:pPr>
    <w:rPr>
      <w:caps/>
    </w:rPr>
  </w:style>
  <w:style w:type="paragraph" w:customStyle="1" w:styleId="Version">
    <w:name w:val="Version"/>
    <w:rsid w:val="003065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6521"/>
    <w:pPr>
      <w:keepNext w:val="0"/>
      <w:tabs>
        <w:tab w:val="right" w:pos="4176"/>
      </w:tabs>
      <w:ind w:left="198" w:hanging="198"/>
    </w:pPr>
    <w:rPr>
      <w:rFonts w:ascii="Garamond" w:hAnsi="Garamond"/>
    </w:rPr>
  </w:style>
  <w:style w:type="paragraph" w:styleId="IndexHeading">
    <w:name w:val="index heading"/>
    <w:basedOn w:val="Normal"/>
    <w:next w:val="Index1"/>
    <w:semiHidden/>
    <w:rsid w:val="00306521"/>
    <w:pPr>
      <w:spacing w:before="120" w:after="120"/>
    </w:pPr>
    <w:rPr>
      <w:rFonts w:ascii="Arial" w:hAnsi="Arial"/>
      <w:b/>
      <w:color w:val="918585"/>
      <w:sz w:val="24"/>
    </w:rPr>
  </w:style>
  <w:style w:type="paragraph" w:customStyle="1" w:styleId="Chapter">
    <w:name w:val="Chapter"/>
    <w:basedOn w:val="Normal"/>
    <w:rsid w:val="00306521"/>
    <w:pPr>
      <w:spacing w:before="240"/>
    </w:pPr>
    <w:rPr>
      <w:rFonts w:ascii="Times New Roman" w:hAnsi="Times New Roman"/>
      <w:smallCaps/>
      <w:spacing w:val="80"/>
      <w:sz w:val="28"/>
    </w:rPr>
  </w:style>
  <w:style w:type="paragraph" w:customStyle="1" w:styleId="InChapter">
    <w:name w:val="InChapter"/>
    <w:basedOn w:val="Heading3"/>
    <w:rsid w:val="00306521"/>
    <w:pPr>
      <w:spacing w:after="240"/>
      <w:outlineLvl w:val="9"/>
    </w:pPr>
    <w:rPr>
      <w:noProof/>
    </w:rPr>
  </w:style>
  <w:style w:type="paragraph" w:styleId="Index2">
    <w:name w:val="index 2"/>
    <w:basedOn w:val="Normal"/>
    <w:next w:val="Normal"/>
    <w:semiHidden/>
    <w:rsid w:val="00306521"/>
    <w:pPr>
      <w:tabs>
        <w:tab w:val="right" w:pos="4176"/>
      </w:tabs>
      <w:ind w:left="568" w:hanging="284"/>
    </w:pPr>
    <w:rPr>
      <w:rFonts w:ascii="Garamond" w:hAnsi="Garamond"/>
    </w:rPr>
  </w:style>
  <w:style w:type="paragraph" w:customStyle="1" w:styleId="Byline">
    <w:name w:val="Byline"/>
    <w:rsid w:val="003065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6521"/>
    <w:pPr>
      <w:tabs>
        <w:tab w:val="clear" w:pos="3600"/>
        <w:tab w:val="clear" w:pos="3958"/>
      </w:tabs>
      <w:jc w:val="right"/>
    </w:pPr>
  </w:style>
  <w:style w:type="character" w:styleId="Emphasis">
    <w:name w:val="Emphasis"/>
    <w:basedOn w:val="DefaultParagraphFont"/>
    <w:qFormat/>
    <w:rsid w:val="00306521"/>
    <w:rPr>
      <w:i/>
    </w:rPr>
  </w:style>
  <w:style w:type="paragraph" w:styleId="Caption">
    <w:name w:val="caption"/>
    <w:basedOn w:val="BodyText"/>
    <w:next w:val="Normal"/>
    <w:qFormat/>
    <w:rsid w:val="00306521"/>
    <w:pPr>
      <w:framePr w:w="2268" w:hSpace="181" w:vSpace="181" w:wrap="around" w:vAnchor="text" w:hAnchor="page" w:x="1135" w:y="285" w:anchorLock="1"/>
    </w:pPr>
    <w:rPr>
      <w:i/>
    </w:rPr>
  </w:style>
  <w:style w:type="paragraph" w:customStyle="1" w:styleId="MiniTOCTitle">
    <w:name w:val="MiniTOCTitle"/>
    <w:basedOn w:val="Heading4"/>
    <w:rsid w:val="00306521"/>
    <w:pPr>
      <w:spacing w:before="240"/>
      <w:outlineLvl w:val="9"/>
    </w:pPr>
    <w:rPr>
      <w:noProof/>
      <w:sz w:val="24"/>
    </w:rPr>
  </w:style>
  <w:style w:type="paragraph" w:customStyle="1" w:styleId="MiniTOCItem">
    <w:name w:val="MiniTOCItem"/>
    <w:basedOn w:val="ListBullet"/>
    <w:rsid w:val="00306521"/>
    <w:pPr>
      <w:numPr>
        <w:numId w:val="0"/>
      </w:numPr>
      <w:tabs>
        <w:tab w:val="right" w:leader="dot" w:pos="6521"/>
      </w:tabs>
      <w:spacing w:before="0" w:after="0"/>
    </w:pPr>
  </w:style>
  <w:style w:type="paragraph" w:customStyle="1" w:styleId="TOFTitle">
    <w:name w:val="TOFTitle"/>
    <w:basedOn w:val="TOCTitle"/>
    <w:rsid w:val="00306521"/>
  </w:style>
  <w:style w:type="paragraph" w:styleId="TableofFigures">
    <w:name w:val="table of figures"/>
    <w:basedOn w:val="Normal"/>
    <w:next w:val="Normal"/>
    <w:semiHidden/>
    <w:rsid w:val="00306521"/>
    <w:pPr>
      <w:tabs>
        <w:tab w:val="right" w:leader="dot" w:pos="9072"/>
      </w:tabs>
      <w:ind w:left="970" w:hanging="403"/>
    </w:pPr>
    <w:rPr>
      <w:rFonts w:ascii="Times New Roman" w:hAnsi="Times New Roman"/>
      <w:b/>
    </w:rPr>
  </w:style>
  <w:style w:type="paragraph" w:styleId="ListNumber">
    <w:name w:val="List Number"/>
    <w:basedOn w:val="List"/>
    <w:rsid w:val="00306521"/>
    <w:pPr>
      <w:numPr>
        <w:numId w:val="12"/>
      </w:numPr>
    </w:pPr>
  </w:style>
  <w:style w:type="character" w:customStyle="1" w:styleId="WingdingSymbols">
    <w:name w:val="Wingding Symbols"/>
    <w:rsid w:val="00306521"/>
    <w:rPr>
      <w:rFonts w:ascii="Wingdings" w:hAnsi="Wingdings"/>
    </w:rPr>
  </w:style>
  <w:style w:type="paragraph" w:customStyle="1" w:styleId="TableHeading">
    <w:name w:val="Table Heading"/>
    <w:basedOn w:val="HeadingBase"/>
    <w:rsid w:val="00306521"/>
    <w:pPr>
      <w:keepLines/>
      <w:pBdr>
        <w:bottom w:val="single" w:sz="6" w:space="1" w:color="918585"/>
      </w:pBdr>
      <w:spacing w:before="240"/>
    </w:pPr>
  </w:style>
  <w:style w:type="character" w:customStyle="1" w:styleId="HotSpot">
    <w:name w:val="HotSpot"/>
    <w:rsid w:val="00306521"/>
    <w:rPr>
      <w:color w:val="0033CC"/>
      <w:u w:val="none"/>
    </w:rPr>
  </w:style>
  <w:style w:type="paragraph" w:customStyle="1" w:styleId="BodyTextRight">
    <w:name w:val="Body Text Right"/>
    <w:basedOn w:val="BodyText"/>
    <w:rsid w:val="00306521"/>
    <w:pPr>
      <w:spacing w:before="0" w:after="0"/>
      <w:jc w:val="right"/>
    </w:pPr>
  </w:style>
  <w:style w:type="paragraph" w:styleId="Index3">
    <w:name w:val="index 3"/>
    <w:basedOn w:val="ListNumber2"/>
    <w:next w:val="Normal"/>
    <w:semiHidden/>
    <w:rsid w:val="00306521"/>
    <w:pPr>
      <w:numPr>
        <w:numId w:val="0"/>
      </w:numPr>
      <w:tabs>
        <w:tab w:val="right" w:leader="dot" w:pos="4176"/>
      </w:tabs>
    </w:pPr>
  </w:style>
  <w:style w:type="paragraph" w:styleId="ListNumber2">
    <w:name w:val="List Number 2"/>
    <w:basedOn w:val="List2"/>
    <w:rsid w:val="00306521"/>
    <w:pPr>
      <w:numPr>
        <w:numId w:val="11"/>
      </w:numPr>
      <w:tabs>
        <w:tab w:val="clear" w:pos="1060"/>
      </w:tabs>
    </w:pPr>
  </w:style>
  <w:style w:type="paragraph" w:customStyle="1" w:styleId="MarginNote">
    <w:name w:val="Margin Note"/>
    <w:basedOn w:val="BodyText"/>
    <w:rsid w:val="003065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65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652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06521"/>
    <w:rPr>
      <w:sz w:val="32"/>
    </w:rPr>
  </w:style>
  <w:style w:type="paragraph" w:customStyle="1" w:styleId="HeadingProcedure">
    <w:name w:val="Heading Procedure"/>
    <w:basedOn w:val="HeadingBase"/>
    <w:next w:val="Normal"/>
    <w:rsid w:val="00306521"/>
    <w:pPr>
      <w:tabs>
        <w:tab w:val="left" w:pos="0"/>
      </w:tabs>
      <w:spacing w:before="120" w:after="60"/>
    </w:pPr>
    <w:rPr>
      <w:i/>
      <w:color w:val="918585"/>
      <w:sz w:val="22"/>
    </w:rPr>
  </w:style>
  <w:style w:type="paragraph" w:customStyle="1" w:styleId="TableBodyText">
    <w:name w:val="Table Body Text"/>
    <w:basedOn w:val="BodyText"/>
    <w:rsid w:val="00306521"/>
    <w:pPr>
      <w:spacing w:before="60" w:after="60"/>
    </w:pPr>
  </w:style>
  <w:style w:type="paragraph" w:styleId="ListContinue">
    <w:name w:val="List Continue"/>
    <w:basedOn w:val="List"/>
    <w:rsid w:val="00306521"/>
    <w:pPr>
      <w:ind w:firstLine="0"/>
    </w:pPr>
  </w:style>
  <w:style w:type="paragraph" w:customStyle="1" w:styleId="ListNote">
    <w:name w:val="List Note"/>
    <w:basedOn w:val="List"/>
    <w:rsid w:val="00306521"/>
    <w:pPr>
      <w:pBdr>
        <w:top w:val="single" w:sz="6" w:space="2" w:color="918585"/>
        <w:bottom w:val="single" w:sz="6" w:space="2" w:color="918585"/>
      </w:pBdr>
      <w:tabs>
        <w:tab w:val="left" w:pos="1021"/>
      </w:tabs>
      <w:ind w:firstLine="0"/>
    </w:pPr>
  </w:style>
  <w:style w:type="paragraph" w:customStyle="1" w:styleId="Warning">
    <w:name w:val="Warning"/>
    <w:basedOn w:val="BodyText"/>
    <w:rsid w:val="00306521"/>
    <w:pPr>
      <w:shd w:val="clear" w:color="auto" w:fill="D9D9D9"/>
      <w:tabs>
        <w:tab w:val="left" w:pos="992"/>
      </w:tabs>
      <w:ind w:left="119" w:right="119"/>
    </w:pPr>
    <w:rPr>
      <w:sz w:val="20"/>
    </w:rPr>
  </w:style>
  <w:style w:type="paragraph" w:customStyle="1" w:styleId="MarginIcons">
    <w:name w:val="Margin Icons"/>
    <w:basedOn w:val="BodyText"/>
    <w:rsid w:val="003065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6521"/>
    <w:rPr>
      <w:rFonts w:ascii="Courier New" w:hAnsi="Courier New"/>
    </w:rPr>
  </w:style>
  <w:style w:type="paragraph" w:customStyle="1" w:styleId="NoteBullet">
    <w:name w:val="Note Bullet"/>
    <w:basedOn w:val="Note"/>
    <w:rsid w:val="00306521"/>
    <w:pPr>
      <w:tabs>
        <w:tab w:val="clear" w:pos="680"/>
      </w:tabs>
      <w:spacing w:before="60" w:after="60"/>
    </w:pPr>
  </w:style>
  <w:style w:type="paragraph" w:customStyle="1" w:styleId="SubHeading2">
    <w:name w:val="SubHeading2"/>
    <w:basedOn w:val="HeadingBase"/>
    <w:rsid w:val="00306521"/>
    <w:pPr>
      <w:spacing w:before="240" w:after="60"/>
    </w:pPr>
    <w:rPr>
      <w:sz w:val="20"/>
    </w:rPr>
  </w:style>
  <w:style w:type="paragraph" w:customStyle="1" w:styleId="SubHeading1">
    <w:name w:val="SubHeading1"/>
    <w:basedOn w:val="HeadingBase"/>
    <w:rsid w:val="00306521"/>
    <w:pPr>
      <w:spacing w:before="240" w:after="60"/>
    </w:pPr>
    <w:rPr>
      <w:color w:val="918585"/>
      <w:sz w:val="22"/>
    </w:rPr>
  </w:style>
  <w:style w:type="paragraph" w:customStyle="1" w:styleId="SideHeading">
    <w:name w:val="Side Heading"/>
    <w:basedOn w:val="HeadingBase"/>
    <w:rsid w:val="003065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6521"/>
    <w:pPr>
      <w:numPr>
        <w:numId w:val="13"/>
      </w:numPr>
    </w:pPr>
  </w:style>
  <w:style w:type="paragraph" w:styleId="PlainText">
    <w:name w:val="Plain Text"/>
    <w:basedOn w:val="Normal"/>
    <w:link w:val="PlainTextChar"/>
    <w:rsid w:val="00306521"/>
    <w:rPr>
      <w:sz w:val="20"/>
    </w:rPr>
  </w:style>
  <w:style w:type="character" w:customStyle="1" w:styleId="PlainTextChar">
    <w:name w:val="Plain Text Char"/>
    <w:basedOn w:val="DefaultParagraphFont"/>
    <w:link w:val="PlainText"/>
    <w:rsid w:val="0030652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06521"/>
    <w:rPr>
      <w:b/>
      <w:smallCaps/>
    </w:rPr>
  </w:style>
  <w:style w:type="paragraph" w:customStyle="1" w:styleId="TableListNumber">
    <w:name w:val="Table List Number"/>
    <w:basedOn w:val="ListNumber"/>
    <w:rsid w:val="00306521"/>
    <w:pPr>
      <w:numPr>
        <w:numId w:val="0"/>
      </w:numPr>
    </w:pPr>
  </w:style>
  <w:style w:type="paragraph" w:styleId="TOC4">
    <w:name w:val="toc 4"/>
    <w:basedOn w:val="TOCBase"/>
    <w:next w:val="Normal"/>
    <w:semiHidden/>
    <w:rsid w:val="00306521"/>
    <w:pPr>
      <w:tabs>
        <w:tab w:val="right" w:leader="dot" w:pos="9071"/>
      </w:tabs>
      <w:ind w:left="1701"/>
    </w:pPr>
  </w:style>
  <w:style w:type="paragraph" w:customStyle="1" w:styleId="ListAlpha">
    <w:name w:val="List Alpha"/>
    <w:basedOn w:val="List"/>
    <w:rsid w:val="00306521"/>
    <w:pPr>
      <w:numPr>
        <w:numId w:val="10"/>
      </w:numPr>
    </w:pPr>
  </w:style>
  <w:style w:type="paragraph" w:customStyle="1" w:styleId="ListAlpha2">
    <w:name w:val="List Alpha 2"/>
    <w:basedOn w:val="List2"/>
    <w:rsid w:val="00306521"/>
    <w:pPr>
      <w:numPr>
        <w:numId w:val="9"/>
      </w:numPr>
    </w:pPr>
  </w:style>
  <w:style w:type="paragraph" w:styleId="List2">
    <w:name w:val="List 2"/>
    <w:basedOn w:val="BodyText"/>
    <w:rsid w:val="00306521"/>
    <w:pPr>
      <w:tabs>
        <w:tab w:val="left" w:pos="680"/>
      </w:tabs>
      <w:spacing w:before="60" w:after="60"/>
      <w:ind w:left="680" w:hanging="340"/>
    </w:pPr>
  </w:style>
  <w:style w:type="paragraph" w:styleId="List3">
    <w:name w:val="List 3"/>
    <w:basedOn w:val="BodyText"/>
    <w:rsid w:val="00306521"/>
    <w:pPr>
      <w:tabs>
        <w:tab w:val="left" w:pos="1021"/>
      </w:tabs>
      <w:spacing w:before="60" w:after="60"/>
      <w:ind w:left="1020" w:hanging="340"/>
    </w:pPr>
  </w:style>
  <w:style w:type="paragraph" w:styleId="List4">
    <w:name w:val="List 4"/>
    <w:basedOn w:val="BodyText"/>
    <w:rsid w:val="00306521"/>
    <w:pPr>
      <w:tabs>
        <w:tab w:val="left" w:pos="1361"/>
      </w:tabs>
      <w:spacing w:before="60" w:after="60"/>
      <w:ind w:left="1361" w:hanging="340"/>
    </w:pPr>
  </w:style>
  <w:style w:type="paragraph" w:styleId="List5">
    <w:name w:val="List 5"/>
    <w:basedOn w:val="BodyText"/>
    <w:rsid w:val="00306521"/>
    <w:pPr>
      <w:tabs>
        <w:tab w:val="left" w:pos="1701"/>
      </w:tabs>
      <w:spacing w:before="60" w:after="60"/>
      <w:ind w:left="1701" w:hanging="340"/>
    </w:pPr>
  </w:style>
  <w:style w:type="paragraph" w:styleId="ListBullet4">
    <w:name w:val="List Bullet 4"/>
    <w:basedOn w:val="List4"/>
    <w:rsid w:val="00306521"/>
    <w:pPr>
      <w:numPr>
        <w:numId w:val="4"/>
      </w:numPr>
    </w:pPr>
  </w:style>
  <w:style w:type="paragraph" w:styleId="ListBullet5">
    <w:name w:val="List Bullet 5"/>
    <w:basedOn w:val="List5"/>
    <w:rsid w:val="00306521"/>
    <w:pPr>
      <w:numPr>
        <w:numId w:val="5"/>
      </w:numPr>
    </w:pPr>
  </w:style>
  <w:style w:type="paragraph" w:styleId="ListContinue2">
    <w:name w:val="List Continue 2"/>
    <w:basedOn w:val="List2"/>
    <w:rsid w:val="00306521"/>
    <w:pPr>
      <w:ind w:firstLine="0"/>
    </w:pPr>
  </w:style>
  <w:style w:type="paragraph" w:styleId="ListContinue3">
    <w:name w:val="List Continue 3"/>
    <w:basedOn w:val="List3"/>
    <w:rsid w:val="00306521"/>
    <w:pPr>
      <w:ind w:left="1021" w:firstLine="0"/>
    </w:pPr>
  </w:style>
  <w:style w:type="paragraph" w:styleId="ListContinue4">
    <w:name w:val="List Continue 4"/>
    <w:basedOn w:val="List4"/>
    <w:rsid w:val="00306521"/>
    <w:pPr>
      <w:ind w:firstLine="0"/>
    </w:pPr>
  </w:style>
  <w:style w:type="paragraph" w:styleId="ListContinue5">
    <w:name w:val="List Continue 5"/>
    <w:basedOn w:val="List5"/>
    <w:rsid w:val="00306521"/>
    <w:pPr>
      <w:ind w:firstLine="0"/>
    </w:pPr>
  </w:style>
  <w:style w:type="paragraph" w:styleId="ListNumber3">
    <w:name w:val="List Number 3"/>
    <w:basedOn w:val="List3"/>
    <w:rsid w:val="00306521"/>
    <w:pPr>
      <w:numPr>
        <w:numId w:val="6"/>
      </w:numPr>
    </w:pPr>
  </w:style>
  <w:style w:type="paragraph" w:styleId="ListNumber4">
    <w:name w:val="List Number 4"/>
    <w:basedOn w:val="List4"/>
    <w:rsid w:val="00306521"/>
    <w:pPr>
      <w:numPr>
        <w:numId w:val="7"/>
      </w:numPr>
    </w:pPr>
  </w:style>
  <w:style w:type="paragraph" w:styleId="ListNumber5">
    <w:name w:val="List Number 5"/>
    <w:basedOn w:val="List5"/>
    <w:rsid w:val="00306521"/>
    <w:pPr>
      <w:numPr>
        <w:numId w:val="8"/>
      </w:numPr>
    </w:pPr>
  </w:style>
  <w:style w:type="paragraph" w:styleId="BlockText">
    <w:name w:val="Block Text"/>
    <w:basedOn w:val="Normal"/>
    <w:rsid w:val="00306521"/>
    <w:pPr>
      <w:spacing w:after="120"/>
      <w:ind w:left="1440" w:right="1440"/>
    </w:pPr>
  </w:style>
  <w:style w:type="character" w:customStyle="1" w:styleId="Subscript">
    <w:name w:val="Subscript"/>
    <w:basedOn w:val="DefaultParagraphFont"/>
    <w:rsid w:val="00306521"/>
    <w:rPr>
      <w:sz w:val="16"/>
      <w:vertAlign w:val="subscript"/>
    </w:rPr>
  </w:style>
  <w:style w:type="character" w:customStyle="1" w:styleId="Superscript">
    <w:name w:val="Superscript"/>
    <w:basedOn w:val="DefaultParagraphFont"/>
    <w:rsid w:val="00306521"/>
    <w:rPr>
      <w:sz w:val="16"/>
      <w:vertAlign w:val="superscript"/>
    </w:rPr>
  </w:style>
  <w:style w:type="character" w:customStyle="1" w:styleId="Symbols">
    <w:name w:val="Symbols"/>
    <w:basedOn w:val="DefaultParagraphFont"/>
    <w:rsid w:val="00306521"/>
    <w:rPr>
      <w:rFonts w:ascii="Symbol" w:hAnsi="Symbol"/>
    </w:rPr>
  </w:style>
  <w:style w:type="character" w:customStyle="1" w:styleId="MenuOptions">
    <w:name w:val="Menu Options"/>
    <w:basedOn w:val="DefaultParagraphFont"/>
    <w:rsid w:val="00306521"/>
    <w:rPr>
      <w:rFonts w:ascii="Arial Narrow" w:hAnsi="Arial Narrow"/>
      <w:smallCaps/>
    </w:rPr>
  </w:style>
  <w:style w:type="character" w:customStyle="1" w:styleId="Buttons">
    <w:name w:val="Buttons"/>
    <w:basedOn w:val="DefaultParagraphFont"/>
    <w:rsid w:val="00306521"/>
    <w:rPr>
      <w:b/>
    </w:rPr>
  </w:style>
  <w:style w:type="character" w:customStyle="1" w:styleId="Underlined">
    <w:name w:val="Underlined"/>
    <w:basedOn w:val="DefaultParagraphFont"/>
    <w:rsid w:val="00306521"/>
    <w:rPr>
      <w:u w:val="single"/>
    </w:rPr>
  </w:style>
  <w:style w:type="paragraph" w:customStyle="1" w:styleId="TableBodyTextRight">
    <w:name w:val="Table Body Text Right"/>
    <w:basedOn w:val="TableBodyText"/>
    <w:rsid w:val="00306521"/>
    <w:pPr>
      <w:widowControl w:val="0"/>
      <w:autoSpaceDE w:val="0"/>
      <w:autoSpaceDN w:val="0"/>
      <w:adjustRightInd w:val="0"/>
      <w:jc w:val="right"/>
    </w:pPr>
    <w:rPr>
      <w:rFonts w:cs="Arial"/>
      <w:szCs w:val="18"/>
    </w:rPr>
  </w:style>
  <w:style w:type="paragraph" w:customStyle="1" w:styleId="CopyrightText">
    <w:name w:val="Copyright Text"/>
    <w:basedOn w:val="BodyText"/>
    <w:rsid w:val="00306521"/>
    <w:rPr>
      <w:sz w:val="18"/>
    </w:rPr>
  </w:style>
  <w:style w:type="paragraph" w:customStyle="1" w:styleId="BodySmallRight">
    <w:name w:val="Body Small Right"/>
    <w:basedOn w:val="BodyTextRight"/>
    <w:rsid w:val="00306521"/>
    <w:rPr>
      <w:sz w:val="18"/>
      <w:szCs w:val="18"/>
    </w:rPr>
  </w:style>
  <w:style w:type="paragraph" w:customStyle="1" w:styleId="MarginEdition">
    <w:name w:val="Margin Edition"/>
    <w:basedOn w:val="MarginNote"/>
    <w:rsid w:val="00306521"/>
    <w:pPr>
      <w:spacing w:before="0" w:after="0"/>
    </w:pPr>
    <w:rPr>
      <w:rFonts w:ascii="Times New Roman" w:hAnsi="Times New Roman"/>
      <w:color w:val="999999"/>
    </w:rPr>
  </w:style>
  <w:style w:type="paragraph" w:customStyle="1" w:styleId="Spacer">
    <w:name w:val="Spacer"/>
    <w:basedOn w:val="Normal"/>
    <w:rsid w:val="00306521"/>
    <w:rPr>
      <w:sz w:val="2"/>
      <w:szCs w:val="2"/>
    </w:rPr>
  </w:style>
  <w:style w:type="character" w:customStyle="1" w:styleId="Small">
    <w:name w:val="Small"/>
    <w:basedOn w:val="DefaultParagraphFont"/>
    <w:rsid w:val="00306521"/>
    <w:rPr>
      <w:sz w:val="16"/>
    </w:rPr>
  </w:style>
  <w:style w:type="paragraph" w:customStyle="1" w:styleId="WideTable">
    <w:name w:val="Wide Table"/>
    <w:basedOn w:val="Normal"/>
    <w:rsid w:val="00306521"/>
    <w:pPr>
      <w:ind w:left="-1418"/>
    </w:pPr>
    <w:rPr>
      <w:sz w:val="2"/>
      <w:szCs w:val="2"/>
    </w:rPr>
  </w:style>
  <w:style w:type="character" w:styleId="PageNumber">
    <w:name w:val="page number"/>
    <w:basedOn w:val="DefaultParagraphFont"/>
    <w:rsid w:val="00306521"/>
  </w:style>
  <w:style w:type="paragraph" w:styleId="Quote">
    <w:name w:val="Quote"/>
    <w:basedOn w:val="Heading1"/>
    <w:link w:val="QuoteChar"/>
    <w:qFormat/>
    <w:rsid w:val="00306521"/>
    <w:rPr>
      <w:b w:val="0"/>
      <w:sz w:val="72"/>
      <w:szCs w:val="72"/>
      <w:lang w:val="en-NZ"/>
    </w:rPr>
  </w:style>
  <w:style w:type="character" w:customStyle="1" w:styleId="QuoteChar">
    <w:name w:val="Quote Char"/>
    <w:basedOn w:val="DefaultParagraphFont"/>
    <w:link w:val="Quote"/>
    <w:rsid w:val="003065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6521"/>
    <w:pPr>
      <w:pageBreakBefore/>
    </w:pPr>
  </w:style>
  <w:style w:type="paragraph" w:customStyle="1" w:styleId="Border">
    <w:name w:val="Border"/>
    <w:basedOn w:val="Normal"/>
    <w:qFormat/>
    <w:rsid w:val="003065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6521"/>
    <w:rPr>
      <w:b/>
      <w:bCs/>
      <w:i/>
      <w:iCs/>
      <w:color w:val="auto"/>
    </w:rPr>
  </w:style>
  <w:style w:type="paragraph" w:styleId="IntenseQuote">
    <w:name w:val="Intense Quote"/>
    <w:basedOn w:val="Normal"/>
    <w:next w:val="Normal"/>
    <w:link w:val="IntenseQuoteChar"/>
    <w:uiPriority w:val="30"/>
    <w:qFormat/>
    <w:rsid w:val="003065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652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06521"/>
    <w:rPr>
      <w:smallCaps/>
      <w:color w:val="auto"/>
      <w:u w:val="single"/>
    </w:rPr>
  </w:style>
  <w:style w:type="character" w:styleId="IntenseReference">
    <w:name w:val="Intense Reference"/>
    <w:basedOn w:val="DefaultParagraphFont"/>
    <w:uiPriority w:val="32"/>
    <w:qFormat/>
    <w:rsid w:val="00306521"/>
    <w:rPr>
      <w:b/>
      <w:bCs/>
      <w:smallCaps/>
      <w:color w:val="auto"/>
      <w:spacing w:val="5"/>
      <w:u w:val="single"/>
    </w:rPr>
  </w:style>
  <w:style w:type="paragraph" w:customStyle="1" w:styleId="2ColumnHeading">
    <w:name w:val="2Column Heading"/>
    <w:basedOn w:val="BodyText"/>
    <w:qFormat/>
    <w:rsid w:val="00306521"/>
    <w:pPr>
      <w:spacing w:after="60"/>
      <w:ind w:left="-2268"/>
    </w:pPr>
    <w:rPr>
      <w:b/>
    </w:rPr>
  </w:style>
  <w:style w:type="paragraph" w:customStyle="1" w:styleId="Heading1TOC">
    <w:name w:val="Heading1 TOC"/>
    <w:basedOn w:val="Normal"/>
    <w:qFormat/>
    <w:rsid w:val="00306521"/>
    <w:pPr>
      <w:spacing w:before="240" w:after="120"/>
    </w:pPr>
    <w:rPr>
      <w:rFonts w:ascii="Times New Roman" w:hAnsi="Times New Roman"/>
      <w:b/>
      <w:sz w:val="32"/>
    </w:rPr>
  </w:style>
  <w:style w:type="paragraph" w:customStyle="1" w:styleId="Heading2TOC">
    <w:name w:val="Heading2 TOC"/>
    <w:basedOn w:val="Normal"/>
    <w:qFormat/>
    <w:rsid w:val="00306521"/>
    <w:pPr>
      <w:spacing w:before="240" w:after="60"/>
    </w:pPr>
    <w:rPr>
      <w:rFonts w:ascii="Times New Roman" w:hAnsi="Times New Roman"/>
      <w:b/>
      <w:sz w:val="28"/>
    </w:rPr>
  </w:style>
  <w:style w:type="character" w:customStyle="1" w:styleId="Underline">
    <w:name w:val="Underline"/>
    <w:basedOn w:val="DefaultParagraphFont"/>
    <w:qFormat/>
    <w:rsid w:val="00306521"/>
    <w:rPr>
      <w:u w:val="single"/>
    </w:rPr>
  </w:style>
  <w:style w:type="character" w:customStyle="1" w:styleId="BoldandItalics">
    <w:name w:val="Bold and Italics"/>
    <w:qFormat/>
    <w:rsid w:val="00306521"/>
    <w:rPr>
      <w:b/>
      <w:i/>
      <w:u w:val="none"/>
    </w:rPr>
  </w:style>
  <w:style w:type="paragraph" w:styleId="BalloonText">
    <w:name w:val="Balloon Text"/>
    <w:basedOn w:val="Normal"/>
    <w:link w:val="BalloonTextChar"/>
    <w:rsid w:val="00306521"/>
    <w:rPr>
      <w:rFonts w:ascii="Tahoma" w:hAnsi="Tahoma" w:cs="Tahoma"/>
      <w:sz w:val="16"/>
      <w:szCs w:val="16"/>
    </w:rPr>
  </w:style>
  <w:style w:type="character" w:customStyle="1" w:styleId="BalloonTextChar">
    <w:name w:val="Balloon Text Char"/>
    <w:basedOn w:val="DefaultParagraphFont"/>
    <w:link w:val="BalloonText"/>
    <w:rsid w:val="0030652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0652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0652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1132</Words>
  <Characters>7196</Characters>
  <Application>Microsoft Office Word</Application>
  <DocSecurity>0</DocSecurity>
  <Lines>274</Lines>
  <Paragraphs>162</Paragraphs>
  <ScaleCrop>false</ScaleCrop>
  <Company>Author-it Software Corporation Ltd.</Company>
  <LinksUpToDate>false</LinksUpToDate>
  <CharactersWithSpaces>8227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LMF50311 Diploma of Stained Glass and Leadlighting</dc:title>
  <dc:subject>Approved</dc:subject>
  <dc:creator>Manufacturing Skills Australia</dc:creator>
  <cp:keywords>Release: 2</cp:keywords>
  <dc:description>Copyright © 1996-2007 Author-it Software Corporation Ltd., all rights reserved.</dc:description>
  <cp:lastModifiedBy>Windows User</cp:lastModifiedBy>
  <cp:revision>3</cp:revision>
  <dcterms:created xsi:type="dcterms:W3CDTF">2012-05-27T06:15:00Z</dcterms:created>
  <dcterms:modified xsi:type="dcterms:W3CDTF">2012-05-27T06:15:00Z</dcterms:modified>
</cp:coreProperties>
</file>