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DF8" w:rsidP="00665DF8">
      <w:pPr>
        <w:pStyle w:val="Title"/>
      </w:pPr>
      <w:bookmarkStart w:id="0" w:name="_GoBack"/>
      <w:bookmarkEnd w:id="0"/>
      <w:r>
        <w:fldChar w:fldCharType="begin"/>
      </w:r>
      <w:r>
        <w:instrText xml:space="preserve"> TITLE   \* MERGEFORMAT </w:instrText>
      </w:r>
      <w:r>
        <w:fldChar w:fldCharType="separate"/>
      </w:r>
      <w:r>
        <w:t>LMF20309 Certificate II in Furniture Making</w:t>
      </w:r>
      <w:r>
        <w:fldChar w:fldCharType="end"/>
      </w:r>
    </w:p>
    <w:p w:rsidR="00665DF8" w:rsidP="00665DF8">
      <w:pPr>
        <w:pStyle w:val="Version"/>
        <w:sectPr w:rsidSect="00F278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7801" w:rsidP="00F27801">
      <w:pPr>
        <w:pStyle w:val="SuperHeading"/>
      </w:pPr>
      <w:r w:rsidRPr="00F27801">
        <w:t>LMF20309 Certificate II in Furniture Making</w:t>
      </w:r>
    </w:p>
    <w:p w:rsidR="00000000" w:rsidRPr="00F27801" w:rsidP="00F27801">
      <w:pPr>
        <w:pStyle w:val="Heading1"/>
      </w:pPr>
      <w:bookmarkStart w:id="1" w:name="O_50835"/>
      <w:bookmarkEnd w:id="1"/>
      <w:r w:rsidRPr="00F27801">
        <w:t>Modification History</w:t>
      </w:r>
    </w:p>
    <w:p w:rsidR="00000000" w:rsidRPr="00F27801" w:rsidP="00F27801">
      <w:pPr>
        <w:pStyle w:val="BodyText"/>
      </w:pPr>
      <w:r w:rsidRPr="00F27801">
        <w:t>Not applicable.</w:t>
      </w:r>
    </w:p>
    <w:p w:rsidR="00000000" w:rsidRPr="00F27801" w:rsidP="00F27801">
      <w:pPr>
        <w:pStyle w:val="AllowPageBreak"/>
      </w:pPr>
    </w:p>
    <w:p w:rsidR="00000000" w:rsidRPr="00F27801" w:rsidP="00F27801">
      <w:pPr>
        <w:pStyle w:val="Heading1"/>
      </w:pPr>
      <w:bookmarkStart w:id="2" w:name="O_50836"/>
      <w:bookmarkEnd w:id="2"/>
      <w:r w:rsidRPr="00F27801">
        <w:t>Description</w:t>
      </w:r>
    </w:p>
    <w:p w:rsidR="00000000" w:rsidRPr="00F27801" w:rsidP="00F27801">
      <w:pPr>
        <w:pStyle w:val="BodyText"/>
      </w:pPr>
      <w:r w:rsidRPr="00F27801">
        <w:t xml:space="preserve">This qualification describes the skills and </w:t>
      </w:r>
      <w:r w:rsidRPr="00F27801">
        <w:t>knowledge required to perform the manufacture of free-standing furniture or built-in cabinets, and provide on-site assistance in the installation of furniture or cabinets involving known routines and procedures and some accountability for the quality of ou</w:t>
      </w:r>
      <w:r w:rsidRPr="00F27801">
        <w:t>tcomes.</w:t>
      </w:r>
    </w:p>
    <w:p w:rsidR="00000000" w:rsidRPr="00F27801" w:rsidP="00F27801">
      <w:pPr>
        <w:pStyle w:val="BodyText"/>
      </w:pPr>
    </w:p>
    <w:p w:rsidR="00000000" w:rsidRPr="00F27801" w:rsidP="00F27801">
      <w:pPr>
        <w:pStyle w:val="BodyText"/>
      </w:pPr>
      <w:r w:rsidRPr="00F27801">
        <w:rPr>
          <w:rStyle w:val="SpecialBold"/>
        </w:rPr>
        <w:t>Job roles</w:t>
      </w:r>
      <w:r w:rsidRPr="00F27801">
        <w:t>/</w:t>
      </w:r>
      <w:r w:rsidRPr="00F27801">
        <w:rPr>
          <w:rStyle w:val="SpecialBold"/>
        </w:rPr>
        <w:t>employment outcomes</w:t>
      </w:r>
    </w:p>
    <w:p w:rsidR="00000000" w:rsidRPr="00F27801" w:rsidP="00F27801">
      <w:pPr>
        <w:pStyle w:val="BodyText"/>
      </w:pPr>
      <w:r w:rsidRPr="00F27801">
        <w:t>The LMF20309 Certificate II in Furniture Making reflects vocational outcomes for those performing assistant cabinet maker, assistant installer of built-in cabinets, and production operator within a cabinet making ente</w:t>
      </w:r>
      <w:r w:rsidRPr="00F27801">
        <w:t>rprise. Cabinets include free-standing and built-in furniture.</w:t>
      </w:r>
    </w:p>
    <w:p w:rsidR="00000000" w:rsidRPr="00F27801" w:rsidP="00F27801">
      <w:pPr>
        <w:pStyle w:val="BodyText"/>
      </w:pPr>
    </w:p>
    <w:p w:rsidR="00000000" w:rsidRPr="00F27801" w:rsidP="00F27801">
      <w:pPr>
        <w:pStyle w:val="BodyText"/>
      </w:pPr>
      <w:r w:rsidRPr="00F27801">
        <w:rPr>
          <w:rStyle w:val="SpecialBold"/>
        </w:rPr>
        <w:t>Application</w:t>
      </w:r>
    </w:p>
    <w:p w:rsidR="00000000" w:rsidRPr="00F27801" w:rsidP="00F27801">
      <w:pPr>
        <w:pStyle w:val="BodyText"/>
      </w:pPr>
      <w:r w:rsidRPr="00F27801">
        <w:t>This qualification is typically used to develop skills and knowledge in non trade work involved in the manufacture of furniture or fitted cabinets such as those used in kitchens an</w:t>
      </w:r>
      <w:r w:rsidRPr="00F27801">
        <w:t>d bathrooms. Skills are also included that cover assisting in the installation or renovation of kitchens and bathrooms and other fitted cabinets. This qualification does not cover shopfitting.</w:t>
      </w:r>
    </w:p>
    <w:p w:rsidR="00000000" w:rsidRPr="00F27801" w:rsidP="00F27801">
      <w:pPr>
        <w:pStyle w:val="BodyText"/>
      </w:pPr>
    </w:p>
    <w:p w:rsidR="00000000" w:rsidRPr="00F27801" w:rsidP="00F27801">
      <w:pPr>
        <w:pStyle w:val="BodyText"/>
      </w:pPr>
      <w:r w:rsidRPr="00F27801">
        <w:rPr>
          <w:rStyle w:val="SpecialBold"/>
        </w:rPr>
        <w:t>Pathways into the qualification</w:t>
      </w:r>
    </w:p>
    <w:p w:rsidR="00000000" w:rsidRPr="00F27801" w:rsidP="00F27801">
      <w:pPr>
        <w:pStyle w:val="BodyText"/>
      </w:pPr>
      <w:r w:rsidRPr="00F27801">
        <w:t>This qualification may be acce</w:t>
      </w:r>
      <w:r w:rsidRPr="00F27801">
        <w:t>ssed by direct entry. Credit can be granted towards this qualification by those who have completed LMF10108 Certificate I in Furnishing or achieved equivalent industry experience.</w:t>
      </w:r>
    </w:p>
    <w:p w:rsidR="00000000" w:rsidRPr="00F27801" w:rsidP="00F27801">
      <w:pPr>
        <w:pStyle w:val="BodyText"/>
      </w:pPr>
    </w:p>
    <w:p w:rsidR="00000000" w:rsidRPr="00F27801" w:rsidP="00F27801">
      <w:pPr>
        <w:pStyle w:val="BodyText"/>
      </w:pPr>
      <w:r w:rsidRPr="00F27801">
        <w:rPr>
          <w:rStyle w:val="SpecialBold"/>
        </w:rPr>
        <w:t>Pathways from the qualification</w:t>
      </w:r>
    </w:p>
    <w:p w:rsidR="00000000" w:rsidRPr="00F27801" w:rsidP="00F27801">
      <w:pPr>
        <w:pStyle w:val="BodyText"/>
      </w:pPr>
      <w:r w:rsidRPr="00F27801">
        <w:t>Further training pathways from this qualification may include LMF30302 Certificate III in Furniture Making , LMF32109 Certificate III in Cabinet Making and relevant competitive manufacturing qualifications.</w:t>
      </w:r>
    </w:p>
    <w:p w:rsidR="00000000" w:rsidRPr="00F27801" w:rsidP="00F27801">
      <w:pPr>
        <w:pStyle w:val="BodyText"/>
      </w:pPr>
    </w:p>
    <w:p w:rsidR="00000000" w:rsidRPr="00F27801" w:rsidP="00F27801">
      <w:pPr>
        <w:pStyle w:val="BodyText"/>
      </w:pPr>
      <w:r w:rsidRPr="00F27801">
        <w:rPr>
          <w:rStyle w:val="SpecialBold"/>
        </w:rPr>
        <w:t>Licensing considerations</w:t>
      </w:r>
    </w:p>
    <w:p w:rsidR="00665DF8" w:rsidP="00F27801">
      <w:pPr>
        <w:pStyle w:val="BodyText"/>
      </w:pPr>
      <w:r w:rsidRPr="00F27801">
        <w:t>There are no specific l</w:t>
      </w:r>
      <w:r w:rsidRPr="00F27801">
        <w:t>icences that relate to this qualification. However, depending on the jurisdiction, licensing or regulatory requirements may apply to the use of some units in this qualification. Local regulations should be checked for details.</w:t>
      </w:r>
    </w:p>
    <w:p w:rsidR="00665DF8" w:rsidP="00F27801">
      <w:pPr>
        <w:pStyle w:val="BodyText"/>
      </w:pPr>
    </w:p>
    <w:p w:rsidR="00000000" w:rsidRPr="00F27801" w:rsidP="00F27801">
      <w:pPr>
        <w:pStyle w:val="Heading1"/>
      </w:pPr>
      <w:bookmarkStart w:id="3" w:name="O_50837"/>
      <w:bookmarkEnd w:id="3"/>
      <w:r w:rsidRPr="00F27801">
        <w:t>Pathways Inf</w:t>
      </w:r>
      <w:r w:rsidRPr="00F27801">
        <w:t>ormation</w:t>
      </w:r>
    </w:p>
    <w:p w:rsidR="00000000" w:rsidRPr="00F27801" w:rsidP="00F27801">
      <w:pPr>
        <w:pStyle w:val="BodyText"/>
      </w:pPr>
      <w:r w:rsidRPr="00F27801">
        <w:t>Not applicable.</w:t>
      </w:r>
    </w:p>
    <w:p w:rsidR="00000000" w:rsidRPr="00F27801" w:rsidP="00F27801">
      <w:pPr>
        <w:pStyle w:val="AllowPageBreak"/>
      </w:pPr>
    </w:p>
    <w:p w:rsidR="00000000" w:rsidRPr="00F27801" w:rsidP="00F27801">
      <w:pPr>
        <w:pStyle w:val="Heading1"/>
      </w:pPr>
      <w:bookmarkStart w:id="4" w:name="O_50838"/>
      <w:bookmarkEnd w:id="4"/>
      <w:r w:rsidRPr="00F27801">
        <w:t>Licensing/Regulatory Information</w:t>
      </w:r>
    </w:p>
    <w:p w:rsidR="00000000" w:rsidRPr="00F27801" w:rsidP="00F27801">
      <w:pPr>
        <w:pStyle w:val="BodyText"/>
      </w:pPr>
      <w:r w:rsidRPr="00F27801">
        <w:t>Not applicable.</w:t>
      </w:r>
    </w:p>
    <w:p w:rsidR="00000000" w:rsidRPr="00F27801" w:rsidP="00F27801">
      <w:pPr>
        <w:pStyle w:val="AllowPageBreak"/>
      </w:pPr>
    </w:p>
    <w:p w:rsidR="00000000" w:rsidRPr="00F27801" w:rsidP="00F27801">
      <w:pPr>
        <w:pStyle w:val="Heading1"/>
      </w:pPr>
      <w:bookmarkStart w:id="5" w:name="O_50839"/>
      <w:bookmarkEnd w:id="5"/>
      <w:r w:rsidRPr="00F27801">
        <w:t>Entry Requirements</w:t>
      </w:r>
    </w:p>
    <w:p w:rsidR="00000000" w:rsidRPr="00F27801" w:rsidP="00F27801">
      <w:pPr>
        <w:pStyle w:val="BodyText"/>
      </w:pPr>
      <w:r w:rsidRPr="00F27801">
        <w:t>Not applicable.</w:t>
      </w:r>
    </w:p>
    <w:p w:rsidR="00000000" w:rsidRPr="00F27801" w:rsidP="00F27801">
      <w:pPr>
        <w:pStyle w:val="AllowPageBreak"/>
      </w:pPr>
    </w:p>
    <w:p w:rsidR="00000000" w:rsidRPr="00F27801" w:rsidP="00F27801">
      <w:pPr>
        <w:pStyle w:val="Heading1"/>
      </w:pPr>
      <w:bookmarkStart w:id="6" w:name="O_50840"/>
      <w:bookmarkEnd w:id="6"/>
      <w:r w:rsidRPr="00F27801">
        <w:t>Employability Skills Summary</w:t>
      </w:r>
    </w:p>
    <w:tbl>
      <w:tblPr>
        <w:tblW w:w="9570" w:type="dxa"/>
        <w:tblLayout w:type="fixed"/>
        <w:tblCellMar>
          <w:left w:w="62" w:type="dxa"/>
          <w:right w:w="62" w:type="dxa"/>
        </w:tblCellMar>
        <w:tblLook w:val="0000"/>
      </w:tblPr>
      <w:tblGrid>
        <w:gridCol w:w="2892"/>
        <w:gridCol w:w="6678"/>
      </w:tblGrid>
      <w:tr w:rsidTr="00665D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rPr>
                <w:rStyle w:val="SpecialBold"/>
              </w:rPr>
              <w:t>EMPLOYABILITY SKILLS QUALIFICATION SUMMARY</w:t>
            </w:r>
          </w:p>
        </w:tc>
      </w:tr>
      <w:tr w:rsidTr="00665D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rPr>
                <w:rStyle w:val="SpecialBold"/>
              </w:rPr>
              <w:t>Industry</w:t>
            </w:r>
            <w:r w:rsidRPr="00F27801">
              <w:t>/</w:t>
            </w:r>
            <w:r w:rsidRPr="00F27801">
              <w:rPr>
                <w:rStyle w:val="SpecialBold"/>
              </w:rPr>
              <w:t>enterprise requirements for this qualification include</w:t>
            </w:r>
            <w:r w:rsidRPr="00F27801">
              <w:t>:</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 xml:space="preserve">complete written documentation </w:t>
            </w:r>
          </w:p>
          <w:p w:rsidR="00000000" w:rsidRPr="00F27801" w:rsidP="00F27801">
            <w:pPr>
              <w:pStyle w:val="ListBullet"/>
            </w:pPr>
            <w:r w:rsidRPr="00F27801">
              <w:t>use communication technologies efficiently</w:t>
            </w:r>
          </w:p>
          <w:p w:rsidR="00000000" w:rsidRPr="00F27801" w:rsidP="00F27801">
            <w:pPr>
              <w:pStyle w:val="ListBullet"/>
            </w:pPr>
            <w:r w:rsidRPr="00F27801">
              <w:t xml:space="preserve">demonstrate effective and appropriate communication and interpersonal skills </w:t>
            </w:r>
          </w:p>
          <w:p w:rsidR="00000000" w:rsidRPr="00F27801" w:rsidP="00F27801">
            <w:pPr>
              <w:pStyle w:val="ListBullet"/>
            </w:pPr>
            <w:r w:rsidRPr="00F27801">
              <w:t>interpret and apply workplace procedures and instructions</w:t>
            </w:r>
          </w:p>
          <w:p w:rsidR="00000000" w:rsidRPr="00F27801" w:rsidP="00F27801">
            <w:pPr>
              <w:pStyle w:val="ListBullet"/>
            </w:pPr>
            <w:r w:rsidRPr="00F27801">
              <w:t>share workplace information</w:t>
            </w:r>
          </w:p>
          <w:p w:rsidR="00000000" w:rsidRPr="00F27801" w:rsidP="00F27801">
            <w:pPr>
              <w:pStyle w:val="ListBullet"/>
            </w:pPr>
            <w:r w:rsidRPr="00F27801">
              <w:t>communicate information about problems with work</w:t>
            </w:r>
          </w:p>
          <w:p w:rsidR="00000000" w:rsidRPr="00F27801" w:rsidP="00F27801">
            <w:pPr>
              <w:pStyle w:val="ListBullet"/>
            </w:pPr>
            <w:r w:rsidRPr="00F27801">
              <w:t>read and understand job specifications</w:t>
            </w:r>
          </w:p>
          <w:p w:rsidR="00000000" w:rsidP="00F27801">
            <w:pPr>
              <w:pStyle w:val="ListBullet"/>
              <w:rPr>
                <w:lang w:val="en-NZ"/>
              </w:rPr>
            </w:pPr>
            <w:r w:rsidRPr="00F27801">
              <w:t>communicate information relating to occupational health and safety (OHS)</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 xml:space="preserve">work independently and as part of a team </w:t>
            </w:r>
          </w:p>
          <w:p w:rsidR="00000000" w:rsidRPr="00F27801" w:rsidP="00F27801">
            <w:pPr>
              <w:pStyle w:val="ListBullet"/>
            </w:pPr>
            <w:r w:rsidRPr="00F27801">
              <w:t>provide support to others in the work area</w:t>
            </w:r>
          </w:p>
          <w:p w:rsidR="00000000" w:rsidRPr="00F27801" w:rsidP="00F27801">
            <w:pPr>
              <w:pStyle w:val="ListBullet"/>
            </w:pPr>
            <w:r w:rsidRPr="00F27801">
              <w:t>identify performance required to meet customer needs in own work and/or team</w:t>
            </w:r>
          </w:p>
          <w:p w:rsidR="00000000" w:rsidP="00F27801">
            <w:pPr>
              <w:pStyle w:val="ListBullet"/>
              <w:rPr>
                <w:lang w:val="en-NZ"/>
              </w:rPr>
            </w:pPr>
            <w:r w:rsidRPr="00F27801">
              <w:t>identify own role and responsibility within a team</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identify and report any workplace hazards</w:t>
            </w:r>
          </w:p>
          <w:p w:rsidR="00000000" w:rsidRPr="00F27801" w:rsidP="00F27801">
            <w:pPr>
              <w:pStyle w:val="ListBullet"/>
            </w:pPr>
            <w:r w:rsidRPr="00F27801">
              <w:t>identify production problems and make contributions to their solution</w:t>
            </w:r>
          </w:p>
          <w:p w:rsidR="00000000" w:rsidRPr="00F27801" w:rsidP="00F27801">
            <w:pPr>
              <w:pStyle w:val="ListBullet"/>
            </w:pPr>
            <w:r w:rsidRPr="00F27801">
              <w:t>apply knowledge of materials, product purpose and processes to operations</w:t>
            </w:r>
          </w:p>
          <w:p w:rsidR="00000000" w:rsidRPr="00F27801" w:rsidP="00F27801">
            <w:pPr>
              <w:pStyle w:val="ListBullet"/>
            </w:pPr>
            <w:r w:rsidRPr="00F27801">
              <w:t>check machine performance and identify signs of faulty operations</w:t>
            </w:r>
          </w:p>
          <w:p w:rsidR="00000000" w:rsidRPr="00F27801" w:rsidP="00F27801">
            <w:pPr>
              <w:pStyle w:val="ListBullet"/>
            </w:pPr>
            <w:r w:rsidRPr="00F27801">
              <w:t xml:space="preserve">use </w:t>
            </w:r>
            <w:r w:rsidRPr="00F27801">
              <w:t>material and process knowledge to solve problems</w:t>
            </w:r>
          </w:p>
          <w:p w:rsidR="00000000" w:rsidRPr="00F27801" w:rsidP="00F27801">
            <w:pPr>
              <w:pStyle w:val="ListBullet"/>
            </w:pPr>
            <w:r w:rsidRPr="00F27801">
              <w:t>monitor workplace activities and identify and report faults or problems</w:t>
            </w:r>
          </w:p>
          <w:p w:rsidR="00000000" w:rsidP="00F27801">
            <w:pPr>
              <w:pStyle w:val="ListBullet"/>
              <w:rPr>
                <w:lang w:val="en-NZ"/>
              </w:rPr>
            </w:pPr>
            <w:r w:rsidRPr="00F27801">
              <w:t>recognise hazards and follow appropriate hazard control measures</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provide feedback on procedures and process</w:t>
            </w:r>
            <w:r w:rsidRPr="00F27801">
              <w:t>es</w:t>
            </w:r>
          </w:p>
          <w:p w:rsidR="00000000" w:rsidRPr="00F27801" w:rsidP="00F27801">
            <w:pPr>
              <w:pStyle w:val="ListBullet"/>
            </w:pPr>
            <w:r w:rsidRPr="00F27801">
              <w:t xml:space="preserve">gather and interpret information </w:t>
            </w:r>
          </w:p>
          <w:p w:rsidR="00000000" w:rsidRPr="00F27801" w:rsidP="00F27801">
            <w:pPr>
              <w:pStyle w:val="ListBullet"/>
            </w:pPr>
            <w:r w:rsidRPr="00F27801">
              <w:t>ask questions regarding requirements and expectations</w:t>
            </w:r>
          </w:p>
          <w:p w:rsidR="00000000" w:rsidRPr="00F27801" w:rsidP="00F27801">
            <w:pPr>
              <w:pStyle w:val="ListBullet"/>
            </w:pPr>
            <w:r w:rsidRPr="00F27801">
              <w:t xml:space="preserve">make suggestions for continuous improvement </w:t>
            </w:r>
          </w:p>
          <w:p w:rsidR="00000000" w:rsidRPr="00F27801" w:rsidP="00F27801">
            <w:pPr>
              <w:pStyle w:val="ListBullet"/>
            </w:pPr>
            <w:r w:rsidRPr="00F27801">
              <w:t>inspect quality of production on an ongoing basis</w:t>
            </w:r>
          </w:p>
          <w:p w:rsidR="00000000" w:rsidP="00F27801">
            <w:pPr>
              <w:pStyle w:val="ListBullet"/>
              <w:rPr>
                <w:lang w:val="en-NZ"/>
              </w:rPr>
            </w:pPr>
            <w:r w:rsidRPr="00F27801">
              <w:t>record basic information on the quality and other indicators of produc</w:t>
            </w:r>
            <w:r w:rsidRPr="00F27801">
              <w:t xml:space="preserve">tion performance </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 xml:space="preserve">plan work activities </w:t>
            </w:r>
          </w:p>
          <w:p w:rsidR="00000000" w:rsidRPr="00F27801" w:rsidP="00F27801">
            <w:pPr>
              <w:pStyle w:val="ListBullet"/>
            </w:pPr>
            <w:r w:rsidRPr="00F27801">
              <w:t xml:space="preserve">monitor production and work load priorities </w:t>
            </w:r>
          </w:p>
          <w:p w:rsidR="00000000" w:rsidRPr="00F27801" w:rsidP="00F27801">
            <w:pPr>
              <w:pStyle w:val="ListBullet"/>
            </w:pPr>
            <w:r w:rsidRPr="00F27801">
              <w:t>select appropriate tools</w:t>
            </w:r>
          </w:p>
          <w:p w:rsidR="00000000" w:rsidRPr="00F27801" w:rsidP="00F27801">
            <w:pPr>
              <w:pStyle w:val="ListBullet"/>
            </w:pPr>
            <w:r w:rsidRPr="00F27801">
              <w:t>identify requirements for materials, quality and production</w:t>
            </w:r>
          </w:p>
          <w:p w:rsidR="00000000" w:rsidRPr="00F27801" w:rsidP="00F27801">
            <w:pPr>
              <w:pStyle w:val="ListBullet"/>
            </w:pPr>
            <w:r w:rsidRPr="00F27801">
              <w:t>direct items to the correct area for further processing</w:t>
            </w:r>
          </w:p>
          <w:p w:rsidR="00000000" w:rsidRPr="00F27801" w:rsidP="00F27801">
            <w:pPr>
              <w:pStyle w:val="ListBullet"/>
            </w:pPr>
            <w:r w:rsidRPr="00F27801">
              <w:t>identify and use relevant personal protective equipment</w:t>
            </w:r>
          </w:p>
          <w:p w:rsidR="00000000" w:rsidP="00F27801">
            <w:pPr>
              <w:pStyle w:val="ListBullet"/>
              <w:rPr>
                <w:lang w:val="en-NZ"/>
              </w:rPr>
            </w:pPr>
            <w:r w:rsidRPr="00F27801">
              <w:t>organise work area to maintain housekeeping standards</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plan to meet own work requirements</w:t>
            </w:r>
          </w:p>
          <w:p w:rsidR="00000000" w:rsidRPr="00F27801" w:rsidP="00F27801">
            <w:pPr>
              <w:pStyle w:val="ListBullet"/>
            </w:pPr>
            <w:r w:rsidRPr="00F27801">
              <w:t>keep the work area clean and tidy at all times</w:t>
            </w:r>
          </w:p>
          <w:p w:rsidR="00000000" w:rsidRPr="00F27801" w:rsidP="00F27801">
            <w:pPr>
              <w:pStyle w:val="ListBullet"/>
            </w:pPr>
            <w:r w:rsidRPr="00F27801">
              <w:t xml:space="preserve">conduct regular housekeeping activities </w:t>
            </w:r>
          </w:p>
          <w:p w:rsidR="00000000" w:rsidRPr="00F27801" w:rsidP="00F27801">
            <w:pPr>
              <w:pStyle w:val="ListBullet"/>
            </w:pPr>
            <w:r w:rsidRPr="00F27801">
              <w:t>inter</w:t>
            </w:r>
            <w:r w:rsidRPr="00F27801">
              <w:t>pret data and information as required by own job</w:t>
            </w:r>
          </w:p>
          <w:p w:rsidR="00000000" w:rsidRPr="00F27801" w:rsidP="00F27801">
            <w:pPr>
              <w:pStyle w:val="ListBullet"/>
            </w:pPr>
            <w:r w:rsidRPr="00F27801">
              <w:t xml:space="preserve">monitor own work </w:t>
            </w:r>
          </w:p>
          <w:p w:rsidR="00000000" w:rsidRPr="00F27801" w:rsidP="00F27801">
            <w:pPr>
              <w:pStyle w:val="ListBullet"/>
            </w:pPr>
            <w:r w:rsidRPr="00F27801">
              <w:t>understand own work activities</w:t>
            </w:r>
          </w:p>
          <w:p w:rsidR="00000000" w:rsidRPr="00F27801" w:rsidP="00F27801">
            <w:pPr>
              <w:pStyle w:val="ListBullet"/>
            </w:pPr>
            <w:r w:rsidRPr="00F27801">
              <w:t>identify personal responsibilities</w:t>
            </w:r>
          </w:p>
          <w:p w:rsidR="00000000" w:rsidRPr="00F27801" w:rsidP="00F27801">
            <w:pPr>
              <w:pStyle w:val="ListBullet"/>
            </w:pPr>
            <w:r w:rsidRPr="00F27801">
              <w:t>accept responsibility for quality of own work</w:t>
            </w:r>
          </w:p>
          <w:p w:rsidR="00000000" w:rsidP="00F27801">
            <w:pPr>
              <w:pStyle w:val="ListBullet"/>
              <w:rPr>
                <w:lang w:val="en-NZ"/>
              </w:rPr>
            </w:pPr>
            <w:r w:rsidRPr="00F27801">
              <w:t xml:space="preserve">follow OHS practices during the production and manufacturing of products </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assess own competencies in meeting job requirements</w:t>
            </w:r>
          </w:p>
          <w:p w:rsidR="00000000" w:rsidRPr="00F27801" w:rsidP="00F27801">
            <w:pPr>
              <w:pStyle w:val="ListBullet"/>
            </w:pPr>
            <w:r w:rsidRPr="00F27801">
              <w:t>listen to feedback and advice of supervisors</w:t>
            </w:r>
          </w:p>
          <w:p w:rsidR="00000000" w:rsidRPr="00F27801" w:rsidP="00F27801">
            <w:pPr>
              <w:pStyle w:val="ListBullet"/>
            </w:pPr>
            <w:r w:rsidRPr="00F27801">
              <w:t>identify own skill requirements and seek skill development if required</w:t>
            </w:r>
          </w:p>
          <w:p w:rsidR="00000000" w:rsidRPr="00F27801" w:rsidP="00F27801">
            <w:pPr>
              <w:pStyle w:val="ListBullet"/>
            </w:pPr>
            <w:r w:rsidRPr="00F27801">
              <w:t>attend training or skill development activities</w:t>
            </w:r>
          </w:p>
          <w:p w:rsidR="00000000" w:rsidP="00F27801">
            <w:pPr>
              <w:pStyle w:val="ListBullet"/>
              <w:rPr>
                <w:lang w:val="en-NZ"/>
              </w:rPr>
            </w:pPr>
            <w:r w:rsidRPr="00F27801">
              <w:t>ask questions to expand own kn</w:t>
            </w:r>
            <w:r w:rsidRPr="00F27801">
              <w:t xml:space="preserve">owledge </w:t>
            </w:r>
          </w:p>
        </w:tc>
      </w:tr>
      <w:tr w:rsidTr="00665D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ListBullet"/>
            </w:pPr>
            <w:r w:rsidRPr="00F27801">
              <w:t>use appropriate tools, machines and equipment safely and effectively</w:t>
            </w:r>
          </w:p>
          <w:p w:rsidR="00000000" w:rsidRPr="00F27801" w:rsidP="00F27801">
            <w:pPr>
              <w:pStyle w:val="ListBullet"/>
            </w:pPr>
            <w:r w:rsidRPr="00F27801">
              <w:t>use machinery to meet productivity requirements</w:t>
            </w:r>
          </w:p>
          <w:p w:rsidR="00000000" w:rsidRPr="00F27801" w:rsidP="00F27801">
            <w:pPr>
              <w:pStyle w:val="ListBullet"/>
            </w:pPr>
            <w:r w:rsidRPr="00F27801">
              <w:t>perform minor maintenance on machinery in accordance with workplace practice</w:t>
            </w:r>
          </w:p>
          <w:p w:rsidR="00000000" w:rsidRPr="00F27801" w:rsidP="00F27801">
            <w:pPr>
              <w:pStyle w:val="ListBullet"/>
            </w:pPr>
            <w:r w:rsidRPr="00F27801">
              <w:t>use manual handling technologies in the workplace</w:t>
            </w:r>
          </w:p>
          <w:p w:rsidR="00000000" w:rsidRPr="00F27801" w:rsidP="00F27801">
            <w:pPr>
              <w:pStyle w:val="ListBullet"/>
            </w:pPr>
            <w:r w:rsidRPr="00F27801">
              <w:t>set up and adjust tools and equipment</w:t>
            </w:r>
          </w:p>
        </w:tc>
      </w:tr>
    </w:tbl>
    <w:p w:rsidR="00665DF8" w:rsidP="00F27801">
      <w:pPr>
        <w:pStyle w:val="BodyText"/>
      </w:pPr>
    </w:p>
    <w:p w:rsidR="00665DF8" w:rsidP="00F27801">
      <w:pPr>
        <w:pStyle w:val="BodyText"/>
      </w:pPr>
    </w:p>
    <w:p w:rsidR="00000000" w:rsidRPr="00F27801" w:rsidP="00F27801">
      <w:pPr>
        <w:pStyle w:val="Heading1"/>
      </w:pPr>
      <w:bookmarkStart w:id="7" w:name="O_50841"/>
      <w:bookmarkEnd w:id="7"/>
      <w:r w:rsidRPr="00F27801">
        <w:t>Packaging Rules</w:t>
      </w:r>
    </w:p>
    <w:p w:rsidR="00000000" w:rsidRPr="00F27801" w:rsidP="00F27801">
      <w:pPr>
        <w:pStyle w:val="BodyText"/>
      </w:pPr>
      <w:r w:rsidRPr="00F27801">
        <w:rPr>
          <w:rStyle w:val="SpecialBold"/>
        </w:rPr>
        <w:t>Packaging Rules</w:t>
      </w:r>
    </w:p>
    <w:p w:rsidR="00000000" w:rsidRPr="00F27801" w:rsidP="00F27801">
      <w:pPr>
        <w:pStyle w:val="BodyText"/>
      </w:pPr>
      <w:r w:rsidRPr="00F27801">
        <w:t xml:space="preserve">To be awarded the LMF20309 Certificate II in Furniture Making, competency must be achieved in </w:t>
      </w:r>
      <w:r w:rsidRPr="00F27801">
        <w:rPr>
          <w:rStyle w:val="SpecialBold"/>
        </w:rPr>
        <w:t>thirteen</w:t>
      </w:r>
      <w:r w:rsidRPr="00F27801">
        <w:t xml:space="preserve"> (</w:t>
      </w:r>
      <w:r w:rsidRPr="00F27801">
        <w:rPr>
          <w:rStyle w:val="SpecialBold"/>
        </w:rPr>
        <w:t>13</w:t>
      </w:r>
      <w:r w:rsidRPr="00F27801">
        <w:t>) units of c</w:t>
      </w:r>
      <w:r w:rsidRPr="00F27801">
        <w:t xml:space="preserve">ompetency. </w:t>
      </w:r>
    </w:p>
    <w:p w:rsidR="00000000" w:rsidRPr="00F27801" w:rsidP="00F27801">
      <w:pPr>
        <w:pStyle w:val="ListBullet"/>
      </w:pPr>
      <w:r w:rsidRPr="00F27801">
        <w:rPr>
          <w:rStyle w:val="SpecialBold"/>
        </w:rPr>
        <w:t>five</w:t>
      </w:r>
      <w:r w:rsidRPr="00F27801">
        <w:t xml:space="preserve"> (</w:t>
      </w:r>
      <w:r w:rsidRPr="00F27801">
        <w:rPr>
          <w:rStyle w:val="SpecialBold"/>
        </w:rPr>
        <w:t>5</w:t>
      </w:r>
      <w:r w:rsidRPr="00F27801">
        <w:t>) core units of competency</w:t>
      </w:r>
    </w:p>
    <w:p w:rsidR="00000000" w:rsidRPr="00F27801" w:rsidP="00F27801">
      <w:pPr>
        <w:pStyle w:val="ListBullet"/>
      </w:pPr>
      <w:r w:rsidRPr="00F27801">
        <w:rPr>
          <w:rStyle w:val="SpecialBold"/>
        </w:rPr>
        <w:t>eight</w:t>
      </w:r>
      <w:r w:rsidRPr="00F27801">
        <w:t xml:space="preserve"> (</w:t>
      </w:r>
      <w:r w:rsidRPr="00F27801">
        <w:rPr>
          <w:rStyle w:val="SpecialBold"/>
        </w:rPr>
        <w:t>8</w:t>
      </w:r>
      <w:r w:rsidRPr="00F27801">
        <w:t>) elective units of competency.</w:t>
      </w:r>
    </w:p>
    <w:p w:rsidR="00000000" w:rsidRPr="00F27801" w:rsidP="00F27801">
      <w:pPr>
        <w:pStyle w:val="BodyText"/>
      </w:pPr>
    </w:p>
    <w:p w:rsidR="00665DF8" w:rsidP="00F27801">
      <w:pPr>
        <w:pStyle w:val="BodyText"/>
      </w:pPr>
      <w:r w:rsidRPr="00F27801">
        <w:t>Note: Where prerequisite units apply, these have been listed, and must be considered in the total number of units.</w:t>
      </w:r>
    </w:p>
    <w:p w:rsidR="00665DF8" w:rsidP="00F27801">
      <w:pPr>
        <w:pStyle w:val="BodyText"/>
      </w:pPr>
    </w:p>
    <w:p w:rsidR="00000000" w:rsidRPr="00F27801" w:rsidP="00F27801">
      <w:pPr>
        <w:pStyle w:val="BodyText"/>
      </w:pPr>
      <w:r w:rsidRPr="00F27801">
        <w:rPr>
          <w:rStyle w:val="SpecialBold"/>
        </w:rPr>
        <w:t>CORE UNITS</w:t>
      </w:r>
      <w:r w:rsidRPr="00F27801">
        <w:t xml:space="preserve"> </w:t>
      </w:r>
    </w:p>
    <w:p w:rsidR="00000000" w:rsidRPr="00F27801" w:rsidP="00F27801">
      <w:pPr>
        <w:pStyle w:val="BodyText"/>
      </w:pPr>
    </w:p>
    <w:p w:rsidR="00000000" w:rsidRPr="00F27801" w:rsidP="00F27801">
      <w:pPr>
        <w:pStyle w:val="BodyText"/>
      </w:pPr>
      <w:r w:rsidRPr="00F27801">
        <w:t xml:space="preserve">Complete all </w:t>
      </w:r>
      <w:r w:rsidRPr="00F27801">
        <w:rPr>
          <w:rStyle w:val="SpecialBold"/>
        </w:rPr>
        <w:t>five</w:t>
      </w:r>
      <w:r w:rsidRPr="00F27801">
        <w:t xml:space="preserve"> (</w:t>
      </w:r>
      <w:r w:rsidRPr="00F27801">
        <w:rPr>
          <w:rStyle w:val="SpecialBold"/>
        </w:rPr>
        <w:t>5</w:t>
      </w:r>
      <w:r w:rsidRPr="00F27801">
        <w:t>) units from this list.</w:t>
      </w:r>
    </w:p>
    <w:p w:rsidR="00000000" w:rsidRPr="00F27801" w:rsidP="00F27801">
      <w:pPr>
        <w:pStyle w:val="BodyText"/>
      </w:pPr>
    </w:p>
    <w:tbl>
      <w:tblPr>
        <w:tblW w:w="0" w:type="auto"/>
        <w:tblLayout w:type="fixed"/>
        <w:tblCellMar>
          <w:left w:w="62" w:type="dxa"/>
          <w:right w:w="62" w:type="dxa"/>
        </w:tblCellMar>
        <w:tblLook w:val="0000"/>
      </w:tblPr>
      <w:tblGrid>
        <w:gridCol w:w="2895"/>
        <w:gridCol w:w="2102"/>
        <w:gridCol w:w="3246"/>
      </w:tblGrid>
      <w:tr w:rsidTr="00665DF8">
        <w:tblPrEx>
          <w:tblW w:w="0" w:type="auto"/>
          <w:tblLayout w:type="fixed"/>
          <w:tblCellMar>
            <w:left w:w="62" w:type="dxa"/>
            <w:right w:w="62" w:type="dxa"/>
          </w:tblCellMar>
          <w:tblLook w:val="0000"/>
        </w:tblPrEx>
        <w:trPr>
          <w:tblHeader/>
        </w:trPr>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Unit code</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Unit title</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rPr>
                <w:rStyle w:val="SpecialBold"/>
              </w:rPr>
              <w:t>Prerequisites</w:t>
            </w:r>
          </w:p>
        </w:tc>
      </w:tr>
      <w:tr w:rsidTr="00665DF8">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LMFFM2001B</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Use furniture making sector hand and power tools</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 xml:space="preserve">MSAENV272B </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 xml:space="preserve">Participate in environmentally sustainable work practices </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MSAPMOPS101A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Make measurements</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MSAPMSUP102A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Communicate in the workplace</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MSAPMSUP106A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Work in a team</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p>
        </w:tc>
      </w:tr>
    </w:tbl>
    <w:p w:rsidR="00000000" w:rsidRPr="00F27801" w:rsidP="00F27801">
      <w:pPr>
        <w:pStyle w:val="BodyText"/>
      </w:pPr>
    </w:p>
    <w:p w:rsidR="00000000" w:rsidRPr="00F27801" w:rsidP="00F27801">
      <w:pPr>
        <w:pStyle w:val="BodyText"/>
      </w:pPr>
      <w:r w:rsidRPr="00F27801">
        <w:rPr>
          <w:rStyle w:val="SpecialBold"/>
        </w:rPr>
        <w:t>ELECTIVE UNITS</w:t>
      </w:r>
      <w:r w:rsidRPr="00F27801">
        <w:t xml:space="preserve"> </w:t>
      </w:r>
    </w:p>
    <w:p w:rsidR="00000000" w:rsidRPr="00F27801" w:rsidP="00F27801">
      <w:pPr>
        <w:pStyle w:val="BodyText"/>
      </w:pPr>
    </w:p>
    <w:p w:rsidR="00000000" w:rsidRPr="00F27801" w:rsidP="00F27801">
      <w:pPr>
        <w:pStyle w:val="BodyText"/>
      </w:pPr>
      <w:r w:rsidRPr="00F27801">
        <w:t xml:space="preserve">Select </w:t>
      </w:r>
      <w:r w:rsidRPr="00F27801">
        <w:rPr>
          <w:rStyle w:val="SpecialBold"/>
        </w:rPr>
        <w:t>eight</w:t>
      </w:r>
      <w:r w:rsidRPr="00F27801">
        <w:t xml:space="preserve"> (</w:t>
      </w:r>
      <w:r w:rsidRPr="00F27801">
        <w:rPr>
          <w:rStyle w:val="SpecialBold"/>
        </w:rPr>
        <w:t>8</w:t>
      </w:r>
      <w:r w:rsidRPr="00F27801">
        <w:t>) unit from Groups A, B or C as specified below.</w:t>
      </w:r>
    </w:p>
    <w:p w:rsidR="00000000" w:rsidRPr="00F27801" w:rsidP="00F27801">
      <w:pPr>
        <w:pStyle w:val="BodyText"/>
      </w:pPr>
    </w:p>
    <w:p w:rsidR="00000000" w:rsidRPr="00F27801" w:rsidP="00F27801">
      <w:pPr>
        <w:pStyle w:val="BodyText"/>
      </w:pPr>
      <w:r w:rsidRPr="00F27801">
        <w:rPr>
          <w:rStyle w:val="SpecialBold"/>
        </w:rPr>
        <w:t>Group A</w:t>
      </w:r>
    </w:p>
    <w:p w:rsidR="00000000" w:rsidRPr="00F27801" w:rsidP="00F27801">
      <w:pPr>
        <w:pStyle w:val="BodyText"/>
      </w:pPr>
    </w:p>
    <w:p w:rsidR="00000000" w:rsidRPr="00F27801" w:rsidP="00F27801">
      <w:pPr>
        <w:pStyle w:val="BodyText"/>
      </w:pPr>
      <w:r w:rsidRPr="00F27801">
        <w:t xml:space="preserve">Select at least </w:t>
      </w:r>
      <w:r w:rsidRPr="00F27801">
        <w:rPr>
          <w:rStyle w:val="SpecialBold"/>
        </w:rPr>
        <w:t>one</w:t>
      </w:r>
      <w:r w:rsidRPr="00F27801">
        <w:t xml:space="preserve"> (</w:t>
      </w:r>
      <w:r w:rsidRPr="00F27801">
        <w:rPr>
          <w:rStyle w:val="SpecialBold"/>
        </w:rPr>
        <w:t>1</w:t>
      </w:r>
      <w:r w:rsidRPr="00F27801">
        <w:t>) unit from Group A.</w:t>
      </w:r>
    </w:p>
    <w:p w:rsidR="00000000" w:rsidRPr="00F27801" w:rsidP="00F27801">
      <w:pPr>
        <w:pStyle w:val="BodyText"/>
      </w:pPr>
    </w:p>
    <w:p w:rsidR="00000000" w:rsidRPr="00F27801" w:rsidP="00F27801">
      <w:pPr>
        <w:pStyle w:val="BodyText"/>
      </w:pPr>
    </w:p>
    <w:tbl>
      <w:tblPr>
        <w:tblW w:w="0" w:type="auto"/>
        <w:tblLayout w:type="fixed"/>
        <w:tblCellMar>
          <w:left w:w="62" w:type="dxa"/>
          <w:right w:w="62" w:type="dxa"/>
        </w:tblCellMar>
        <w:tblLook w:val="0000"/>
      </w:tblPr>
      <w:tblGrid>
        <w:gridCol w:w="3133"/>
        <w:gridCol w:w="1610"/>
        <w:gridCol w:w="3500"/>
      </w:tblGrid>
      <w:tr w:rsidTr="00665DF8">
        <w:tblPrEx>
          <w:tblW w:w="0" w:type="auto"/>
          <w:tblLayout w:type="fixed"/>
          <w:tblCellMar>
            <w:left w:w="62" w:type="dxa"/>
            <w:right w:w="62" w:type="dxa"/>
          </w:tblCellMar>
          <w:tblLook w:val="0000"/>
        </w:tblPrEx>
        <w:trPr>
          <w:tblHeader/>
        </w:trPr>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Unit code</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Unit title</w:t>
            </w:r>
          </w:p>
        </w:tc>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rPr>
                <w:rStyle w:val="SpecialBold"/>
              </w:rPr>
              <w:t>Prerequisites</w:t>
            </w:r>
          </w:p>
        </w:tc>
      </w:tr>
      <w:tr w:rsidTr="00665DF8">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CPCCOHS1001A</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Work safely in the construction industry</w:t>
            </w:r>
          </w:p>
        </w:tc>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MSAPMOHS200A</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Work safely</w:t>
            </w:r>
          </w:p>
        </w:tc>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p>
        </w:tc>
      </w:tr>
    </w:tbl>
    <w:p w:rsidR="00000000" w:rsidRPr="00F27801" w:rsidP="00F27801">
      <w:pPr>
        <w:pStyle w:val="BodyText"/>
      </w:pPr>
    </w:p>
    <w:p w:rsidR="00000000" w:rsidRPr="00F27801" w:rsidP="00F27801">
      <w:pPr>
        <w:pStyle w:val="BodyText"/>
      </w:pPr>
      <w:r w:rsidRPr="00F27801">
        <w:rPr>
          <w:rStyle w:val="SpecialBold"/>
        </w:rPr>
        <w:t>NB Unit</w:t>
      </w:r>
      <w:r w:rsidRPr="00F27801">
        <w:t xml:space="preserve"> </w:t>
      </w:r>
      <w:r w:rsidRPr="00F27801">
        <w:rPr>
          <w:rStyle w:val="Emphasis"/>
        </w:rPr>
        <w:t>CPCCOHS1001A Work safely in the construction industry</w:t>
      </w:r>
      <w:r w:rsidRPr="00F27801">
        <w:t xml:space="preserve"> above is necessary to achieve a National Construction Safety Card required for all on-site work access.</w:t>
      </w:r>
    </w:p>
    <w:p w:rsidR="00000000" w:rsidRPr="00F27801" w:rsidP="00F27801">
      <w:pPr>
        <w:pStyle w:val="BodyText"/>
      </w:pPr>
    </w:p>
    <w:p w:rsidR="00000000" w:rsidRPr="00F27801" w:rsidP="00F27801">
      <w:pPr>
        <w:pStyle w:val="BodyText"/>
      </w:pPr>
      <w:r w:rsidRPr="00F27801">
        <w:rPr>
          <w:rStyle w:val="SpecialBold"/>
        </w:rPr>
        <w:t>Group B</w:t>
      </w:r>
    </w:p>
    <w:p w:rsidR="00000000" w:rsidRPr="00F27801" w:rsidP="00F27801">
      <w:pPr>
        <w:pStyle w:val="BodyText"/>
      </w:pPr>
    </w:p>
    <w:p w:rsidR="00000000" w:rsidRPr="00F27801" w:rsidP="00F27801">
      <w:pPr>
        <w:pStyle w:val="BodyText"/>
      </w:pPr>
      <w:r w:rsidRPr="00F27801">
        <w:t xml:space="preserve">Select a minimum of </w:t>
      </w:r>
      <w:r w:rsidRPr="00F27801">
        <w:rPr>
          <w:rStyle w:val="SpecialBold"/>
        </w:rPr>
        <w:t>four</w:t>
      </w:r>
      <w:r w:rsidRPr="00F27801">
        <w:t xml:space="preserve"> (</w:t>
      </w:r>
      <w:r w:rsidRPr="00F27801">
        <w:rPr>
          <w:rStyle w:val="SpecialBold"/>
        </w:rPr>
        <w:t>4</w:t>
      </w:r>
      <w:r w:rsidRPr="00F27801">
        <w:t xml:space="preserve">) units from Group B with a maximum of </w:t>
      </w:r>
      <w:r w:rsidRPr="00F27801">
        <w:rPr>
          <w:rStyle w:val="SpecialBold"/>
        </w:rPr>
        <w:t>two</w:t>
      </w:r>
      <w:r w:rsidRPr="00F27801">
        <w:t xml:space="preserve"> (</w:t>
      </w:r>
      <w:r w:rsidRPr="00F27801">
        <w:rPr>
          <w:rStyle w:val="SpecialBold"/>
        </w:rPr>
        <w:t>2</w:t>
      </w:r>
      <w:r w:rsidRPr="00F27801">
        <w:t>) units coded MSACM.</w:t>
      </w:r>
    </w:p>
    <w:p w:rsidR="00000000" w:rsidRPr="00F27801" w:rsidP="00F27801">
      <w:pPr>
        <w:pStyle w:val="BodyText"/>
      </w:pPr>
    </w:p>
    <w:p w:rsidR="00000000" w:rsidRPr="00F27801" w:rsidP="00F27801">
      <w:pPr>
        <w:pStyle w:val="BodyText"/>
      </w:pPr>
    </w:p>
    <w:tbl>
      <w:tblPr>
        <w:tblW w:w="0" w:type="auto"/>
        <w:tblLayout w:type="fixed"/>
        <w:tblCellMar>
          <w:left w:w="62" w:type="dxa"/>
          <w:right w:w="62" w:type="dxa"/>
        </w:tblCellMar>
        <w:tblLook w:val="0000"/>
      </w:tblPr>
      <w:tblGrid>
        <w:gridCol w:w="2964"/>
        <w:gridCol w:w="1943"/>
        <w:gridCol w:w="3336"/>
      </w:tblGrid>
      <w:tr w:rsidTr="00665DF8">
        <w:tblPrEx>
          <w:tblW w:w="0" w:type="auto"/>
          <w:tblLayout w:type="fixed"/>
          <w:tblCellMar>
            <w:left w:w="62" w:type="dxa"/>
            <w:right w:w="62" w:type="dxa"/>
          </w:tblCellMar>
          <w:tblLook w:val="0000"/>
        </w:tblPrEx>
        <w:trPr>
          <w:tblHeader/>
        </w:trPr>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Unit code</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r w:rsidRPr="00F27801">
              <w:rPr>
                <w:rStyle w:val="SpecialBold"/>
              </w:rPr>
              <w:t>Unit title</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rPr>
                <w:rStyle w:val="SpecialBold"/>
              </w:rPr>
              <w:t>Prerequisites</w:t>
            </w: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LMFFF2004B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Prepare surfaces for finishing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LMFFF2006B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surface coatings by spray gun</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LMFFM2002B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Assemble furnishing components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LMFFM2003B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Select and apply hardware</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LMFFM2004B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sheet laminates by hand</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LMFFM2005B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Join solid timber</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LMFFM2006B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Hand make timber joints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LMFFM2007B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Follow plans to assemble production furniture</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LMFFM2008B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Bend and form cane</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LMFFM2009B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Construct cane furniture</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LMFFM2010B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Set up, operate and maintain basic static machines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LMFFM2011B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manufactured board conversion techniques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LMFFM2012B</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Set up, operate and maintain pressure and clamping machines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LMFKB2001A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Prepare for cabinet installation</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LMFKB2002A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 xml:space="preserve">Provide assistance in cabinet installation </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MEM16008A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 xml:space="preserve">Interact with computing technology  </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MSACMC210A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Manage the impact of change on own work</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MSACMS200A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competitive manufacturing pract</w:t>
            </w:r>
            <w:r w:rsidRPr="00F27801">
              <w:t>ices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MSACMS201A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Sustain process improvements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MSACMT220A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quick changeover procedures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MSACMT221A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Just in Time (JIT) procedures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MSACMT230A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cost factors to work practices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 xml:space="preserve">MSACMT240A </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5S procedures i</w:t>
            </w:r>
            <w:r w:rsidRPr="00F27801">
              <w:t>n a manufacturing environment</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MSACMT250A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Monitor process capability</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MSACMT251A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Apply quality standards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MSACMT260A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Use planning software systems in manufacturing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MSACMT261A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Use SCADA systems in manufacturing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MSACMT270A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Use sustainable energy practices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 xml:space="preserve">MSACMT271A </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Use sustainable environmental practices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MSACMT280A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Undertake root cause analysis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MSACMT281A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Contribute to the application of a proactive maintenance strategy</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MSAPMSUP201A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Receive or despatch goods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MSAPMSUP240A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Undertake minor maintenance</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p>
        </w:tc>
      </w:tr>
      <w:tr w:rsidTr="00665DF8">
        <w:tblPrEx>
          <w:tblW w:w="0" w:type="auto"/>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MSAPMSUP273A</w:t>
            </w:r>
          </w:p>
        </w:tc>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801">
            <w:pPr>
              <w:pStyle w:val="BodyText"/>
              <w:rPr>
                <w:lang w:val="en-NZ"/>
              </w:rPr>
            </w:pPr>
            <w:r w:rsidRPr="00F27801">
              <w:t>Handle goods</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801" w:rsidP="00F27801">
            <w:pPr>
              <w:pStyle w:val="BodyText"/>
            </w:pPr>
          </w:p>
        </w:tc>
      </w:tr>
    </w:tbl>
    <w:p w:rsidR="00000000" w:rsidRPr="00F27801" w:rsidP="00F27801">
      <w:pPr>
        <w:pStyle w:val="BodyText"/>
      </w:pPr>
    </w:p>
    <w:p w:rsidR="00000000" w:rsidRPr="00F27801" w:rsidP="00F27801">
      <w:pPr>
        <w:pStyle w:val="BodyText"/>
      </w:pPr>
    </w:p>
    <w:p w:rsidR="00000000" w:rsidRPr="00F27801" w:rsidP="00F27801">
      <w:pPr>
        <w:pStyle w:val="BodyText"/>
      </w:pPr>
      <w:r w:rsidRPr="00F27801">
        <w:rPr>
          <w:rStyle w:val="SpecialBold"/>
        </w:rPr>
        <w:t>Group C</w:t>
      </w:r>
      <w:r w:rsidRPr="00F27801">
        <w:t xml:space="preserve"> </w:t>
      </w:r>
    </w:p>
    <w:p w:rsidR="00000000" w:rsidRPr="00F27801" w:rsidP="00F27801">
      <w:pPr>
        <w:pStyle w:val="BodyText"/>
      </w:pPr>
    </w:p>
    <w:p w:rsidR="00000000" w:rsidRPr="00F27801" w:rsidP="00F27801">
      <w:pPr>
        <w:pStyle w:val="BodyText"/>
      </w:pPr>
      <w:r w:rsidRPr="00F27801">
        <w:t xml:space="preserve">Up to </w:t>
      </w:r>
      <w:r w:rsidRPr="00F27801">
        <w:rPr>
          <w:rStyle w:val="SpecialBold"/>
        </w:rPr>
        <w:t>three</w:t>
      </w:r>
      <w:r w:rsidRPr="00F27801">
        <w:t xml:space="preserve"> (</w:t>
      </w:r>
      <w:r w:rsidRPr="00F27801">
        <w:rPr>
          <w:rStyle w:val="SpecialBold"/>
        </w:rPr>
        <w:t>3</w:t>
      </w:r>
      <w:r w:rsidRPr="00F27801">
        <w:t>) relevant units may be chosen from other or units available in this Training Package, other endorsed Training Packages and accredited courses. Those units mus</w:t>
      </w:r>
      <w:r w:rsidRPr="00F27801">
        <w:t>t be aligned at Certificate II level (maximum 3 units) or Certificate III level (maximum 1 unit).</w:t>
      </w:r>
    </w:p>
    <w:p w:rsidR="00000000" w:rsidRPr="00F27801" w:rsidP="00F27801">
      <w:pPr>
        <w:pStyle w:val="BodyText"/>
      </w:pPr>
    </w:p>
    <w:p w:rsidR="00000000" w:rsidRPr="00F27801" w:rsidP="00F27801">
      <w:pPr>
        <w:pStyle w:val="BodyText"/>
      </w:pPr>
      <w:r w:rsidRPr="00F27801">
        <w:t>Units selected from other Training Packages and accredited courses via Group C must be relevant to the qualification outcome and not duplicate units availabl</w:t>
      </w:r>
      <w:r w:rsidRPr="00F27801">
        <w:t>e within this qualification.</w:t>
      </w:r>
    </w:p>
    <w:p w:rsidR="00000000" w:rsidRPr="00F27801" w:rsidP="00F27801">
      <w:pPr>
        <w:pStyle w:val="BodyText"/>
      </w:pPr>
    </w:p>
    <w:p w:rsidR="00665DF8" w:rsidP="00F27801">
      <w:pPr>
        <w:pStyle w:val="BodyText"/>
      </w:pPr>
      <w:r w:rsidRPr="00F27801">
        <w:t xml:space="preserve">If Competitive Manufacturing units are chosen (identified as MSACM  in the code), these should only be selected on the basis of work requirements. </w:t>
      </w:r>
    </w:p>
    <w:p w:rsidR="00665DF8" w:rsidP="00F27801">
      <w:pPr>
        <w:pStyle w:val="BodyText"/>
      </w:pPr>
    </w:p>
    <w:p w:rsidR="00000000" w:rsidRPr="00F27801" w:rsidP="00F27801"/>
    <w:sectPr w:rsidSect="00F278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DF8" w:rsidP="00665D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F8" w:rsidP="00F278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5DF8" w:rsidP="00F278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5DF8" w:rsidP="00F278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01" w:rsidRPr="00665DF8" w:rsidP="00665D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F8" w:rsidRPr="002D2AF8" w:rsidP="00F27801">
    <w:pPr>
      <w:pStyle w:val="Header"/>
      <w:framePr w:wrap="around"/>
    </w:pPr>
    <w:r>
      <w:fldChar w:fldCharType="begin"/>
    </w:r>
    <w:r>
      <w:instrText xml:space="preserve"> TITLE   \* MERGEFORMAT </w:instrText>
    </w:r>
    <w:r>
      <w:fldChar w:fldCharType="separate"/>
    </w:r>
    <w:r>
      <w:t>LMF20309 Certificate II in Furniture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August 2012</w:t>
    </w:r>
    <w:r>
      <w:fldChar w:fldCharType="end"/>
    </w:r>
  </w:p>
  <w:p w:rsidR="00665DF8" w:rsidP="00F27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5E5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C49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801"/>
    <w:pPr>
      <w:spacing w:before="360" w:after="60"/>
      <w:outlineLvl w:val="0"/>
    </w:pPr>
    <w:rPr>
      <w:sz w:val="32"/>
    </w:rPr>
  </w:style>
  <w:style w:type="paragraph" w:styleId="Heading2">
    <w:name w:val="heading 2"/>
    <w:basedOn w:val="HeadingBase"/>
    <w:next w:val="BodyText"/>
    <w:link w:val="Heading2Char"/>
    <w:qFormat/>
    <w:rsid w:val="00F27801"/>
    <w:pPr>
      <w:keepLines/>
      <w:spacing w:before="240" w:after="120"/>
      <w:outlineLvl w:val="1"/>
    </w:pPr>
    <w:rPr>
      <w:sz w:val="28"/>
      <w:szCs w:val="40"/>
    </w:rPr>
  </w:style>
  <w:style w:type="paragraph" w:styleId="Heading3">
    <w:name w:val="heading 3"/>
    <w:basedOn w:val="HeadingBase"/>
    <w:next w:val="BodyText"/>
    <w:link w:val="Heading3Char"/>
    <w:qFormat/>
    <w:rsid w:val="00F27801"/>
    <w:pPr>
      <w:spacing w:before="180" w:after="120"/>
      <w:outlineLvl w:val="2"/>
    </w:pPr>
    <w:rPr>
      <w:spacing w:val="-10"/>
      <w:kern w:val="32"/>
    </w:rPr>
  </w:style>
  <w:style w:type="paragraph" w:styleId="Heading4">
    <w:name w:val="heading 4"/>
    <w:basedOn w:val="HeadingBase"/>
    <w:next w:val="BodyText"/>
    <w:link w:val="Heading4Char"/>
    <w:qFormat/>
    <w:rsid w:val="00F27801"/>
    <w:pPr>
      <w:spacing w:before="160" w:after="120"/>
      <w:outlineLvl w:val="3"/>
    </w:pPr>
    <w:rPr>
      <w:sz w:val="22"/>
    </w:rPr>
  </w:style>
  <w:style w:type="paragraph" w:styleId="Heading5">
    <w:name w:val="heading 5"/>
    <w:basedOn w:val="HeadingBase"/>
    <w:next w:val="Normal"/>
    <w:link w:val="Heading5Char"/>
    <w:qFormat/>
    <w:rsid w:val="00F27801"/>
    <w:pPr>
      <w:spacing w:before="80"/>
      <w:outlineLvl w:val="4"/>
    </w:pPr>
    <w:rPr>
      <w:color w:val="918585"/>
      <w:sz w:val="20"/>
    </w:rPr>
  </w:style>
  <w:style w:type="paragraph" w:styleId="Heading6">
    <w:name w:val="heading 6"/>
    <w:basedOn w:val="HeadingBase"/>
    <w:next w:val="Normal"/>
    <w:link w:val="Heading6Char"/>
    <w:qFormat/>
    <w:rsid w:val="00F27801"/>
    <w:pPr>
      <w:spacing w:before="60"/>
      <w:outlineLvl w:val="5"/>
    </w:pPr>
    <w:rPr>
      <w:color w:val="918585"/>
      <w:sz w:val="20"/>
    </w:rPr>
  </w:style>
  <w:style w:type="paragraph" w:styleId="Heading7">
    <w:name w:val="heading 7"/>
    <w:basedOn w:val="Normal"/>
    <w:next w:val="Normal"/>
    <w:link w:val="Heading7Char"/>
    <w:qFormat/>
    <w:rsid w:val="00F27801"/>
    <w:pPr>
      <w:ind w:left="720"/>
      <w:outlineLvl w:val="6"/>
    </w:pPr>
    <w:rPr>
      <w:i/>
    </w:rPr>
  </w:style>
  <w:style w:type="paragraph" w:styleId="Heading8">
    <w:name w:val="heading 8"/>
    <w:basedOn w:val="Normal"/>
    <w:next w:val="Normal"/>
    <w:link w:val="Heading8Char"/>
    <w:qFormat/>
    <w:rsid w:val="00F27801"/>
    <w:pPr>
      <w:ind w:left="720"/>
      <w:outlineLvl w:val="7"/>
    </w:pPr>
    <w:rPr>
      <w:i/>
    </w:rPr>
  </w:style>
  <w:style w:type="paragraph" w:styleId="Heading9">
    <w:name w:val="heading 9"/>
    <w:basedOn w:val="Normal"/>
    <w:next w:val="Normal"/>
    <w:link w:val="Heading9Char"/>
    <w:qFormat/>
    <w:rsid w:val="00F27801"/>
    <w:pPr>
      <w:ind w:left="720"/>
      <w:outlineLvl w:val="8"/>
    </w:pPr>
    <w:rPr>
      <w:i/>
    </w:rPr>
  </w:style>
  <w:style w:type="character" w:default="1" w:styleId="DefaultParagraphFont">
    <w:name w:val="Default Paragraph Font"/>
    <w:uiPriority w:val="1"/>
    <w:unhideWhenUsed/>
    <w:rsid w:val="00F27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801"/>
  </w:style>
  <w:style w:type="character" w:customStyle="1" w:styleId="Heading1Char">
    <w:name w:val="Heading 1 Char"/>
    <w:basedOn w:val="DefaultParagraphFont"/>
    <w:link w:val="Heading1"/>
    <w:rsid w:val="00F27801"/>
    <w:rPr>
      <w:rFonts w:ascii="Times New Roman" w:eastAsia="Times New Roman" w:hAnsi="Times New Roman" w:cs="Times New Roman"/>
      <w:b/>
      <w:sz w:val="32"/>
      <w:szCs w:val="20"/>
      <w:lang w:eastAsia="en-US"/>
    </w:rPr>
  </w:style>
  <w:style w:type="paragraph" w:styleId="BodyText">
    <w:name w:val="Body Text"/>
    <w:basedOn w:val="Normal"/>
    <w:link w:val="BodyTextChar"/>
    <w:rsid w:val="00F278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801"/>
    <w:rPr>
      <w:rFonts w:ascii="Times New Roman" w:eastAsia="Times New Roman" w:hAnsi="Times New Roman" w:cs="Times New Roman"/>
      <w:sz w:val="24"/>
      <w:lang w:eastAsia="en-US"/>
    </w:rPr>
  </w:style>
  <w:style w:type="paragraph" w:styleId="Footer">
    <w:name w:val="footer"/>
    <w:basedOn w:val="Normal"/>
    <w:link w:val="FooterChar"/>
    <w:rsid w:val="00F27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801"/>
    <w:rPr>
      <w:rFonts w:ascii="Times New Roman" w:eastAsia="Times New Roman" w:hAnsi="Times New Roman" w:cs="Times New Roman"/>
      <w:sz w:val="16"/>
      <w:lang w:eastAsia="en-US"/>
    </w:rPr>
  </w:style>
  <w:style w:type="paragraph" w:styleId="ListBullet">
    <w:name w:val="List Bullet"/>
    <w:basedOn w:val="List"/>
    <w:rsid w:val="00F27801"/>
    <w:pPr>
      <w:numPr>
        <w:numId w:val="12"/>
      </w:numPr>
      <w:tabs>
        <w:tab w:val="clear" w:pos="340"/>
      </w:tabs>
      <w:spacing w:before="40" w:after="40"/>
    </w:pPr>
  </w:style>
  <w:style w:type="character" w:customStyle="1" w:styleId="SpecialBold">
    <w:name w:val="Special Bold"/>
    <w:basedOn w:val="DefaultParagraphFont"/>
    <w:rsid w:val="00F27801"/>
    <w:rPr>
      <w:b/>
      <w:spacing w:val="0"/>
    </w:rPr>
  </w:style>
  <w:style w:type="character" w:styleId="Emphasis">
    <w:name w:val="Emphasis"/>
    <w:basedOn w:val="DefaultParagraphFont"/>
    <w:qFormat/>
    <w:rsid w:val="00F27801"/>
    <w:rPr>
      <w:i/>
    </w:rPr>
  </w:style>
  <w:style w:type="paragraph" w:customStyle="1" w:styleId="SuperHeading">
    <w:name w:val="SuperHeading"/>
    <w:basedOn w:val="Normal"/>
    <w:rsid w:val="00F27801"/>
    <w:pPr>
      <w:spacing w:before="240" w:after="120"/>
      <w:outlineLvl w:val="0"/>
    </w:pPr>
    <w:rPr>
      <w:rFonts w:ascii="Times New Roman" w:hAnsi="Times New Roman"/>
      <w:b/>
      <w:sz w:val="28"/>
    </w:rPr>
  </w:style>
  <w:style w:type="paragraph" w:customStyle="1" w:styleId="AllowPageBreak">
    <w:name w:val="AllowPageBreak"/>
    <w:rsid w:val="00F27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801"/>
    <w:rPr>
      <w:rFonts w:ascii="Courier New" w:eastAsia="Times New Roman" w:hAnsi="Courier New" w:cs="Times New Roman"/>
      <w:i/>
      <w:szCs w:val="20"/>
      <w:lang w:eastAsia="en-US"/>
    </w:rPr>
  </w:style>
  <w:style w:type="paragraph" w:customStyle="1" w:styleId="HeadingBase">
    <w:name w:val="Heading Base"/>
    <w:rsid w:val="00F27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801"/>
    <w:pPr>
      <w:tabs>
        <w:tab w:val="right" w:leader="dot" w:pos="9072"/>
      </w:tabs>
      <w:ind w:left="567"/>
    </w:pPr>
    <w:rPr>
      <w:szCs w:val="22"/>
    </w:rPr>
  </w:style>
  <w:style w:type="paragraph" w:customStyle="1" w:styleId="TOCBase">
    <w:name w:val="TOC Base"/>
    <w:rsid w:val="00F27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801"/>
    <w:pPr>
      <w:tabs>
        <w:tab w:val="right" w:leader="dot" w:pos="9072"/>
      </w:tabs>
      <w:spacing w:before="40" w:after="40"/>
      <w:ind w:left="284"/>
    </w:pPr>
    <w:rPr>
      <w:rFonts w:ascii="Times New Roman" w:hAnsi="Times New Roman"/>
    </w:rPr>
  </w:style>
  <w:style w:type="paragraph" w:styleId="TOC1">
    <w:name w:val="toc 1"/>
    <w:basedOn w:val="TOCBase"/>
    <w:next w:val="Normal"/>
    <w:rsid w:val="00F278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801"/>
    <w:pPr>
      <w:spacing w:before="5040"/>
      <w:jc w:val="center"/>
    </w:pPr>
    <w:rPr>
      <w:sz w:val="48"/>
      <w:szCs w:val="72"/>
      <w:lang w:val="en-US"/>
    </w:rPr>
  </w:style>
  <w:style w:type="character" w:customStyle="1" w:styleId="TitleChar">
    <w:name w:val="Title Char"/>
    <w:basedOn w:val="DefaultParagraphFont"/>
    <w:link w:val="Title"/>
    <w:rsid w:val="00F27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801"/>
    <w:pPr>
      <w:tabs>
        <w:tab w:val="left" w:pos="3600"/>
        <w:tab w:val="left" w:pos="3958"/>
      </w:tabs>
    </w:pPr>
  </w:style>
  <w:style w:type="paragraph" w:styleId="List">
    <w:name w:val="List"/>
    <w:basedOn w:val="BodyText"/>
    <w:next w:val="BodyText"/>
    <w:rsid w:val="00F27801"/>
    <w:pPr>
      <w:tabs>
        <w:tab w:val="left" w:pos="340"/>
      </w:tabs>
      <w:spacing w:before="60" w:after="60"/>
      <w:ind w:left="340" w:hanging="340"/>
    </w:pPr>
  </w:style>
  <w:style w:type="paragraph" w:customStyle="1" w:styleId="Note">
    <w:name w:val="Note"/>
    <w:basedOn w:val="BodyText"/>
    <w:rsid w:val="00F27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801"/>
    <w:pPr>
      <w:framePr w:wrap="auto" w:hAnchor="text" w:y="6049"/>
    </w:pPr>
    <w:rPr>
      <w:color w:val="000000"/>
      <w:sz w:val="40"/>
    </w:rPr>
  </w:style>
  <w:style w:type="paragraph" w:customStyle="1" w:styleId="TOCTitle">
    <w:name w:val="TOCTitle"/>
    <w:basedOn w:val="Heading1"/>
    <w:rsid w:val="00F27801"/>
    <w:pPr>
      <w:spacing w:after="240"/>
      <w:jc w:val="center"/>
      <w:outlineLvl w:val="9"/>
    </w:pPr>
    <w:rPr>
      <w:caps/>
    </w:rPr>
  </w:style>
  <w:style w:type="paragraph" w:customStyle="1" w:styleId="Version">
    <w:name w:val="Version"/>
    <w:rsid w:val="00F278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801"/>
    <w:pPr>
      <w:numPr>
        <w:numId w:val="13"/>
      </w:numPr>
      <w:tabs>
        <w:tab w:val="clear" w:pos="680"/>
      </w:tabs>
    </w:pPr>
  </w:style>
  <w:style w:type="paragraph" w:styleId="Index1">
    <w:name w:val="index 1"/>
    <w:basedOn w:val="Normal"/>
    <w:next w:val="Normal"/>
    <w:semiHidden/>
    <w:rsid w:val="00F27801"/>
    <w:pPr>
      <w:keepNext w:val="0"/>
      <w:tabs>
        <w:tab w:val="right" w:pos="4176"/>
      </w:tabs>
      <w:ind w:left="198" w:hanging="198"/>
    </w:pPr>
    <w:rPr>
      <w:rFonts w:ascii="Garamond" w:hAnsi="Garamond"/>
    </w:rPr>
  </w:style>
  <w:style w:type="paragraph" w:styleId="IndexHeading">
    <w:name w:val="index heading"/>
    <w:basedOn w:val="Normal"/>
    <w:next w:val="Index1"/>
    <w:semiHidden/>
    <w:rsid w:val="00F27801"/>
    <w:pPr>
      <w:spacing w:before="120" w:after="120"/>
    </w:pPr>
    <w:rPr>
      <w:rFonts w:ascii="Arial" w:hAnsi="Arial"/>
      <w:b/>
      <w:color w:val="918585"/>
      <w:sz w:val="24"/>
    </w:rPr>
  </w:style>
  <w:style w:type="paragraph" w:styleId="Header">
    <w:name w:val="header"/>
    <w:basedOn w:val="Normal"/>
    <w:link w:val="HeaderChar"/>
    <w:rsid w:val="00F27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801"/>
    <w:rPr>
      <w:rFonts w:ascii="Times New Roman" w:eastAsia="Times New Roman" w:hAnsi="Times New Roman" w:cs="Times New Roman"/>
      <w:sz w:val="16"/>
      <w:szCs w:val="20"/>
      <w:lang w:val="en-GB" w:eastAsia="en-US"/>
    </w:rPr>
  </w:style>
  <w:style w:type="paragraph" w:customStyle="1" w:styleId="Chapter">
    <w:name w:val="Chapter"/>
    <w:basedOn w:val="Normal"/>
    <w:rsid w:val="00F27801"/>
    <w:pPr>
      <w:spacing w:before="240"/>
    </w:pPr>
    <w:rPr>
      <w:rFonts w:ascii="Times New Roman" w:hAnsi="Times New Roman"/>
      <w:smallCaps/>
      <w:spacing w:val="80"/>
      <w:sz w:val="28"/>
    </w:rPr>
  </w:style>
  <w:style w:type="paragraph" w:customStyle="1" w:styleId="InChapter">
    <w:name w:val="InChapter"/>
    <w:basedOn w:val="Heading3"/>
    <w:rsid w:val="00F27801"/>
    <w:pPr>
      <w:spacing w:after="240"/>
      <w:outlineLvl w:val="9"/>
    </w:pPr>
    <w:rPr>
      <w:noProof/>
    </w:rPr>
  </w:style>
  <w:style w:type="paragraph" w:styleId="Index2">
    <w:name w:val="index 2"/>
    <w:basedOn w:val="Normal"/>
    <w:next w:val="Normal"/>
    <w:semiHidden/>
    <w:rsid w:val="00F27801"/>
    <w:pPr>
      <w:tabs>
        <w:tab w:val="right" w:pos="4176"/>
      </w:tabs>
      <w:ind w:left="568" w:hanging="284"/>
    </w:pPr>
    <w:rPr>
      <w:rFonts w:ascii="Garamond" w:hAnsi="Garamond"/>
    </w:rPr>
  </w:style>
  <w:style w:type="paragraph" w:customStyle="1" w:styleId="Byline">
    <w:name w:val="Byline"/>
    <w:rsid w:val="00F27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801"/>
    <w:pPr>
      <w:tabs>
        <w:tab w:val="clear" w:pos="3600"/>
        <w:tab w:val="clear" w:pos="3958"/>
      </w:tabs>
      <w:jc w:val="right"/>
    </w:pPr>
  </w:style>
  <w:style w:type="paragraph" w:styleId="Caption">
    <w:name w:val="caption"/>
    <w:basedOn w:val="BodyText"/>
    <w:next w:val="Normal"/>
    <w:qFormat/>
    <w:rsid w:val="00F27801"/>
    <w:pPr>
      <w:framePr w:w="2268" w:hSpace="181" w:vSpace="181" w:wrap="around" w:vAnchor="text" w:hAnchor="page" w:x="1135" w:y="285" w:anchorLock="1"/>
    </w:pPr>
    <w:rPr>
      <w:i/>
    </w:rPr>
  </w:style>
  <w:style w:type="paragraph" w:customStyle="1" w:styleId="MiniTOCTitle">
    <w:name w:val="MiniTOCTitle"/>
    <w:basedOn w:val="Heading4"/>
    <w:rsid w:val="00F27801"/>
    <w:pPr>
      <w:spacing w:before="240"/>
      <w:outlineLvl w:val="9"/>
    </w:pPr>
    <w:rPr>
      <w:noProof/>
      <w:sz w:val="24"/>
    </w:rPr>
  </w:style>
  <w:style w:type="paragraph" w:customStyle="1" w:styleId="MiniTOCItem">
    <w:name w:val="MiniTOCItem"/>
    <w:basedOn w:val="ListBullet"/>
    <w:rsid w:val="00F27801"/>
    <w:pPr>
      <w:numPr>
        <w:numId w:val="0"/>
      </w:numPr>
      <w:tabs>
        <w:tab w:val="right" w:leader="dot" w:pos="6521"/>
      </w:tabs>
      <w:spacing w:before="0" w:after="0"/>
    </w:pPr>
  </w:style>
  <w:style w:type="paragraph" w:customStyle="1" w:styleId="TOFTitle">
    <w:name w:val="TOFTitle"/>
    <w:basedOn w:val="TOCTitle"/>
    <w:rsid w:val="00F27801"/>
  </w:style>
  <w:style w:type="paragraph" w:styleId="TableofFigures">
    <w:name w:val="table of figures"/>
    <w:basedOn w:val="Normal"/>
    <w:next w:val="Normal"/>
    <w:semiHidden/>
    <w:rsid w:val="00F27801"/>
    <w:pPr>
      <w:tabs>
        <w:tab w:val="right" w:leader="dot" w:pos="9072"/>
      </w:tabs>
      <w:ind w:left="970" w:hanging="403"/>
    </w:pPr>
    <w:rPr>
      <w:rFonts w:ascii="Times New Roman" w:hAnsi="Times New Roman"/>
      <w:b/>
    </w:rPr>
  </w:style>
  <w:style w:type="paragraph" w:styleId="ListNumber">
    <w:name w:val="List Number"/>
    <w:basedOn w:val="List"/>
    <w:rsid w:val="00F27801"/>
    <w:pPr>
      <w:numPr>
        <w:numId w:val="10"/>
      </w:numPr>
    </w:pPr>
  </w:style>
  <w:style w:type="character" w:customStyle="1" w:styleId="WingdingSymbols">
    <w:name w:val="Wingding Symbols"/>
    <w:rsid w:val="00F27801"/>
    <w:rPr>
      <w:rFonts w:ascii="Wingdings" w:hAnsi="Wingdings"/>
    </w:rPr>
  </w:style>
  <w:style w:type="paragraph" w:customStyle="1" w:styleId="TableHeading">
    <w:name w:val="Table Heading"/>
    <w:basedOn w:val="HeadingBase"/>
    <w:rsid w:val="00F27801"/>
    <w:pPr>
      <w:keepLines/>
      <w:pBdr>
        <w:bottom w:val="single" w:sz="6" w:space="1" w:color="918585"/>
      </w:pBdr>
      <w:spacing w:before="240"/>
    </w:pPr>
  </w:style>
  <w:style w:type="character" w:customStyle="1" w:styleId="HotSpot">
    <w:name w:val="HotSpot"/>
    <w:rsid w:val="00F27801"/>
    <w:rPr>
      <w:color w:val="0033CC"/>
      <w:u w:val="none"/>
    </w:rPr>
  </w:style>
  <w:style w:type="paragraph" w:customStyle="1" w:styleId="BodyTextRight">
    <w:name w:val="Body Text Right"/>
    <w:basedOn w:val="BodyText"/>
    <w:rsid w:val="00F27801"/>
    <w:pPr>
      <w:spacing w:before="0" w:after="0"/>
      <w:jc w:val="right"/>
    </w:pPr>
  </w:style>
  <w:style w:type="paragraph" w:styleId="Index3">
    <w:name w:val="index 3"/>
    <w:basedOn w:val="ListNumber2"/>
    <w:next w:val="Normal"/>
    <w:semiHidden/>
    <w:rsid w:val="00F27801"/>
    <w:pPr>
      <w:numPr>
        <w:numId w:val="0"/>
      </w:numPr>
      <w:tabs>
        <w:tab w:val="right" w:leader="dot" w:pos="4176"/>
      </w:tabs>
    </w:pPr>
  </w:style>
  <w:style w:type="paragraph" w:styleId="ListNumber2">
    <w:name w:val="List Number 2"/>
    <w:basedOn w:val="List2"/>
    <w:rsid w:val="00F27801"/>
    <w:pPr>
      <w:numPr>
        <w:numId w:val="9"/>
      </w:numPr>
      <w:tabs>
        <w:tab w:val="clear" w:pos="1060"/>
      </w:tabs>
    </w:pPr>
  </w:style>
  <w:style w:type="paragraph" w:customStyle="1" w:styleId="MarginNote">
    <w:name w:val="Margin Note"/>
    <w:basedOn w:val="BodyText"/>
    <w:rsid w:val="00F27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801"/>
    <w:rPr>
      <w:sz w:val="32"/>
    </w:rPr>
  </w:style>
  <w:style w:type="paragraph" w:customStyle="1" w:styleId="HeadingProcedure">
    <w:name w:val="Heading Procedure"/>
    <w:basedOn w:val="HeadingBase"/>
    <w:next w:val="Normal"/>
    <w:rsid w:val="00F27801"/>
    <w:pPr>
      <w:tabs>
        <w:tab w:val="left" w:pos="0"/>
      </w:tabs>
      <w:spacing w:before="120" w:after="60"/>
    </w:pPr>
    <w:rPr>
      <w:i/>
      <w:color w:val="918585"/>
      <w:sz w:val="22"/>
    </w:rPr>
  </w:style>
  <w:style w:type="paragraph" w:customStyle="1" w:styleId="TableBodyText">
    <w:name w:val="Table Body Text"/>
    <w:basedOn w:val="BodyText"/>
    <w:rsid w:val="00F27801"/>
    <w:pPr>
      <w:spacing w:before="60" w:after="60"/>
    </w:pPr>
  </w:style>
  <w:style w:type="paragraph" w:styleId="ListContinue">
    <w:name w:val="List Continue"/>
    <w:basedOn w:val="List"/>
    <w:rsid w:val="00F27801"/>
    <w:pPr>
      <w:ind w:firstLine="0"/>
    </w:pPr>
  </w:style>
  <w:style w:type="paragraph" w:customStyle="1" w:styleId="ListNote">
    <w:name w:val="List Note"/>
    <w:basedOn w:val="List"/>
    <w:rsid w:val="00F27801"/>
    <w:pPr>
      <w:pBdr>
        <w:top w:val="single" w:sz="6" w:space="2" w:color="918585"/>
        <w:bottom w:val="single" w:sz="6" w:space="2" w:color="918585"/>
      </w:pBdr>
      <w:tabs>
        <w:tab w:val="left" w:pos="1021"/>
      </w:tabs>
      <w:ind w:firstLine="0"/>
    </w:pPr>
  </w:style>
  <w:style w:type="paragraph" w:customStyle="1" w:styleId="Warning">
    <w:name w:val="Warning"/>
    <w:basedOn w:val="BodyText"/>
    <w:rsid w:val="00F27801"/>
    <w:pPr>
      <w:shd w:val="clear" w:color="auto" w:fill="D9D9D9"/>
      <w:tabs>
        <w:tab w:val="left" w:pos="992"/>
      </w:tabs>
      <w:ind w:left="119" w:right="119"/>
    </w:pPr>
    <w:rPr>
      <w:sz w:val="20"/>
    </w:rPr>
  </w:style>
  <w:style w:type="paragraph" w:customStyle="1" w:styleId="MarginIcons">
    <w:name w:val="Margin Icons"/>
    <w:basedOn w:val="BodyText"/>
    <w:rsid w:val="00F27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801"/>
    <w:rPr>
      <w:rFonts w:ascii="Courier New" w:hAnsi="Courier New"/>
    </w:rPr>
  </w:style>
  <w:style w:type="paragraph" w:customStyle="1" w:styleId="NoteBullet">
    <w:name w:val="Note Bullet"/>
    <w:basedOn w:val="Note"/>
    <w:rsid w:val="00F27801"/>
    <w:pPr>
      <w:tabs>
        <w:tab w:val="clear" w:pos="680"/>
      </w:tabs>
      <w:spacing w:before="60" w:after="60"/>
    </w:pPr>
  </w:style>
  <w:style w:type="paragraph" w:customStyle="1" w:styleId="SubHeading2">
    <w:name w:val="SubHeading2"/>
    <w:basedOn w:val="HeadingBase"/>
    <w:rsid w:val="00F27801"/>
    <w:pPr>
      <w:spacing w:before="240" w:after="60"/>
    </w:pPr>
    <w:rPr>
      <w:sz w:val="20"/>
    </w:rPr>
  </w:style>
  <w:style w:type="paragraph" w:customStyle="1" w:styleId="SubHeading1">
    <w:name w:val="SubHeading1"/>
    <w:basedOn w:val="HeadingBase"/>
    <w:rsid w:val="00F27801"/>
    <w:pPr>
      <w:spacing w:before="240" w:after="60"/>
    </w:pPr>
    <w:rPr>
      <w:color w:val="918585"/>
      <w:sz w:val="22"/>
    </w:rPr>
  </w:style>
  <w:style w:type="paragraph" w:customStyle="1" w:styleId="SideHeading">
    <w:name w:val="Side Heading"/>
    <w:basedOn w:val="HeadingBase"/>
    <w:rsid w:val="00F27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801"/>
    <w:pPr>
      <w:tabs>
        <w:tab w:val="num" w:pos="360"/>
      </w:tabs>
    </w:pPr>
  </w:style>
  <w:style w:type="paragraph" w:styleId="PlainText">
    <w:name w:val="Plain Text"/>
    <w:basedOn w:val="Normal"/>
    <w:link w:val="PlainTextChar"/>
    <w:rsid w:val="00F27801"/>
    <w:rPr>
      <w:sz w:val="20"/>
    </w:rPr>
  </w:style>
  <w:style w:type="character" w:customStyle="1" w:styleId="PlainTextChar">
    <w:name w:val="Plain Text Char"/>
    <w:basedOn w:val="DefaultParagraphFont"/>
    <w:link w:val="PlainText"/>
    <w:rsid w:val="00F27801"/>
    <w:rPr>
      <w:rFonts w:ascii="Courier New" w:eastAsia="Times New Roman" w:hAnsi="Courier New" w:cs="Times New Roman"/>
      <w:sz w:val="20"/>
      <w:szCs w:val="20"/>
      <w:lang w:eastAsia="en-US"/>
    </w:rPr>
  </w:style>
  <w:style w:type="character" w:customStyle="1" w:styleId="MenuOption">
    <w:name w:val="Menu Option"/>
    <w:basedOn w:val="DefaultParagraphFont"/>
    <w:rsid w:val="00F27801"/>
    <w:rPr>
      <w:b/>
      <w:smallCaps/>
    </w:rPr>
  </w:style>
  <w:style w:type="paragraph" w:customStyle="1" w:styleId="TableListNumber">
    <w:name w:val="Table List Number"/>
    <w:basedOn w:val="ListNumber"/>
    <w:rsid w:val="00F27801"/>
    <w:pPr>
      <w:numPr>
        <w:numId w:val="0"/>
      </w:numPr>
    </w:pPr>
  </w:style>
  <w:style w:type="paragraph" w:styleId="TOC4">
    <w:name w:val="toc 4"/>
    <w:basedOn w:val="TOCBase"/>
    <w:next w:val="Normal"/>
    <w:semiHidden/>
    <w:rsid w:val="00F27801"/>
    <w:pPr>
      <w:tabs>
        <w:tab w:val="right" w:leader="dot" w:pos="9071"/>
      </w:tabs>
      <w:ind w:left="1701"/>
    </w:pPr>
  </w:style>
  <w:style w:type="paragraph" w:customStyle="1" w:styleId="ListAlpha">
    <w:name w:val="List Alpha"/>
    <w:basedOn w:val="List"/>
    <w:rsid w:val="00F27801"/>
    <w:pPr>
      <w:numPr>
        <w:numId w:val="8"/>
      </w:numPr>
    </w:pPr>
  </w:style>
  <w:style w:type="paragraph" w:customStyle="1" w:styleId="ListAlpha2">
    <w:name w:val="List Alpha 2"/>
    <w:basedOn w:val="List2"/>
    <w:rsid w:val="00F27801"/>
    <w:pPr>
      <w:numPr>
        <w:numId w:val="7"/>
      </w:numPr>
    </w:pPr>
  </w:style>
  <w:style w:type="paragraph" w:styleId="List2">
    <w:name w:val="List 2"/>
    <w:basedOn w:val="BodyText"/>
    <w:rsid w:val="00F27801"/>
    <w:pPr>
      <w:tabs>
        <w:tab w:val="left" w:pos="680"/>
      </w:tabs>
      <w:spacing w:before="60" w:after="60"/>
      <w:ind w:left="680" w:hanging="340"/>
    </w:pPr>
  </w:style>
  <w:style w:type="paragraph" w:styleId="List3">
    <w:name w:val="List 3"/>
    <w:basedOn w:val="BodyText"/>
    <w:rsid w:val="00F27801"/>
    <w:pPr>
      <w:tabs>
        <w:tab w:val="left" w:pos="1021"/>
      </w:tabs>
      <w:spacing w:before="60" w:after="60"/>
      <w:ind w:left="1020" w:hanging="340"/>
    </w:pPr>
  </w:style>
  <w:style w:type="paragraph" w:styleId="List4">
    <w:name w:val="List 4"/>
    <w:basedOn w:val="BodyText"/>
    <w:rsid w:val="00F27801"/>
    <w:pPr>
      <w:tabs>
        <w:tab w:val="left" w:pos="1361"/>
      </w:tabs>
      <w:spacing w:before="60" w:after="60"/>
      <w:ind w:left="1361" w:hanging="340"/>
    </w:pPr>
  </w:style>
  <w:style w:type="paragraph" w:styleId="List5">
    <w:name w:val="List 5"/>
    <w:basedOn w:val="BodyText"/>
    <w:rsid w:val="00F27801"/>
    <w:pPr>
      <w:tabs>
        <w:tab w:val="left" w:pos="1701"/>
      </w:tabs>
      <w:spacing w:before="60" w:after="60"/>
      <w:ind w:left="1701" w:hanging="340"/>
    </w:pPr>
  </w:style>
  <w:style w:type="paragraph" w:styleId="ListBullet3">
    <w:name w:val="List Bullet 3"/>
    <w:basedOn w:val="List3"/>
    <w:rsid w:val="00F27801"/>
    <w:pPr>
      <w:numPr>
        <w:numId w:val="14"/>
      </w:numPr>
      <w:tabs>
        <w:tab w:val="clear" w:pos="1021"/>
      </w:tabs>
      <w:ind w:left="1037" w:hanging="357"/>
    </w:pPr>
  </w:style>
  <w:style w:type="paragraph" w:styleId="ListBullet4">
    <w:name w:val="List Bullet 4"/>
    <w:basedOn w:val="List4"/>
    <w:rsid w:val="00F27801"/>
    <w:pPr>
      <w:numPr>
        <w:numId w:val="2"/>
      </w:numPr>
    </w:pPr>
  </w:style>
  <w:style w:type="paragraph" w:styleId="ListBullet5">
    <w:name w:val="List Bullet 5"/>
    <w:basedOn w:val="List5"/>
    <w:rsid w:val="00F27801"/>
    <w:pPr>
      <w:numPr>
        <w:numId w:val="3"/>
      </w:numPr>
    </w:pPr>
  </w:style>
  <w:style w:type="paragraph" w:styleId="ListContinue2">
    <w:name w:val="List Continue 2"/>
    <w:basedOn w:val="List2"/>
    <w:rsid w:val="00F27801"/>
    <w:pPr>
      <w:ind w:firstLine="0"/>
    </w:pPr>
  </w:style>
  <w:style w:type="paragraph" w:styleId="ListContinue3">
    <w:name w:val="List Continue 3"/>
    <w:basedOn w:val="List3"/>
    <w:rsid w:val="00F27801"/>
    <w:pPr>
      <w:ind w:left="1021" w:firstLine="0"/>
    </w:pPr>
  </w:style>
  <w:style w:type="paragraph" w:styleId="ListContinue4">
    <w:name w:val="List Continue 4"/>
    <w:basedOn w:val="List4"/>
    <w:rsid w:val="00F27801"/>
    <w:pPr>
      <w:ind w:firstLine="0"/>
    </w:pPr>
  </w:style>
  <w:style w:type="paragraph" w:styleId="ListContinue5">
    <w:name w:val="List Continue 5"/>
    <w:basedOn w:val="List5"/>
    <w:rsid w:val="00F27801"/>
    <w:pPr>
      <w:ind w:firstLine="0"/>
    </w:pPr>
  </w:style>
  <w:style w:type="paragraph" w:styleId="ListNumber3">
    <w:name w:val="List Number 3"/>
    <w:basedOn w:val="List3"/>
    <w:rsid w:val="00F27801"/>
    <w:pPr>
      <w:numPr>
        <w:numId w:val="4"/>
      </w:numPr>
    </w:pPr>
  </w:style>
  <w:style w:type="paragraph" w:styleId="ListNumber4">
    <w:name w:val="List Number 4"/>
    <w:basedOn w:val="List4"/>
    <w:rsid w:val="00F27801"/>
    <w:pPr>
      <w:numPr>
        <w:numId w:val="5"/>
      </w:numPr>
    </w:pPr>
  </w:style>
  <w:style w:type="paragraph" w:styleId="ListNumber5">
    <w:name w:val="List Number 5"/>
    <w:basedOn w:val="List5"/>
    <w:rsid w:val="00F27801"/>
    <w:pPr>
      <w:numPr>
        <w:numId w:val="6"/>
      </w:numPr>
    </w:pPr>
  </w:style>
  <w:style w:type="paragraph" w:styleId="BlockText">
    <w:name w:val="Block Text"/>
    <w:basedOn w:val="Normal"/>
    <w:rsid w:val="00F27801"/>
    <w:pPr>
      <w:spacing w:after="120"/>
      <w:ind w:left="1440" w:right="1440"/>
    </w:pPr>
  </w:style>
  <w:style w:type="character" w:customStyle="1" w:styleId="Subscript">
    <w:name w:val="Subscript"/>
    <w:basedOn w:val="DefaultParagraphFont"/>
    <w:rsid w:val="00F27801"/>
    <w:rPr>
      <w:sz w:val="16"/>
      <w:vertAlign w:val="subscript"/>
    </w:rPr>
  </w:style>
  <w:style w:type="character" w:customStyle="1" w:styleId="Superscript">
    <w:name w:val="Superscript"/>
    <w:basedOn w:val="DefaultParagraphFont"/>
    <w:rsid w:val="00F27801"/>
    <w:rPr>
      <w:sz w:val="16"/>
      <w:vertAlign w:val="superscript"/>
    </w:rPr>
  </w:style>
  <w:style w:type="character" w:customStyle="1" w:styleId="Symbols">
    <w:name w:val="Symbols"/>
    <w:basedOn w:val="DefaultParagraphFont"/>
    <w:rsid w:val="00F27801"/>
    <w:rPr>
      <w:rFonts w:ascii="Symbol" w:hAnsi="Symbol"/>
    </w:rPr>
  </w:style>
  <w:style w:type="character" w:customStyle="1" w:styleId="MenuOptions">
    <w:name w:val="Menu Options"/>
    <w:basedOn w:val="DefaultParagraphFont"/>
    <w:rsid w:val="00F27801"/>
    <w:rPr>
      <w:rFonts w:ascii="Arial Narrow" w:hAnsi="Arial Narrow"/>
      <w:smallCaps/>
    </w:rPr>
  </w:style>
  <w:style w:type="character" w:customStyle="1" w:styleId="Buttons">
    <w:name w:val="Buttons"/>
    <w:basedOn w:val="DefaultParagraphFont"/>
    <w:rsid w:val="00F27801"/>
    <w:rPr>
      <w:b/>
    </w:rPr>
  </w:style>
  <w:style w:type="character" w:customStyle="1" w:styleId="Underlined">
    <w:name w:val="Underlined"/>
    <w:basedOn w:val="DefaultParagraphFont"/>
    <w:rsid w:val="00F27801"/>
    <w:rPr>
      <w:u w:val="single"/>
    </w:rPr>
  </w:style>
  <w:style w:type="paragraph" w:customStyle="1" w:styleId="TableBodyTextRight">
    <w:name w:val="Table Body Text Right"/>
    <w:basedOn w:val="TableBodyText"/>
    <w:rsid w:val="00F27801"/>
    <w:pPr>
      <w:widowControl w:val="0"/>
      <w:autoSpaceDE w:val="0"/>
      <w:autoSpaceDN w:val="0"/>
      <w:adjustRightInd w:val="0"/>
      <w:jc w:val="right"/>
    </w:pPr>
    <w:rPr>
      <w:rFonts w:cs="Arial"/>
      <w:szCs w:val="18"/>
    </w:rPr>
  </w:style>
  <w:style w:type="paragraph" w:customStyle="1" w:styleId="CopyrightText">
    <w:name w:val="Copyright Text"/>
    <w:basedOn w:val="BodyText"/>
    <w:rsid w:val="00F27801"/>
    <w:rPr>
      <w:sz w:val="18"/>
    </w:rPr>
  </w:style>
  <w:style w:type="paragraph" w:customStyle="1" w:styleId="BodySmallRight">
    <w:name w:val="Body Small Right"/>
    <w:basedOn w:val="BodyTextRight"/>
    <w:rsid w:val="00F27801"/>
    <w:rPr>
      <w:sz w:val="18"/>
      <w:szCs w:val="18"/>
    </w:rPr>
  </w:style>
  <w:style w:type="paragraph" w:customStyle="1" w:styleId="MarginEdition">
    <w:name w:val="Margin Edition"/>
    <w:basedOn w:val="MarginNote"/>
    <w:rsid w:val="00F27801"/>
    <w:pPr>
      <w:spacing w:before="0" w:after="0"/>
    </w:pPr>
    <w:rPr>
      <w:rFonts w:ascii="Times New Roman" w:hAnsi="Times New Roman"/>
      <w:color w:val="999999"/>
    </w:rPr>
  </w:style>
  <w:style w:type="paragraph" w:customStyle="1" w:styleId="Spacer">
    <w:name w:val="Spacer"/>
    <w:basedOn w:val="Normal"/>
    <w:rsid w:val="00F27801"/>
    <w:rPr>
      <w:sz w:val="2"/>
      <w:szCs w:val="2"/>
    </w:rPr>
  </w:style>
  <w:style w:type="character" w:customStyle="1" w:styleId="Small">
    <w:name w:val="Small"/>
    <w:basedOn w:val="DefaultParagraphFont"/>
    <w:rsid w:val="00F27801"/>
    <w:rPr>
      <w:sz w:val="16"/>
    </w:rPr>
  </w:style>
  <w:style w:type="paragraph" w:customStyle="1" w:styleId="WideTable">
    <w:name w:val="Wide Table"/>
    <w:basedOn w:val="Normal"/>
    <w:rsid w:val="00F27801"/>
    <w:pPr>
      <w:ind w:left="-1418"/>
    </w:pPr>
    <w:rPr>
      <w:sz w:val="2"/>
      <w:szCs w:val="2"/>
    </w:rPr>
  </w:style>
  <w:style w:type="character" w:styleId="PageNumber">
    <w:name w:val="page number"/>
    <w:basedOn w:val="DefaultParagraphFont"/>
    <w:rsid w:val="00F27801"/>
  </w:style>
  <w:style w:type="paragraph" w:styleId="Quote">
    <w:name w:val="Quote"/>
    <w:basedOn w:val="Heading1"/>
    <w:link w:val="QuoteChar"/>
    <w:qFormat/>
    <w:rsid w:val="00F27801"/>
    <w:rPr>
      <w:b w:val="0"/>
      <w:sz w:val="72"/>
      <w:szCs w:val="72"/>
      <w:lang w:val="en-NZ"/>
    </w:rPr>
  </w:style>
  <w:style w:type="character" w:customStyle="1" w:styleId="QuoteChar">
    <w:name w:val="Quote Char"/>
    <w:basedOn w:val="DefaultParagraphFont"/>
    <w:link w:val="Quote"/>
    <w:rsid w:val="00F27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801"/>
    <w:pPr>
      <w:pageBreakBefore/>
    </w:pPr>
  </w:style>
  <w:style w:type="paragraph" w:customStyle="1" w:styleId="Border">
    <w:name w:val="Border"/>
    <w:basedOn w:val="Normal"/>
    <w:qFormat/>
    <w:rsid w:val="00F27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801"/>
    <w:rPr>
      <w:b/>
      <w:bCs/>
      <w:i/>
      <w:iCs/>
      <w:color w:val="auto"/>
    </w:rPr>
  </w:style>
  <w:style w:type="paragraph" w:styleId="IntenseQuote">
    <w:name w:val="Intense Quote"/>
    <w:basedOn w:val="Normal"/>
    <w:next w:val="Normal"/>
    <w:link w:val="IntenseQuoteChar"/>
    <w:uiPriority w:val="30"/>
    <w:qFormat/>
    <w:rsid w:val="00F27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801"/>
    <w:rPr>
      <w:smallCaps/>
      <w:color w:val="auto"/>
      <w:u w:val="single"/>
    </w:rPr>
  </w:style>
  <w:style w:type="character" w:styleId="IntenseReference">
    <w:name w:val="Intense Reference"/>
    <w:basedOn w:val="DefaultParagraphFont"/>
    <w:uiPriority w:val="32"/>
    <w:qFormat/>
    <w:rsid w:val="00F27801"/>
    <w:rPr>
      <w:b/>
      <w:bCs/>
      <w:smallCaps/>
      <w:color w:val="auto"/>
      <w:spacing w:val="5"/>
      <w:u w:val="single"/>
    </w:rPr>
  </w:style>
  <w:style w:type="paragraph" w:customStyle="1" w:styleId="2ColumnHeading">
    <w:name w:val="2Column Heading"/>
    <w:basedOn w:val="BodyText"/>
    <w:qFormat/>
    <w:rsid w:val="00F27801"/>
    <w:pPr>
      <w:spacing w:after="60"/>
      <w:ind w:left="-2268"/>
    </w:pPr>
    <w:rPr>
      <w:b/>
    </w:rPr>
  </w:style>
  <w:style w:type="paragraph" w:customStyle="1" w:styleId="Heading1TOC">
    <w:name w:val="Heading1 TOC"/>
    <w:basedOn w:val="Normal"/>
    <w:qFormat/>
    <w:rsid w:val="00F27801"/>
    <w:pPr>
      <w:spacing w:before="240" w:after="120"/>
    </w:pPr>
    <w:rPr>
      <w:rFonts w:ascii="Times New Roman" w:hAnsi="Times New Roman"/>
      <w:b/>
      <w:sz w:val="32"/>
    </w:rPr>
  </w:style>
  <w:style w:type="paragraph" w:customStyle="1" w:styleId="Heading2TOC">
    <w:name w:val="Heading2 TOC"/>
    <w:basedOn w:val="Normal"/>
    <w:qFormat/>
    <w:rsid w:val="00F27801"/>
    <w:pPr>
      <w:spacing w:before="240" w:after="60"/>
    </w:pPr>
    <w:rPr>
      <w:rFonts w:ascii="Times New Roman" w:hAnsi="Times New Roman"/>
      <w:b/>
      <w:sz w:val="28"/>
    </w:rPr>
  </w:style>
  <w:style w:type="character" w:customStyle="1" w:styleId="Underline">
    <w:name w:val="Underline"/>
    <w:basedOn w:val="DefaultParagraphFont"/>
    <w:qFormat/>
    <w:rsid w:val="00F27801"/>
    <w:rPr>
      <w:u w:val="single"/>
    </w:rPr>
  </w:style>
  <w:style w:type="character" w:customStyle="1" w:styleId="BoldandItalics">
    <w:name w:val="Bold and Italics"/>
    <w:qFormat/>
    <w:rsid w:val="00F27801"/>
    <w:rPr>
      <w:b/>
      <w:i/>
      <w:u w:val="none"/>
    </w:rPr>
  </w:style>
  <w:style w:type="paragraph" w:styleId="BalloonText">
    <w:name w:val="Balloon Text"/>
    <w:basedOn w:val="Normal"/>
    <w:link w:val="BalloonTextChar"/>
    <w:rsid w:val="00F27801"/>
    <w:rPr>
      <w:rFonts w:ascii="Tahoma" w:hAnsi="Tahoma" w:cs="Tahoma"/>
      <w:sz w:val="16"/>
      <w:szCs w:val="16"/>
    </w:rPr>
  </w:style>
  <w:style w:type="character" w:customStyle="1" w:styleId="BalloonTextChar">
    <w:name w:val="Balloon Text Char"/>
    <w:basedOn w:val="DefaultParagraphFont"/>
    <w:link w:val="BalloonText"/>
    <w:rsid w:val="00F27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8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801"/>
    <w:rPr>
      <w:b/>
      <w:color w:val="660033"/>
      <w:spacing w:val="0"/>
    </w:rPr>
  </w:style>
  <w:style w:type="paragraph" w:customStyle="1" w:styleId="Nameditemlist">
    <w:name w:val="Named item list"/>
    <w:basedOn w:val="BodyText"/>
    <w:qFormat/>
    <w:rsid w:val="00F278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1138</Words>
  <Characters>7227</Characters>
  <Application>Microsoft Office Word</Application>
  <DocSecurity>0</DocSecurity>
  <Lines>378</Lines>
  <Paragraphs>196</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LMF20309 Certificate II in Furniture Making</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2012-08-21T10:58:00Z</dcterms:created>
  <dcterms:modified xsi:type="dcterms:W3CDTF">2012-08-21T10:58:00Z</dcterms:modified>
</cp:coreProperties>
</file>