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6E7" w:rsidP="00FC76E7">
      <w:pPr>
        <w:pStyle w:val="Title"/>
      </w:pPr>
      <w:r>
        <w:fldChar w:fldCharType="begin"/>
      </w:r>
      <w:r>
        <w:instrText xml:space="preserve"> TITLE   \* MERGEFORMAT </w:instrText>
      </w:r>
      <w:r>
        <w:fldChar w:fldCharType="separate"/>
      </w:r>
      <w:r>
        <w:t>LGAWORK502A Prepare detailed works project documentation</w:t>
      </w:r>
      <w:r>
        <w:fldChar w:fldCharType="end"/>
      </w:r>
    </w:p>
    <w:p w:rsidR="00FC76E7" w:rsidP="00FC76E7">
      <w:pPr>
        <w:pStyle w:val="Version"/>
        <w:sectPr w:rsidSect="00664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475F" w:rsidP="0066475F">
      <w:pPr>
        <w:pStyle w:val="SuperHeading"/>
      </w:pPr>
      <w:r w:rsidRPr="0066475F">
        <w:t>LGAWORK502A Prepare detailed works project documentation</w:t>
      </w:r>
    </w:p>
    <w:p w:rsidR="00000000" w:rsidRPr="0066475F" w:rsidP="0066475F">
      <w:pPr>
        <w:pStyle w:val="Heading1"/>
      </w:pPr>
      <w:bookmarkStart w:id="1" w:name="O_441631"/>
      <w:bookmarkEnd w:id="1"/>
      <w:r w:rsidRPr="0066475F">
        <w:t>Modification History</w:t>
      </w:r>
    </w:p>
    <w:p w:rsidR="00000000" w:rsidRPr="0066475F" w:rsidP="0066475F">
      <w:pPr>
        <w:pStyle w:val="BodyText"/>
      </w:pPr>
      <w:r w:rsidRPr="0066475F">
        <w:t>LGAWORK502A Release 2:</w:t>
      </w:r>
      <w:r w:rsidRPr="0066475F">
        <w:tab/>
        <w:t>Layout adjusted.</w:t>
      </w:r>
    </w:p>
    <w:p w:rsidR="00000000" w:rsidRPr="0066475F" w:rsidP="0066475F">
      <w:pPr>
        <w:pStyle w:val="BodyText"/>
      </w:pPr>
      <w:r w:rsidRPr="0066475F">
        <w:t>LGAWORK502A Release 1:</w:t>
      </w:r>
      <w:r w:rsidRPr="0066475F">
        <w:tab/>
        <w:t>Primary release.</w:t>
      </w:r>
    </w:p>
    <w:p w:rsidR="00000000" w:rsidRPr="0066475F" w:rsidP="0066475F">
      <w:pPr>
        <w:pStyle w:val="AllowPageBreak"/>
      </w:pPr>
    </w:p>
    <w:p w:rsidR="00000000" w:rsidRPr="0066475F" w:rsidP="0066475F">
      <w:pPr>
        <w:pStyle w:val="Heading1"/>
      </w:pPr>
      <w:bookmarkStart w:id="2" w:name="O_441627"/>
      <w:bookmarkEnd w:id="2"/>
      <w:r w:rsidRPr="0066475F">
        <w:t>Unit Descriptor</w:t>
      </w:r>
    </w:p>
    <w:p w:rsidR="00000000" w:rsidRPr="0066475F" w:rsidP="0066475F">
      <w:pPr>
        <w:pStyle w:val="BodyText"/>
      </w:pPr>
      <w:r w:rsidRPr="0066475F">
        <w:t>This unit covers prepa</w:t>
      </w:r>
      <w:r w:rsidRPr="0066475F">
        <w:t>ring relevant project documentation including specifications, key invoices and estimates.</w:t>
      </w:r>
    </w:p>
    <w:p w:rsidR="00000000" w:rsidRPr="0066475F" w:rsidP="0066475F">
      <w:pPr>
        <w:pStyle w:val="AllowPageBreak"/>
      </w:pPr>
    </w:p>
    <w:p w:rsidR="00000000" w:rsidRPr="0066475F" w:rsidP="0066475F">
      <w:pPr>
        <w:pStyle w:val="Heading1"/>
      </w:pPr>
      <w:bookmarkStart w:id="3" w:name="O_441640"/>
      <w:bookmarkEnd w:id="3"/>
      <w:r w:rsidRPr="0066475F">
        <w:t>Application of the Unit</w:t>
      </w:r>
    </w:p>
    <w:p w:rsidR="00000000" w:rsidRPr="0066475F" w:rsidP="0066475F">
      <w:pPr>
        <w:pStyle w:val="BodyText"/>
      </w:pPr>
      <w:r w:rsidRPr="0066475F">
        <w:t>This unit supports the attainment of skills and knowledge required for competent workplace performance in councils of all siz</w:t>
      </w:r>
      <w:r w:rsidRPr="0066475F">
        <w:t>es. Knowledge of the legislation and regulations within which councils must operate is essential. The unique nature of councils, as a tier of government directed by elected members and reflecting the needs of local communities, must be appropriately reflec</w:t>
      </w:r>
      <w:r w:rsidRPr="0066475F">
        <w:t xml:space="preserve">ted. </w:t>
      </w:r>
    </w:p>
    <w:p w:rsidR="00000000" w:rsidRPr="0066475F" w:rsidP="0066475F">
      <w:pPr>
        <w:pStyle w:val="AllowPageBreak"/>
      </w:pPr>
    </w:p>
    <w:p w:rsidR="00000000" w:rsidRPr="0066475F" w:rsidP="0066475F">
      <w:pPr>
        <w:pStyle w:val="Heading1"/>
      </w:pPr>
      <w:bookmarkStart w:id="4" w:name="O_441632"/>
      <w:bookmarkEnd w:id="4"/>
      <w:r w:rsidRPr="0066475F">
        <w:t>Licensing/Regulatory Information</w:t>
      </w:r>
    </w:p>
    <w:p w:rsidR="00000000" w:rsidRPr="0066475F" w:rsidP="0066475F">
      <w:pPr>
        <w:pStyle w:val="BodyText"/>
      </w:pPr>
      <w:r w:rsidRPr="0066475F">
        <w:t>Not applicable.</w:t>
      </w:r>
    </w:p>
    <w:p w:rsidR="00000000" w:rsidRPr="0066475F" w:rsidP="0066475F">
      <w:pPr>
        <w:pStyle w:val="AllowPageBreak"/>
      </w:pPr>
    </w:p>
    <w:p w:rsidR="00000000" w:rsidRPr="0066475F" w:rsidP="0066475F">
      <w:pPr>
        <w:pStyle w:val="Heading1"/>
      </w:pPr>
      <w:bookmarkStart w:id="5" w:name="O_441630"/>
      <w:bookmarkEnd w:id="5"/>
      <w:r w:rsidRPr="0066475F">
        <w:t>Pre-Requisites</w:t>
      </w:r>
    </w:p>
    <w:p w:rsidR="00000000" w:rsidRPr="0066475F" w:rsidP="0066475F">
      <w:pPr>
        <w:pStyle w:val="BodyText"/>
      </w:pPr>
      <w:r w:rsidRPr="0066475F">
        <w:t xml:space="preserve">Not applicable. </w:t>
      </w:r>
    </w:p>
    <w:p w:rsidR="00000000" w:rsidRPr="0066475F" w:rsidP="0066475F">
      <w:pPr>
        <w:pStyle w:val="AllowPageBreak"/>
      </w:pPr>
    </w:p>
    <w:p w:rsidR="00000000" w:rsidRPr="0066475F" w:rsidP="0066475F">
      <w:pPr>
        <w:pStyle w:val="Heading1"/>
      </w:pPr>
      <w:bookmarkStart w:id="6" w:name="O_441635"/>
      <w:bookmarkEnd w:id="6"/>
      <w:r w:rsidRPr="0066475F">
        <w:t>Employability Skills Information</w:t>
      </w:r>
    </w:p>
    <w:p w:rsidR="00000000" w:rsidRPr="0066475F" w:rsidP="0066475F">
      <w:pPr>
        <w:pStyle w:val="BodyText"/>
      </w:pPr>
      <w:r w:rsidRPr="0066475F">
        <w:t>This unit contains employability skills.</w:t>
      </w:r>
    </w:p>
    <w:p w:rsidR="00000000" w:rsidRPr="0066475F" w:rsidP="0066475F">
      <w:pPr>
        <w:pStyle w:val="AllowPageBreak"/>
      </w:pPr>
    </w:p>
    <w:p w:rsidR="00000000" w:rsidRPr="0066475F" w:rsidP="0066475F">
      <w:pPr>
        <w:pStyle w:val="Heading1"/>
      </w:pPr>
      <w:bookmarkStart w:id="7" w:name="O_441636"/>
      <w:bookmarkEnd w:id="7"/>
      <w:r w:rsidRPr="0066475F">
        <w:t>Elements and Performance Criteria Pre-Content</w:t>
      </w:r>
    </w:p>
    <w:tbl>
      <w:tblPr>
        <w:tblW w:w="0" w:type="auto"/>
        <w:tblLayout w:type="fixed"/>
        <w:tblCellMar>
          <w:left w:w="62" w:type="dxa"/>
          <w:right w:w="62" w:type="dxa"/>
        </w:tblCellMar>
        <w:tblLook w:val="0000"/>
      </w:tblPr>
      <w:tblGrid>
        <w:gridCol w:w="2700"/>
        <w:gridCol w:w="6228"/>
      </w:tblGrid>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BodyText"/>
            </w:pPr>
            <w:r w:rsidRPr="0066475F">
              <w:t xml:space="preserve">Performance criteria describe the required performance needed to demonstrate achievement of the element.  Where </w:t>
            </w:r>
            <w:r w:rsidRPr="0066475F">
              <w:rPr>
                <w:rStyle w:val="BoldandItalics"/>
              </w:rPr>
              <w:t>bold italicised</w:t>
            </w:r>
            <w:r w:rsidRPr="0066475F">
              <w:t xml:space="preserve"> text is used, fur</w:t>
            </w:r>
            <w:r w:rsidRPr="0066475F">
              <w:t>ther information is detailed in the Range Statement.  Assessment of performance is to be consistent with the Evidence Guide.</w:t>
            </w:r>
          </w:p>
        </w:tc>
      </w:tr>
    </w:tbl>
    <w:p w:rsidR="00000000" w:rsidRPr="0066475F" w:rsidP="0066475F">
      <w:pPr>
        <w:pStyle w:val="BodyText"/>
      </w:pPr>
    </w:p>
    <w:p w:rsidR="00000000" w:rsidRPr="0066475F" w:rsidP="0066475F">
      <w:pPr>
        <w:pStyle w:val="AllowPageBreak"/>
      </w:pPr>
    </w:p>
    <w:p w:rsidR="00000000" w:rsidRPr="0066475F" w:rsidP="0066475F">
      <w:pPr>
        <w:pStyle w:val="Heading1"/>
      </w:pPr>
      <w:bookmarkStart w:id="8" w:name="O_441637"/>
      <w:bookmarkEnd w:id="8"/>
      <w:r w:rsidRPr="0066475F">
        <w:t>Elements and Performance Criteria</w:t>
      </w:r>
    </w:p>
    <w:tbl>
      <w:tblPr>
        <w:tblW w:w="0" w:type="auto"/>
        <w:tblLayout w:type="fixed"/>
        <w:tblCellMar>
          <w:left w:w="62" w:type="dxa"/>
          <w:right w:w="62" w:type="dxa"/>
        </w:tblCellMar>
        <w:tblLook w:val="0000"/>
      </w:tblPr>
      <w:tblGrid>
        <w:gridCol w:w="2700"/>
        <w:gridCol w:w="6228"/>
      </w:tblGrid>
      <w:tr w:rsidTr="00FC76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75F" w:rsidP="0066475F">
            <w:pPr>
              <w:pStyle w:val="BodyText"/>
            </w:pPr>
            <w:r w:rsidRPr="0066475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PERFORMANCE CRITERIA</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List"/>
              <w:rPr>
                <w:lang w:val="en-NZ"/>
              </w:rPr>
            </w:pPr>
            <w:r w:rsidRPr="0066475F">
              <w:t>1</w:t>
            </w:r>
            <w:r w:rsidRPr="0066475F">
              <w:tab/>
            </w:r>
            <w:r w:rsidRPr="0066475F">
              <w:rPr>
                <w:rStyle w:val="SpecialBold"/>
              </w:rPr>
              <w:t>Prepare design program</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List"/>
            </w:pPr>
            <w:r w:rsidRPr="0066475F">
              <w:t>1.1</w:t>
            </w:r>
            <w:r w:rsidRPr="0066475F">
              <w:tab/>
            </w:r>
            <w:r w:rsidRPr="0066475F">
              <w:t xml:space="preserve">Design elements are listed to determine the scope and purpose of the design. </w:t>
            </w:r>
          </w:p>
          <w:p w:rsidR="00000000" w:rsidRPr="0066475F" w:rsidP="0066475F">
            <w:pPr>
              <w:pStyle w:val="List"/>
            </w:pPr>
            <w:r w:rsidRPr="0066475F">
              <w:t>1.2</w:t>
            </w:r>
            <w:r w:rsidRPr="0066475F">
              <w:tab/>
              <w:t xml:space="preserve">Time constraints and financial limitations are identified. </w:t>
            </w:r>
          </w:p>
          <w:p w:rsidR="00000000" w:rsidRPr="0066475F" w:rsidP="0066475F">
            <w:pPr>
              <w:pStyle w:val="List"/>
            </w:pPr>
            <w:r w:rsidRPr="0066475F">
              <w:t>1.3</w:t>
            </w:r>
            <w:r w:rsidRPr="0066475F">
              <w:tab/>
              <w:t xml:space="preserve">Appropriate technical, physical and human resources are assigned to the project. </w:t>
            </w:r>
          </w:p>
          <w:p w:rsidR="00000000" w:rsidP="0066475F">
            <w:pPr>
              <w:pStyle w:val="List"/>
              <w:rPr>
                <w:lang w:val="en-NZ"/>
              </w:rPr>
            </w:pPr>
            <w:r w:rsidRPr="0066475F">
              <w:t>1.4</w:t>
            </w:r>
            <w:r w:rsidRPr="0066475F">
              <w:tab/>
              <w:t xml:space="preserve">Complementary works are </w:t>
            </w:r>
            <w:r w:rsidRPr="0066475F">
              <w:t xml:space="preserve">identified to enable an efficient design program to be prepared. </w:t>
            </w:r>
          </w:p>
        </w:tc>
      </w:tr>
      <w:tr w:rsidTr="00FC76E7">
        <w:tblPrEx>
          <w:tblW w:w="0" w:type="auto"/>
          <w:tblLayout w:type="fixed"/>
          <w:tblCellMar>
            <w:left w:w="62" w:type="dxa"/>
            <w:right w:w="62" w:type="dxa"/>
          </w:tblCellMar>
          <w:tblLook w:val="0000"/>
        </w:tblPrEx>
        <w:trPr>
          <w:trHeight w:val="1746"/>
        </w:trPr>
        <w:tc>
          <w:tcPr>
            <w:tcW w:w="2700" w:type="dxa"/>
            <w:tcBorders>
              <w:top w:val="nil"/>
              <w:left w:val="nil"/>
              <w:bottom w:val="nil"/>
              <w:right w:val="nil"/>
            </w:tcBorders>
            <w:tcMar>
              <w:top w:w="0" w:type="dxa"/>
              <w:left w:w="62" w:type="dxa"/>
              <w:bottom w:w="0" w:type="dxa"/>
              <w:right w:w="62" w:type="dxa"/>
            </w:tcMar>
          </w:tcPr>
          <w:p w:rsidR="00000000" w:rsidP="0066475F">
            <w:pPr>
              <w:pStyle w:val="List"/>
              <w:rPr>
                <w:lang w:val="en-NZ"/>
              </w:rPr>
            </w:pPr>
            <w:r w:rsidRPr="0066475F">
              <w:t>2</w:t>
            </w:r>
            <w:r w:rsidRPr="0066475F">
              <w:tab/>
            </w:r>
            <w:r w:rsidRPr="0066475F">
              <w:rPr>
                <w:rStyle w:val="SpecialBold"/>
              </w:rPr>
              <w:t>Undertake design and prepare working drawings</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List"/>
            </w:pPr>
            <w:r w:rsidRPr="0066475F">
              <w:t>2.1</w:t>
            </w:r>
            <w:r w:rsidRPr="0066475F">
              <w:tab/>
              <w:t xml:space="preserve">Available information is reviewed and specifications are identified. </w:t>
            </w:r>
          </w:p>
          <w:p w:rsidR="00000000" w:rsidRPr="0066475F" w:rsidP="0066475F">
            <w:pPr>
              <w:pStyle w:val="List"/>
            </w:pPr>
            <w:r w:rsidRPr="0066475F">
              <w:t>2.2</w:t>
            </w:r>
            <w:r w:rsidRPr="0066475F">
              <w:rPr>
                <w:rStyle w:val="BoldandItalics"/>
              </w:rPr>
              <w:tab/>
              <w:t>Design manuals</w:t>
            </w:r>
            <w:r w:rsidRPr="0066475F">
              <w:t xml:space="preserve"> are used to ensure the design complies with all </w:t>
            </w:r>
            <w:r w:rsidRPr="0066475F">
              <w:t xml:space="preserve">statutory and </w:t>
            </w:r>
            <w:r w:rsidRPr="0066475F">
              <w:rPr>
                <w:rStyle w:val="BoldandItalics"/>
              </w:rPr>
              <w:t xml:space="preserve">council requirements . </w:t>
            </w:r>
          </w:p>
          <w:p w:rsidR="00000000" w:rsidP="0066475F">
            <w:pPr>
              <w:pStyle w:val="List"/>
              <w:rPr>
                <w:lang w:val="en-NZ"/>
              </w:rPr>
            </w:pPr>
            <w:r w:rsidRPr="0066475F">
              <w:t>2.3</w:t>
            </w:r>
            <w:r w:rsidRPr="0066475F">
              <w:tab/>
              <w:t xml:space="preserve">Working drawings that comply with the design brief are prepared and recorded.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List"/>
              <w:rPr>
                <w:lang w:val="en-NZ"/>
              </w:rPr>
            </w:pPr>
            <w:r w:rsidRPr="0066475F">
              <w:t>3</w:t>
            </w:r>
            <w:r w:rsidRPr="0066475F">
              <w:tab/>
            </w:r>
            <w:r w:rsidRPr="0066475F">
              <w:rPr>
                <w:rStyle w:val="SpecialBold"/>
              </w:rPr>
              <w:t>Prepare work specifications</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List"/>
            </w:pPr>
            <w:r w:rsidRPr="0066475F">
              <w:t>3.1</w:t>
            </w:r>
            <w:r w:rsidRPr="0066475F">
              <w:tab/>
            </w:r>
            <w:r w:rsidRPr="0066475F">
              <w:t xml:space="preserve">Complete and detailed works specifications are prepared at a level consistent with council and relevant standards. </w:t>
            </w:r>
          </w:p>
          <w:p w:rsidR="00000000" w:rsidRPr="0066475F" w:rsidP="0066475F">
            <w:pPr>
              <w:pStyle w:val="List"/>
            </w:pPr>
            <w:r w:rsidRPr="0066475F">
              <w:t>3.2</w:t>
            </w:r>
            <w:r w:rsidRPr="0066475F">
              <w:tab/>
              <w:t xml:space="preserve">Quality assurance methods are applied to the preparation of works specifications. </w:t>
            </w:r>
          </w:p>
          <w:p w:rsidR="00000000" w:rsidRPr="0066475F" w:rsidP="0066475F">
            <w:pPr>
              <w:pStyle w:val="List"/>
            </w:pPr>
            <w:r w:rsidRPr="0066475F">
              <w:t>3.3</w:t>
            </w:r>
            <w:r w:rsidRPr="0066475F">
              <w:tab/>
              <w:t xml:space="preserve">Works specifications are prepared that </w:t>
            </w:r>
            <w:r w:rsidRPr="0066475F">
              <w:rPr>
                <w:rStyle w:val="BoldandItalics"/>
              </w:rPr>
              <w:t>complement</w:t>
            </w:r>
            <w:r w:rsidRPr="0066475F">
              <w:t xml:space="preserve"> working drawings. </w:t>
            </w:r>
          </w:p>
          <w:p w:rsidR="00000000" w:rsidP="0066475F">
            <w:pPr>
              <w:pStyle w:val="List"/>
              <w:rPr>
                <w:lang w:val="en-NZ"/>
              </w:rPr>
            </w:pPr>
            <w:r w:rsidRPr="0066475F">
              <w:t>3.4</w:t>
            </w:r>
            <w:r w:rsidRPr="0066475F">
              <w:tab/>
              <w:t xml:space="preserve">Works specifications provide detail on methods, standards, materials, products and contractors as applicable.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List"/>
              <w:rPr>
                <w:lang w:val="en-NZ"/>
              </w:rPr>
            </w:pPr>
            <w:r w:rsidRPr="0066475F">
              <w:t>4</w:t>
            </w:r>
            <w:r w:rsidRPr="0066475F">
              <w:tab/>
            </w:r>
            <w:r w:rsidRPr="0066475F">
              <w:rPr>
                <w:rStyle w:val="SpecialBold"/>
              </w:rPr>
              <w:t>Prepare detailed estimate</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List"/>
            </w:pPr>
            <w:r w:rsidRPr="0066475F">
              <w:t>4.1</w:t>
            </w:r>
            <w:r w:rsidRPr="0066475F">
              <w:tab/>
              <w:t xml:space="preserve">Detail drawings are utilised to prepare an accurate bill of quantities. </w:t>
            </w:r>
          </w:p>
          <w:p w:rsidR="00000000" w:rsidRPr="0066475F" w:rsidP="0066475F">
            <w:pPr>
              <w:pStyle w:val="List"/>
            </w:pPr>
            <w:r w:rsidRPr="0066475F">
              <w:t>4.2</w:t>
            </w:r>
            <w:r w:rsidRPr="0066475F">
              <w:tab/>
              <w:t>Competitive</w:t>
            </w:r>
            <w:r w:rsidRPr="0066475F">
              <w:t xml:space="preserve"> rates for provision of materials and services are obtained. </w:t>
            </w:r>
          </w:p>
          <w:p w:rsidR="00000000" w:rsidRPr="0066475F" w:rsidP="0066475F">
            <w:pPr>
              <w:pStyle w:val="List"/>
            </w:pPr>
            <w:r w:rsidRPr="0066475F">
              <w:t>4.3</w:t>
            </w:r>
            <w:r w:rsidRPr="0066475F">
              <w:tab/>
              <w:t xml:space="preserve">Primary cost items are specified and costed. </w:t>
            </w:r>
          </w:p>
          <w:p w:rsidR="00000000" w:rsidRPr="0066475F" w:rsidP="0066475F">
            <w:pPr>
              <w:pStyle w:val="List"/>
            </w:pPr>
            <w:r w:rsidRPr="0066475F">
              <w:t>4.4</w:t>
            </w:r>
            <w:r w:rsidRPr="0066475F">
              <w:tab/>
              <w:t xml:space="preserve">An estimate for </w:t>
            </w:r>
            <w:r w:rsidRPr="0066475F">
              <w:rPr>
                <w:rStyle w:val="BoldandItalics"/>
              </w:rPr>
              <w:t>contingencies</w:t>
            </w:r>
            <w:r w:rsidRPr="0066475F">
              <w:t xml:space="preserve"> is made within prepared estimates. </w:t>
            </w:r>
          </w:p>
          <w:p w:rsidR="00000000" w:rsidRPr="0066475F" w:rsidP="0066475F">
            <w:pPr>
              <w:pStyle w:val="List"/>
            </w:pPr>
            <w:r w:rsidRPr="0066475F">
              <w:t>4.5</w:t>
            </w:r>
            <w:r w:rsidRPr="0066475F">
              <w:tab/>
              <w:t xml:space="preserve">The cost of project support resources is included in detailed </w:t>
            </w:r>
            <w:r w:rsidRPr="0066475F">
              <w:rPr>
                <w:rStyle w:val="BoldandItalics"/>
              </w:rPr>
              <w:t>estimate</w:t>
            </w:r>
            <w:r w:rsidRPr="0066475F">
              <w:rPr>
                <w:rStyle w:val="BoldandItalics"/>
              </w:rPr>
              <w:t xml:space="preserve">s. </w:t>
            </w:r>
          </w:p>
        </w:tc>
      </w:tr>
    </w:tbl>
    <w:p w:rsidR="00000000" w:rsidRPr="0066475F" w:rsidP="0066475F">
      <w:pPr>
        <w:pStyle w:val="BodyText"/>
      </w:pPr>
    </w:p>
    <w:p w:rsidR="00000000" w:rsidRPr="0066475F" w:rsidP="0066475F">
      <w:pPr>
        <w:pStyle w:val="AllowPageBreak"/>
      </w:pPr>
    </w:p>
    <w:p w:rsidR="00000000" w:rsidRPr="0066475F" w:rsidP="0066475F">
      <w:pPr>
        <w:pStyle w:val="Heading1"/>
      </w:pPr>
      <w:bookmarkStart w:id="9" w:name="O_441628"/>
      <w:bookmarkEnd w:id="9"/>
      <w:r w:rsidRPr="0066475F">
        <w:t>Required Skills and Knowledge</w:t>
      </w:r>
    </w:p>
    <w:tbl>
      <w:tblPr>
        <w:tblW w:w="0" w:type="auto"/>
        <w:tblLayout w:type="fixed"/>
        <w:tblCellMar>
          <w:left w:w="62" w:type="dxa"/>
          <w:right w:w="62" w:type="dxa"/>
        </w:tblCellMar>
        <w:tblLook w:val="0000"/>
      </w:tblPr>
      <w:tblGrid>
        <w:gridCol w:w="8928"/>
      </w:tblGrid>
      <w:tr w:rsidTr="00FC76E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t>This describes the essential skills and knowledge and their level, required for this unit</w:t>
            </w:r>
          </w:p>
        </w:tc>
      </w:tr>
      <w:tr w:rsidTr="00FC76E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Required Skills</w:t>
            </w:r>
          </w:p>
        </w:tc>
      </w:tr>
      <w:tr w:rsidTr="00FC76E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6475F" w:rsidP="0066475F">
            <w:pPr>
              <w:pStyle w:val="ListBullet"/>
            </w:pPr>
            <w:r w:rsidRPr="0066475F">
              <w:t xml:space="preserve">interpreting relevant acts, regulations, codes, policies, procedures and standards </w:t>
            </w:r>
          </w:p>
          <w:p w:rsidR="00000000" w:rsidRPr="0066475F" w:rsidP="0066475F">
            <w:pPr>
              <w:pStyle w:val="ListBullet"/>
            </w:pPr>
            <w:r w:rsidRPr="0066475F">
              <w:t xml:space="preserve">interpreting engineering design criteria </w:t>
            </w:r>
          </w:p>
          <w:p w:rsidR="00000000" w:rsidRPr="0066475F" w:rsidP="0066475F">
            <w:pPr>
              <w:pStyle w:val="ListBullet"/>
            </w:pPr>
            <w:r w:rsidRPr="0066475F">
              <w:t xml:space="preserve">engineering drafting </w:t>
            </w:r>
          </w:p>
          <w:p w:rsidR="00000000" w:rsidP="0066475F">
            <w:pPr>
              <w:pStyle w:val="ListBullet"/>
              <w:rPr>
                <w:lang w:val="en-NZ"/>
              </w:rPr>
            </w:pPr>
            <w:r w:rsidRPr="0066475F">
              <w:t xml:space="preserve">calculating weight, volume, ratio and quantity </w:t>
            </w:r>
          </w:p>
        </w:tc>
      </w:tr>
      <w:tr w:rsidTr="00FC76E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Required Knowledge</w:t>
            </w:r>
          </w:p>
        </w:tc>
      </w:tr>
      <w:tr w:rsidTr="00FC76E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6475F" w:rsidP="0066475F">
            <w:pPr>
              <w:pStyle w:val="ListBullet"/>
            </w:pPr>
            <w:r w:rsidRPr="0066475F">
              <w:t xml:space="preserve">federal and state government acts </w:t>
            </w:r>
          </w:p>
          <w:p w:rsidR="00000000" w:rsidRPr="0066475F" w:rsidP="0066475F">
            <w:pPr>
              <w:pStyle w:val="ListBullet"/>
            </w:pPr>
            <w:r w:rsidRPr="0066475F">
              <w:t xml:space="preserve">local government regulations </w:t>
            </w:r>
          </w:p>
          <w:p w:rsidR="00000000" w:rsidRPr="0066475F" w:rsidP="0066475F">
            <w:pPr>
              <w:pStyle w:val="ListBullet"/>
            </w:pPr>
            <w:r w:rsidRPr="0066475F">
              <w:t xml:space="preserve">design standards and specifications </w:t>
            </w:r>
          </w:p>
          <w:p w:rsidR="00000000" w:rsidRPr="0066475F" w:rsidP="0066475F">
            <w:pPr>
              <w:pStyle w:val="ListBullet"/>
            </w:pPr>
            <w:r w:rsidRPr="0066475F">
              <w:t xml:space="preserve">drawing standards and specifications </w:t>
            </w:r>
          </w:p>
          <w:p w:rsidR="00000000" w:rsidRPr="0066475F" w:rsidP="0066475F">
            <w:pPr>
              <w:pStyle w:val="ListBullet"/>
            </w:pPr>
            <w:r w:rsidRPr="0066475F">
              <w:t>interpretation and analysis of resources costing</w:t>
            </w:r>
          </w:p>
        </w:tc>
      </w:tr>
    </w:tbl>
    <w:p w:rsidR="00000000" w:rsidRPr="0066475F" w:rsidP="0066475F">
      <w:pPr>
        <w:pStyle w:val="BodyText"/>
      </w:pPr>
    </w:p>
    <w:p w:rsidR="00000000" w:rsidRPr="0066475F" w:rsidP="0066475F">
      <w:pPr>
        <w:pStyle w:val="AllowPageBreak"/>
      </w:pPr>
    </w:p>
    <w:p w:rsidR="00000000" w:rsidRPr="0066475F" w:rsidP="0066475F">
      <w:pPr>
        <w:pStyle w:val="Heading1"/>
      </w:pPr>
      <w:bookmarkStart w:id="10" w:name="O_441634"/>
      <w:bookmarkEnd w:id="10"/>
      <w:r w:rsidRPr="0066475F">
        <w:t>Evidence Guide</w:t>
      </w:r>
    </w:p>
    <w:tbl>
      <w:tblPr>
        <w:tblW w:w="0" w:type="auto"/>
        <w:tblLayout w:type="fixed"/>
        <w:tblCellMar>
          <w:left w:w="62" w:type="dxa"/>
          <w:right w:w="62" w:type="dxa"/>
        </w:tblCellMar>
        <w:tblLook w:val="0000"/>
      </w:tblPr>
      <w:tblGrid>
        <w:gridCol w:w="2700"/>
        <w:gridCol w:w="6228"/>
      </w:tblGrid>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t>A person who demonstrates competency in this unit will be able to perform the outcomes described in</w:t>
            </w:r>
            <w:r w:rsidRPr="0066475F">
              <w:t xml:space="preserve"> the Elements to the required performance level detailed in the Performance Criteria. The knowledge and skill requirements described in the Range Statement must also be demonstrated. For example, knowledge of the legislative framework and safe work practic</w:t>
            </w:r>
            <w:r w:rsidRPr="0066475F">
              <w:t xml:space="preserve">es that underpin the performance of the unit must be demonstrated.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BodyText"/>
            </w:pPr>
            <w:r w:rsidRPr="0066475F">
              <w:t xml:space="preserve">A range of design criteria is included. </w:t>
            </w:r>
          </w:p>
          <w:p w:rsidR="00000000" w:rsidRPr="0066475F" w:rsidP="0066475F">
            <w:pPr>
              <w:pStyle w:val="BodyText"/>
            </w:pPr>
            <w:r w:rsidRPr="0066475F">
              <w:t xml:space="preserve">Drawings are undertaken to meet established standards. </w:t>
            </w:r>
          </w:p>
          <w:p w:rsidR="00000000" w:rsidRPr="0066475F" w:rsidP="0066475F">
            <w:pPr>
              <w:pStyle w:val="BodyText"/>
            </w:pPr>
            <w:r w:rsidRPr="0066475F">
              <w:t xml:space="preserve">Works specifications are prepared. </w:t>
            </w:r>
          </w:p>
          <w:p w:rsidR="00000000" w:rsidP="0066475F">
            <w:pPr>
              <w:pStyle w:val="BodyText"/>
              <w:rPr>
                <w:lang w:val="en-NZ"/>
              </w:rPr>
            </w:pPr>
            <w:r w:rsidRPr="0066475F">
              <w:t xml:space="preserve">Estimates are detailed and include contingencies.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BodyText"/>
            </w:pPr>
            <w:r w:rsidRPr="0066475F">
              <w:t xml:space="preserve">May be assessed through: </w:t>
            </w:r>
          </w:p>
          <w:p w:rsidR="00000000" w:rsidRPr="0066475F" w:rsidP="0066475F">
            <w:pPr>
              <w:pStyle w:val="ListBullet"/>
            </w:pPr>
            <w:r w:rsidRPr="0066475F">
              <w:t xml:space="preserve">on the job </w:t>
            </w:r>
          </w:p>
          <w:p w:rsidR="00000000" w:rsidRPr="0066475F" w:rsidP="0066475F">
            <w:pPr>
              <w:pStyle w:val="ListBullet"/>
            </w:pPr>
            <w:r w:rsidRPr="0066475F">
              <w:t xml:space="preserve">simulated workplace environment </w:t>
            </w:r>
          </w:p>
          <w:p w:rsidR="00000000" w:rsidRPr="0066475F" w:rsidP="0066475F">
            <w:pPr>
              <w:pStyle w:val="ListBullet"/>
            </w:pPr>
            <w:r w:rsidRPr="0066475F">
              <w:t xml:space="preserve">written assignment </w:t>
            </w:r>
          </w:p>
          <w:p w:rsidR="00000000" w:rsidRPr="0066475F" w:rsidP="0066475F">
            <w:pPr>
              <w:pStyle w:val="ListBullet"/>
            </w:pPr>
            <w:r w:rsidRPr="0066475F">
              <w:t xml:space="preserve">short-answer test </w:t>
            </w:r>
          </w:p>
          <w:p w:rsidR="00000000" w:rsidRPr="0066475F" w:rsidP="0066475F">
            <w:pPr>
              <w:pStyle w:val="ListBullet"/>
            </w:pPr>
            <w:r w:rsidRPr="0066475F">
              <w:t xml:space="preserve">oral questioning </w:t>
            </w:r>
          </w:p>
          <w:p w:rsidR="00000000" w:rsidRPr="0066475F" w:rsidP="0066475F">
            <w:pPr>
              <w:pStyle w:val="ListBullet"/>
            </w:pPr>
            <w:r w:rsidRPr="0066475F">
              <w:t xml:space="preserve">observation </w:t>
            </w:r>
          </w:p>
          <w:p w:rsidR="00000000" w:rsidP="0066475F">
            <w:pPr>
              <w:pStyle w:val="ListBullet"/>
              <w:rPr>
                <w:lang w:val="en-NZ"/>
              </w:rPr>
            </w:pPr>
            <w:r w:rsidRPr="0066475F">
              <w:t xml:space="preserve">or any combination of the above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Relationship to other units</w:t>
            </w:r>
            <w:r w:rsidRPr="0066475F">
              <w:t>(</w:t>
            </w:r>
            <w:r w:rsidRPr="0066475F">
              <w:rPr>
                <w:rStyle w:val="SpecialBold"/>
              </w:rPr>
              <w:t>prerequisite or co-requisite units</w:t>
            </w:r>
            <w:r w:rsidRPr="0066475F">
              <w:t>)</w:t>
            </w:r>
          </w:p>
        </w:tc>
        <w:tc>
          <w:tcPr>
            <w:tcW w:w="6228"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t xml:space="preserve">To enable holistic assessment this unit may be assessed with other units that form part of the job role.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BodyText"/>
            </w:pPr>
            <w:r w:rsidRPr="0066475F">
              <w:t xml:space="preserve">The following assessment methods are suggested: </w:t>
            </w:r>
          </w:p>
          <w:p w:rsidR="00000000" w:rsidRPr="0066475F" w:rsidP="0066475F">
            <w:pPr>
              <w:pStyle w:val="ListBullet"/>
            </w:pPr>
            <w:r w:rsidRPr="0066475F">
              <w:t>observation of</w:t>
            </w:r>
            <w:r w:rsidRPr="0066475F">
              <w:t xml:space="preserve"> the learner performing a range of workplace tasks over sufficient time to demonstrate handling of a range of contingencies </w:t>
            </w:r>
          </w:p>
          <w:p w:rsidR="00000000" w:rsidRPr="0066475F" w:rsidP="0066475F">
            <w:pPr>
              <w:pStyle w:val="ListBullet"/>
            </w:pPr>
            <w:r w:rsidRPr="0066475F">
              <w:t xml:space="preserve">written and/or oral questioning to assess knowledge and understanding </w:t>
            </w:r>
          </w:p>
          <w:p w:rsidR="00000000" w:rsidRPr="0066475F" w:rsidP="0066475F">
            <w:pPr>
              <w:pStyle w:val="ListBullet"/>
            </w:pPr>
            <w:r w:rsidRPr="0066475F">
              <w:t xml:space="preserve">completion of workplace documentation </w:t>
            </w:r>
          </w:p>
          <w:p w:rsidR="00000000" w:rsidRPr="0066475F" w:rsidP="0066475F">
            <w:pPr>
              <w:pStyle w:val="ListBullet"/>
            </w:pPr>
            <w:r w:rsidRPr="0066475F">
              <w:t>third-party reports f</w:t>
            </w:r>
            <w:r w:rsidRPr="0066475F">
              <w:t xml:space="preserve">rom experienced practitioners </w:t>
            </w:r>
          </w:p>
          <w:p w:rsidR="00000000" w:rsidP="0066475F">
            <w:pPr>
              <w:pStyle w:val="ListBullet"/>
              <w:rPr>
                <w:lang w:val="en-NZ"/>
              </w:rPr>
            </w:pPr>
            <w:r w:rsidRPr="0066475F">
              <w:t>completion of self-paced learning materials including personal reflection and feedback from trainer, coach or supervisor</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t>Evidence will need to be gathered over ti</w:t>
            </w:r>
            <w:r w:rsidRPr="0066475F">
              <w:t xml:space="preserve">me across a range of variables.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BodyText"/>
            </w:pPr>
            <w:r w:rsidRPr="0066475F">
              <w:t xml:space="preserve">In accordance with a range of variable requirements. </w:t>
            </w:r>
          </w:p>
        </w:tc>
      </w:tr>
    </w:tbl>
    <w:p w:rsidR="00000000" w:rsidRPr="0066475F" w:rsidP="0066475F">
      <w:pPr>
        <w:pStyle w:val="BodyText"/>
      </w:pPr>
    </w:p>
    <w:p w:rsidR="00000000" w:rsidRPr="0066475F" w:rsidP="0066475F">
      <w:pPr>
        <w:pStyle w:val="AllowPageBreak"/>
      </w:pPr>
    </w:p>
    <w:p w:rsidR="00000000" w:rsidRPr="0066475F" w:rsidP="0066475F">
      <w:pPr>
        <w:pStyle w:val="Heading1"/>
      </w:pPr>
      <w:bookmarkStart w:id="11" w:name="O_441629"/>
      <w:bookmarkEnd w:id="11"/>
      <w:r w:rsidRPr="0066475F">
        <w:t>Range Statement</w:t>
      </w:r>
    </w:p>
    <w:tbl>
      <w:tblPr>
        <w:tblW w:w="0" w:type="auto"/>
        <w:tblLayout w:type="fixed"/>
        <w:tblCellMar>
          <w:left w:w="62" w:type="dxa"/>
          <w:right w:w="62" w:type="dxa"/>
        </w:tblCellMar>
        <w:tblLook w:val="0000"/>
      </w:tblPr>
      <w:tblGrid>
        <w:gridCol w:w="2700"/>
        <w:gridCol w:w="6228"/>
      </w:tblGrid>
      <w:tr w:rsidTr="00FC76E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t xml:space="preserve">The Range Statement relates to the Unit of Competency as a whole.  It allows for different work environments and situations that may affect performance.  </w:t>
            </w:r>
            <w:r w:rsidRPr="0066475F">
              <w:rPr>
                <w:rStyle w:val="BoldandItalics"/>
              </w:rPr>
              <w:t>Bold italicised</w:t>
            </w:r>
            <w:r w:rsidRPr="0066475F">
              <w:t xml:space="preserve"> wording in the Performance Criteria is detailed below.</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BoldandItalics"/>
              </w:rPr>
              <w:t>Design manuals</w:t>
            </w:r>
            <w:r w:rsidRPr="0066475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ListBullet"/>
            </w:pPr>
            <w:r w:rsidRPr="0066475F">
              <w:t xml:space="preserve">building regulations </w:t>
            </w:r>
          </w:p>
          <w:p w:rsidR="00000000" w:rsidRPr="0066475F" w:rsidP="0066475F">
            <w:pPr>
              <w:pStyle w:val="ListBullet"/>
            </w:pPr>
            <w:r w:rsidRPr="0066475F">
              <w:t xml:space="preserve">Australian standards </w:t>
            </w:r>
          </w:p>
          <w:p w:rsidR="00000000" w:rsidRPr="0066475F" w:rsidP="0066475F">
            <w:pPr>
              <w:pStyle w:val="ListBullet"/>
            </w:pPr>
            <w:r w:rsidRPr="0066475F">
              <w:t xml:space="preserve">state road authority </w:t>
            </w:r>
          </w:p>
          <w:p w:rsidR="00000000" w:rsidRPr="0066475F" w:rsidP="0066475F">
            <w:pPr>
              <w:pStyle w:val="ListBullet"/>
            </w:pPr>
            <w:r w:rsidRPr="0066475F">
              <w:t xml:space="preserve">design manuals </w:t>
            </w:r>
          </w:p>
          <w:p w:rsidR="00000000" w:rsidRPr="0066475F" w:rsidP="0066475F">
            <w:pPr>
              <w:pStyle w:val="ListBullet"/>
            </w:pPr>
            <w:r w:rsidRPr="0066475F">
              <w:t xml:space="preserve">Austroad design manuals </w:t>
            </w:r>
          </w:p>
          <w:p w:rsidR="00000000" w:rsidRPr="0066475F" w:rsidP="0066475F">
            <w:pPr>
              <w:pStyle w:val="ListBullet"/>
            </w:pPr>
            <w:r w:rsidRPr="0066475F">
              <w:t xml:space="preserve">reference texts </w:t>
            </w:r>
          </w:p>
          <w:p w:rsidR="00000000" w:rsidRPr="0066475F" w:rsidP="0066475F">
            <w:pPr>
              <w:pStyle w:val="ListBullet"/>
            </w:pPr>
            <w:r w:rsidRPr="0066475F">
              <w:t xml:space="preserve">council or authority standards </w:t>
            </w:r>
          </w:p>
          <w:p w:rsidR="00000000" w:rsidRPr="0066475F" w:rsidP="0066475F">
            <w:pPr>
              <w:pStyle w:val="ListBullet"/>
            </w:pPr>
            <w:r w:rsidRPr="0066475F">
              <w:t xml:space="preserve">quality assurance manuals </w:t>
            </w:r>
          </w:p>
          <w:p w:rsidR="00000000" w:rsidP="0066475F">
            <w:pPr>
              <w:pStyle w:val="ListBullet"/>
              <w:rPr>
                <w:lang w:val="en-NZ"/>
              </w:rPr>
            </w:pPr>
            <w:r w:rsidRPr="0066475F">
              <w:t>water and sewerage authority and design or industry standards</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BoldandItalics"/>
              </w:rPr>
              <w:t>Council requirements</w:t>
            </w:r>
            <w:r w:rsidRPr="0066475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ListBullet"/>
            </w:pPr>
            <w:r w:rsidRPr="0066475F">
              <w:t xml:space="preserve">works specifications </w:t>
            </w:r>
          </w:p>
          <w:p w:rsidR="00000000" w:rsidP="0066475F">
            <w:pPr>
              <w:pStyle w:val="ListBullet"/>
              <w:rPr>
                <w:lang w:val="en-NZ"/>
              </w:rPr>
            </w:pPr>
            <w:r w:rsidRPr="0066475F">
              <w:t xml:space="preserve">design procedures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BoldandItalics"/>
              </w:rPr>
              <w:t>Complementary works</w:t>
            </w:r>
            <w:r w:rsidRPr="0066475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66475F">
            <w:pPr>
              <w:pStyle w:val="ListBullet"/>
              <w:rPr>
                <w:lang w:val="en-NZ"/>
              </w:rPr>
            </w:pPr>
            <w:r w:rsidRPr="0066475F">
              <w:t xml:space="preserve">other works that can be carried out effectively and cost efficiently whilst resources are available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BoldandItalics"/>
              </w:rPr>
              <w:t>Contingencies</w:t>
            </w:r>
            <w:r w:rsidRPr="0066475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ListBullet"/>
            </w:pPr>
            <w:r w:rsidRPr="0066475F">
              <w:t xml:space="preserve">weather conditions </w:t>
            </w:r>
          </w:p>
          <w:p w:rsidR="00000000" w:rsidRPr="0066475F" w:rsidP="0066475F">
            <w:pPr>
              <w:pStyle w:val="ListBullet"/>
            </w:pPr>
            <w:r w:rsidRPr="0066475F">
              <w:t xml:space="preserve">industrial relations </w:t>
            </w:r>
          </w:p>
          <w:p w:rsidR="00000000" w:rsidRPr="0066475F" w:rsidP="0066475F">
            <w:pPr>
              <w:pStyle w:val="ListBullet"/>
            </w:pPr>
            <w:r w:rsidRPr="0066475F">
              <w:t xml:space="preserve">latent conditions </w:t>
            </w:r>
          </w:p>
          <w:p w:rsidR="00000000" w:rsidRPr="0066475F" w:rsidP="0066475F">
            <w:pPr>
              <w:pStyle w:val="ListBullet"/>
            </w:pPr>
            <w:r w:rsidRPr="0066475F">
              <w:t xml:space="preserve">additional supervision </w:t>
            </w:r>
          </w:p>
          <w:p w:rsidR="00000000" w:rsidP="0066475F">
            <w:pPr>
              <w:pStyle w:val="ListBullet"/>
              <w:rPr>
                <w:lang w:val="en-NZ"/>
              </w:rPr>
            </w:pPr>
            <w:r w:rsidRPr="0066475F">
              <w:t xml:space="preserve">variation in materials cost and availability </w:t>
            </w:r>
          </w:p>
        </w:tc>
      </w:tr>
      <w:tr w:rsidTr="00FC76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75F">
            <w:pPr>
              <w:pStyle w:val="BodyText"/>
              <w:rPr>
                <w:lang w:val="en-NZ"/>
              </w:rPr>
            </w:pPr>
            <w:r w:rsidRPr="0066475F">
              <w:rPr>
                <w:rStyle w:val="BoldandItalics"/>
              </w:rPr>
              <w:t>Estimates</w:t>
            </w:r>
            <w:r w:rsidRPr="0066475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6475F" w:rsidP="0066475F">
            <w:pPr>
              <w:pStyle w:val="ListBullet"/>
            </w:pPr>
            <w:r w:rsidRPr="0066475F">
              <w:t xml:space="preserve">day labour </w:t>
            </w:r>
          </w:p>
          <w:p w:rsidR="00000000" w:rsidRPr="0066475F" w:rsidP="0066475F">
            <w:pPr>
              <w:pStyle w:val="ListBullet"/>
            </w:pPr>
            <w:r w:rsidRPr="0066475F">
              <w:t>contract labour</w:t>
            </w:r>
          </w:p>
        </w:tc>
      </w:tr>
    </w:tbl>
    <w:p w:rsidR="00000000" w:rsidRPr="0066475F" w:rsidP="0066475F">
      <w:pPr>
        <w:pStyle w:val="BodyText"/>
      </w:pPr>
    </w:p>
    <w:p w:rsidR="00000000" w:rsidRPr="0066475F" w:rsidP="0066475F">
      <w:pPr>
        <w:pStyle w:val="AllowPageBreak"/>
      </w:pPr>
    </w:p>
    <w:p w:rsidR="00000000" w:rsidRPr="0066475F" w:rsidP="0066475F">
      <w:pPr>
        <w:pStyle w:val="Heading1"/>
      </w:pPr>
      <w:bookmarkStart w:id="12" w:name="O_441626"/>
      <w:bookmarkEnd w:id="12"/>
      <w:r w:rsidRPr="0066475F">
        <w:t>Unit Sector(s)</w:t>
      </w:r>
    </w:p>
    <w:p w:rsidR="00000000" w:rsidRPr="0066475F" w:rsidP="0066475F">
      <w:pPr>
        <w:pStyle w:val="BodyText"/>
      </w:pPr>
      <w:r w:rsidRPr="0066475F">
        <w:t>Operational Works</w:t>
      </w:r>
    </w:p>
    <w:p w:rsidR="00000000" w:rsidRPr="0066475F" w:rsidP="0066475F"/>
    <w:sectPr w:rsidSect="00664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6E7" w:rsidP="00FC7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E7" w:rsidP="00664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76E7" w:rsidP="006647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C76E7" w:rsidP="006647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5F" w:rsidRPr="00FC76E7" w:rsidP="00FC76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E7" w:rsidRPr="002D2AF8" w:rsidP="0066475F">
    <w:pPr>
      <w:pStyle w:val="Header"/>
      <w:framePr w:wrap="around"/>
    </w:pPr>
    <w:r>
      <w:fldChar w:fldCharType="begin"/>
    </w:r>
    <w:r>
      <w:instrText xml:space="preserve"> TITLE   \* MERGEFORMAT </w:instrText>
    </w:r>
    <w:r>
      <w:fldChar w:fldCharType="separate"/>
    </w:r>
    <w:r>
      <w:t>LGAWORK502A Prepare detailed works project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C76E7" w:rsidP="00664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52A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1EC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75F"/>
    <w:pPr>
      <w:spacing w:before="360" w:after="60"/>
      <w:outlineLvl w:val="0"/>
    </w:pPr>
    <w:rPr>
      <w:sz w:val="32"/>
    </w:rPr>
  </w:style>
  <w:style w:type="paragraph" w:styleId="Heading2">
    <w:name w:val="heading 2"/>
    <w:basedOn w:val="HeadingBase"/>
    <w:next w:val="BodyText"/>
    <w:link w:val="Heading2Char"/>
    <w:qFormat/>
    <w:rsid w:val="0066475F"/>
    <w:pPr>
      <w:keepLines/>
      <w:spacing w:before="240" w:after="120"/>
      <w:outlineLvl w:val="1"/>
    </w:pPr>
    <w:rPr>
      <w:sz w:val="28"/>
      <w:szCs w:val="40"/>
    </w:rPr>
  </w:style>
  <w:style w:type="paragraph" w:styleId="Heading3">
    <w:name w:val="heading 3"/>
    <w:basedOn w:val="HeadingBase"/>
    <w:next w:val="BodyText"/>
    <w:link w:val="Heading3Char"/>
    <w:qFormat/>
    <w:rsid w:val="0066475F"/>
    <w:pPr>
      <w:spacing w:before="180" w:after="120"/>
      <w:outlineLvl w:val="2"/>
    </w:pPr>
    <w:rPr>
      <w:spacing w:val="-10"/>
      <w:kern w:val="32"/>
    </w:rPr>
  </w:style>
  <w:style w:type="paragraph" w:styleId="Heading4">
    <w:name w:val="heading 4"/>
    <w:basedOn w:val="HeadingBase"/>
    <w:next w:val="BodyText"/>
    <w:link w:val="Heading4Char"/>
    <w:qFormat/>
    <w:rsid w:val="0066475F"/>
    <w:pPr>
      <w:spacing w:before="160" w:after="120"/>
      <w:outlineLvl w:val="3"/>
    </w:pPr>
    <w:rPr>
      <w:sz w:val="22"/>
    </w:rPr>
  </w:style>
  <w:style w:type="paragraph" w:styleId="Heading5">
    <w:name w:val="heading 5"/>
    <w:basedOn w:val="HeadingBase"/>
    <w:next w:val="Normal"/>
    <w:link w:val="Heading5Char"/>
    <w:qFormat/>
    <w:rsid w:val="0066475F"/>
    <w:pPr>
      <w:spacing w:before="80"/>
      <w:outlineLvl w:val="4"/>
    </w:pPr>
    <w:rPr>
      <w:color w:val="918585"/>
      <w:sz w:val="20"/>
    </w:rPr>
  </w:style>
  <w:style w:type="paragraph" w:styleId="Heading6">
    <w:name w:val="heading 6"/>
    <w:basedOn w:val="HeadingBase"/>
    <w:next w:val="Normal"/>
    <w:link w:val="Heading6Char"/>
    <w:qFormat/>
    <w:rsid w:val="0066475F"/>
    <w:pPr>
      <w:spacing w:before="60"/>
      <w:outlineLvl w:val="5"/>
    </w:pPr>
    <w:rPr>
      <w:color w:val="918585"/>
      <w:sz w:val="20"/>
    </w:rPr>
  </w:style>
  <w:style w:type="paragraph" w:styleId="Heading7">
    <w:name w:val="heading 7"/>
    <w:basedOn w:val="Normal"/>
    <w:next w:val="Normal"/>
    <w:link w:val="Heading7Char"/>
    <w:qFormat/>
    <w:rsid w:val="0066475F"/>
    <w:pPr>
      <w:ind w:left="720"/>
      <w:outlineLvl w:val="6"/>
    </w:pPr>
    <w:rPr>
      <w:i/>
    </w:rPr>
  </w:style>
  <w:style w:type="paragraph" w:styleId="Heading8">
    <w:name w:val="heading 8"/>
    <w:basedOn w:val="Normal"/>
    <w:next w:val="Normal"/>
    <w:link w:val="Heading8Char"/>
    <w:qFormat/>
    <w:rsid w:val="0066475F"/>
    <w:pPr>
      <w:ind w:left="720"/>
      <w:outlineLvl w:val="7"/>
    </w:pPr>
    <w:rPr>
      <w:i/>
    </w:rPr>
  </w:style>
  <w:style w:type="paragraph" w:styleId="Heading9">
    <w:name w:val="heading 9"/>
    <w:basedOn w:val="Normal"/>
    <w:next w:val="Normal"/>
    <w:link w:val="Heading9Char"/>
    <w:qFormat/>
    <w:rsid w:val="0066475F"/>
    <w:pPr>
      <w:ind w:left="720"/>
      <w:outlineLvl w:val="8"/>
    </w:pPr>
    <w:rPr>
      <w:i/>
    </w:rPr>
  </w:style>
  <w:style w:type="character" w:default="1" w:styleId="DefaultParagraphFont">
    <w:name w:val="Default Paragraph Font"/>
    <w:uiPriority w:val="1"/>
    <w:unhideWhenUsed/>
    <w:rsid w:val="00664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75F"/>
  </w:style>
  <w:style w:type="character" w:customStyle="1" w:styleId="Heading1Char">
    <w:name w:val="Heading 1 Char"/>
    <w:basedOn w:val="DefaultParagraphFont"/>
    <w:link w:val="Heading1"/>
    <w:rsid w:val="0066475F"/>
    <w:rPr>
      <w:rFonts w:ascii="Times New Roman" w:eastAsia="Times New Roman" w:hAnsi="Times New Roman" w:cs="Times New Roman"/>
      <w:b/>
      <w:sz w:val="32"/>
      <w:szCs w:val="20"/>
      <w:lang w:eastAsia="en-US"/>
    </w:rPr>
  </w:style>
  <w:style w:type="paragraph" w:styleId="BodyText">
    <w:name w:val="Body Text"/>
    <w:basedOn w:val="Normal"/>
    <w:link w:val="BodyTextChar"/>
    <w:rsid w:val="00664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75F"/>
    <w:rPr>
      <w:rFonts w:ascii="Times New Roman" w:eastAsia="Times New Roman" w:hAnsi="Times New Roman" w:cs="Times New Roman"/>
      <w:sz w:val="24"/>
      <w:lang w:eastAsia="en-US"/>
    </w:rPr>
  </w:style>
  <w:style w:type="paragraph" w:styleId="Footer">
    <w:name w:val="footer"/>
    <w:basedOn w:val="Normal"/>
    <w:link w:val="FooterChar"/>
    <w:rsid w:val="00664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75F"/>
    <w:rPr>
      <w:rFonts w:ascii="Times New Roman" w:eastAsia="Times New Roman" w:hAnsi="Times New Roman" w:cs="Times New Roman"/>
      <w:sz w:val="16"/>
      <w:lang w:eastAsia="en-US"/>
    </w:rPr>
  </w:style>
  <w:style w:type="paragraph" w:styleId="List">
    <w:name w:val="List"/>
    <w:basedOn w:val="BodyText"/>
    <w:next w:val="BodyText"/>
    <w:rsid w:val="0066475F"/>
    <w:pPr>
      <w:tabs>
        <w:tab w:val="left" w:pos="340"/>
      </w:tabs>
      <w:spacing w:before="60" w:after="60"/>
      <w:ind w:left="340" w:hanging="340"/>
    </w:pPr>
  </w:style>
  <w:style w:type="paragraph" w:styleId="ListBullet">
    <w:name w:val="List Bullet"/>
    <w:basedOn w:val="List"/>
    <w:rsid w:val="0066475F"/>
    <w:pPr>
      <w:numPr>
        <w:numId w:val="12"/>
      </w:numPr>
      <w:tabs>
        <w:tab w:val="clear" w:pos="340"/>
      </w:tabs>
      <w:spacing w:before="40" w:after="40"/>
    </w:pPr>
  </w:style>
  <w:style w:type="character" w:customStyle="1" w:styleId="SpecialBold">
    <w:name w:val="Special Bold"/>
    <w:basedOn w:val="DefaultParagraphFont"/>
    <w:rsid w:val="0066475F"/>
    <w:rPr>
      <w:b/>
      <w:spacing w:val="0"/>
    </w:rPr>
  </w:style>
  <w:style w:type="paragraph" w:customStyle="1" w:styleId="SuperHeading">
    <w:name w:val="SuperHeading"/>
    <w:basedOn w:val="Normal"/>
    <w:rsid w:val="0066475F"/>
    <w:pPr>
      <w:spacing w:before="240" w:after="120"/>
      <w:outlineLvl w:val="0"/>
    </w:pPr>
    <w:rPr>
      <w:rFonts w:ascii="Times New Roman" w:hAnsi="Times New Roman"/>
      <w:b/>
      <w:sz w:val="28"/>
    </w:rPr>
  </w:style>
  <w:style w:type="paragraph" w:customStyle="1" w:styleId="AllowPageBreak">
    <w:name w:val="AllowPageBreak"/>
    <w:rsid w:val="00664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475F"/>
    <w:rPr>
      <w:b/>
      <w:i/>
      <w:u w:val="none"/>
    </w:rPr>
  </w:style>
  <w:style w:type="character" w:customStyle="1" w:styleId="Heading2Char">
    <w:name w:val="Heading 2 Char"/>
    <w:basedOn w:val="DefaultParagraphFont"/>
    <w:link w:val="Heading2"/>
    <w:rsid w:val="00664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75F"/>
    <w:rPr>
      <w:rFonts w:ascii="Courier New" w:eastAsia="Times New Roman" w:hAnsi="Courier New" w:cs="Times New Roman"/>
      <w:i/>
      <w:szCs w:val="20"/>
      <w:lang w:eastAsia="en-US"/>
    </w:rPr>
  </w:style>
  <w:style w:type="paragraph" w:customStyle="1" w:styleId="HeadingBase">
    <w:name w:val="Heading Base"/>
    <w:rsid w:val="00664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75F"/>
    <w:pPr>
      <w:tabs>
        <w:tab w:val="right" w:leader="dot" w:pos="9072"/>
      </w:tabs>
      <w:ind w:left="567"/>
    </w:pPr>
    <w:rPr>
      <w:szCs w:val="22"/>
    </w:rPr>
  </w:style>
  <w:style w:type="paragraph" w:customStyle="1" w:styleId="TOCBase">
    <w:name w:val="TOC Base"/>
    <w:rsid w:val="00664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75F"/>
    <w:pPr>
      <w:tabs>
        <w:tab w:val="right" w:leader="dot" w:pos="9072"/>
      </w:tabs>
      <w:spacing w:before="40" w:after="40"/>
      <w:ind w:left="284"/>
    </w:pPr>
    <w:rPr>
      <w:rFonts w:ascii="Times New Roman" w:hAnsi="Times New Roman"/>
    </w:rPr>
  </w:style>
  <w:style w:type="paragraph" w:styleId="TOC1">
    <w:name w:val="toc 1"/>
    <w:basedOn w:val="TOCBase"/>
    <w:next w:val="Normal"/>
    <w:rsid w:val="006647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475F"/>
    <w:pPr>
      <w:spacing w:before="5040"/>
      <w:jc w:val="center"/>
    </w:pPr>
    <w:rPr>
      <w:sz w:val="48"/>
      <w:szCs w:val="72"/>
      <w:lang w:val="en-US"/>
    </w:rPr>
  </w:style>
  <w:style w:type="character" w:customStyle="1" w:styleId="TitleChar">
    <w:name w:val="Title Char"/>
    <w:basedOn w:val="DefaultParagraphFont"/>
    <w:link w:val="Title"/>
    <w:rsid w:val="00664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75F"/>
    <w:pPr>
      <w:tabs>
        <w:tab w:val="left" w:pos="3600"/>
        <w:tab w:val="left" w:pos="3958"/>
      </w:tabs>
    </w:pPr>
  </w:style>
  <w:style w:type="paragraph" w:customStyle="1" w:styleId="Note">
    <w:name w:val="Note"/>
    <w:basedOn w:val="BodyText"/>
    <w:rsid w:val="00664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75F"/>
    <w:pPr>
      <w:framePr w:wrap="auto" w:hAnchor="text" w:y="6049"/>
    </w:pPr>
    <w:rPr>
      <w:color w:val="000000"/>
      <w:sz w:val="40"/>
    </w:rPr>
  </w:style>
  <w:style w:type="paragraph" w:customStyle="1" w:styleId="TOCTitle">
    <w:name w:val="TOCTitle"/>
    <w:basedOn w:val="Heading1"/>
    <w:rsid w:val="0066475F"/>
    <w:pPr>
      <w:spacing w:after="240"/>
      <w:jc w:val="center"/>
      <w:outlineLvl w:val="9"/>
    </w:pPr>
    <w:rPr>
      <w:caps/>
    </w:rPr>
  </w:style>
  <w:style w:type="paragraph" w:customStyle="1" w:styleId="Version">
    <w:name w:val="Version"/>
    <w:rsid w:val="006647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475F"/>
    <w:pPr>
      <w:numPr>
        <w:numId w:val="13"/>
      </w:numPr>
      <w:tabs>
        <w:tab w:val="clear" w:pos="680"/>
      </w:tabs>
    </w:pPr>
  </w:style>
  <w:style w:type="paragraph" w:styleId="Index1">
    <w:name w:val="index 1"/>
    <w:basedOn w:val="Normal"/>
    <w:next w:val="Normal"/>
    <w:semiHidden/>
    <w:rsid w:val="0066475F"/>
    <w:pPr>
      <w:keepNext w:val="0"/>
      <w:tabs>
        <w:tab w:val="right" w:pos="4176"/>
      </w:tabs>
      <w:ind w:left="198" w:hanging="198"/>
    </w:pPr>
    <w:rPr>
      <w:rFonts w:ascii="Garamond" w:hAnsi="Garamond"/>
    </w:rPr>
  </w:style>
  <w:style w:type="paragraph" w:styleId="IndexHeading">
    <w:name w:val="index heading"/>
    <w:basedOn w:val="Normal"/>
    <w:next w:val="Index1"/>
    <w:semiHidden/>
    <w:rsid w:val="0066475F"/>
    <w:pPr>
      <w:spacing w:before="120" w:after="120"/>
    </w:pPr>
    <w:rPr>
      <w:rFonts w:ascii="Arial" w:hAnsi="Arial"/>
      <w:b/>
      <w:color w:val="918585"/>
      <w:sz w:val="24"/>
    </w:rPr>
  </w:style>
  <w:style w:type="paragraph" w:styleId="Header">
    <w:name w:val="header"/>
    <w:basedOn w:val="Normal"/>
    <w:link w:val="HeaderChar"/>
    <w:rsid w:val="00664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75F"/>
    <w:rPr>
      <w:rFonts w:ascii="Times New Roman" w:eastAsia="Times New Roman" w:hAnsi="Times New Roman" w:cs="Times New Roman"/>
      <w:sz w:val="16"/>
      <w:szCs w:val="20"/>
      <w:lang w:val="en-GB" w:eastAsia="en-US"/>
    </w:rPr>
  </w:style>
  <w:style w:type="paragraph" w:customStyle="1" w:styleId="Chapter">
    <w:name w:val="Chapter"/>
    <w:basedOn w:val="Normal"/>
    <w:rsid w:val="0066475F"/>
    <w:pPr>
      <w:spacing w:before="240"/>
    </w:pPr>
    <w:rPr>
      <w:rFonts w:ascii="Times New Roman" w:hAnsi="Times New Roman"/>
      <w:smallCaps/>
      <w:spacing w:val="80"/>
      <w:sz w:val="28"/>
    </w:rPr>
  </w:style>
  <w:style w:type="paragraph" w:customStyle="1" w:styleId="InChapter">
    <w:name w:val="InChapter"/>
    <w:basedOn w:val="Heading3"/>
    <w:rsid w:val="0066475F"/>
    <w:pPr>
      <w:spacing w:after="240"/>
      <w:outlineLvl w:val="9"/>
    </w:pPr>
    <w:rPr>
      <w:noProof/>
    </w:rPr>
  </w:style>
  <w:style w:type="paragraph" w:styleId="Index2">
    <w:name w:val="index 2"/>
    <w:basedOn w:val="Normal"/>
    <w:next w:val="Normal"/>
    <w:semiHidden/>
    <w:rsid w:val="0066475F"/>
    <w:pPr>
      <w:tabs>
        <w:tab w:val="right" w:pos="4176"/>
      </w:tabs>
      <w:ind w:left="568" w:hanging="284"/>
    </w:pPr>
    <w:rPr>
      <w:rFonts w:ascii="Garamond" w:hAnsi="Garamond"/>
    </w:rPr>
  </w:style>
  <w:style w:type="paragraph" w:customStyle="1" w:styleId="Byline">
    <w:name w:val="Byline"/>
    <w:rsid w:val="00664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75F"/>
    <w:pPr>
      <w:tabs>
        <w:tab w:val="clear" w:pos="3600"/>
        <w:tab w:val="clear" w:pos="3958"/>
      </w:tabs>
      <w:jc w:val="right"/>
    </w:pPr>
  </w:style>
  <w:style w:type="character" w:styleId="Emphasis">
    <w:name w:val="Emphasis"/>
    <w:basedOn w:val="DefaultParagraphFont"/>
    <w:qFormat/>
    <w:rsid w:val="0066475F"/>
    <w:rPr>
      <w:i/>
    </w:rPr>
  </w:style>
  <w:style w:type="paragraph" w:styleId="Caption">
    <w:name w:val="caption"/>
    <w:basedOn w:val="BodyText"/>
    <w:next w:val="Normal"/>
    <w:qFormat/>
    <w:rsid w:val="0066475F"/>
    <w:pPr>
      <w:framePr w:w="2268" w:hSpace="181" w:vSpace="181" w:wrap="around" w:vAnchor="text" w:hAnchor="page" w:x="1135" w:y="285" w:anchorLock="1"/>
    </w:pPr>
    <w:rPr>
      <w:i/>
    </w:rPr>
  </w:style>
  <w:style w:type="paragraph" w:customStyle="1" w:styleId="MiniTOCTitle">
    <w:name w:val="MiniTOCTitle"/>
    <w:basedOn w:val="Heading4"/>
    <w:rsid w:val="0066475F"/>
    <w:pPr>
      <w:spacing w:before="240"/>
      <w:outlineLvl w:val="9"/>
    </w:pPr>
    <w:rPr>
      <w:noProof/>
      <w:sz w:val="24"/>
    </w:rPr>
  </w:style>
  <w:style w:type="paragraph" w:customStyle="1" w:styleId="MiniTOCItem">
    <w:name w:val="MiniTOCItem"/>
    <w:basedOn w:val="ListBullet"/>
    <w:rsid w:val="0066475F"/>
    <w:pPr>
      <w:numPr>
        <w:numId w:val="0"/>
      </w:numPr>
      <w:tabs>
        <w:tab w:val="right" w:leader="dot" w:pos="6521"/>
      </w:tabs>
      <w:spacing w:before="0" w:after="0"/>
    </w:pPr>
  </w:style>
  <w:style w:type="paragraph" w:customStyle="1" w:styleId="TOFTitle">
    <w:name w:val="TOFTitle"/>
    <w:basedOn w:val="TOCTitle"/>
    <w:rsid w:val="0066475F"/>
  </w:style>
  <w:style w:type="paragraph" w:styleId="TableofFigures">
    <w:name w:val="table of figures"/>
    <w:basedOn w:val="Normal"/>
    <w:next w:val="Normal"/>
    <w:semiHidden/>
    <w:rsid w:val="0066475F"/>
    <w:pPr>
      <w:tabs>
        <w:tab w:val="right" w:leader="dot" w:pos="9072"/>
      </w:tabs>
      <w:ind w:left="970" w:hanging="403"/>
    </w:pPr>
    <w:rPr>
      <w:rFonts w:ascii="Times New Roman" w:hAnsi="Times New Roman"/>
      <w:b/>
    </w:rPr>
  </w:style>
  <w:style w:type="paragraph" w:styleId="ListNumber">
    <w:name w:val="List Number"/>
    <w:basedOn w:val="List"/>
    <w:rsid w:val="0066475F"/>
    <w:pPr>
      <w:numPr>
        <w:numId w:val="10"/>
      </w:numPr>
    </w:pPr>
  </w:style>
  <w:style w:type="character" w:customStyle="1" w:styleId="WingdingSymbols">
    <w:name w:val="Wingding Symbols"/>
    <w:rsid w:val="0066475F"/>
    <w:rPr>
      <w:rFonts w:ascii="Wingdings" w:hAnsi="Wingdings"/>
    </w:rPr>
  </w:style>
  <w:style w:type="paragraph" w:customStyle="1" w:styleId="TableHeading">
    <w:name w:val="Table Heading"/>
    <w:basedOn w:val="HeadingBase"/>
    <w:rsid w:val="0066475F"/>
    <w:pPr>
      <w:keepLines/>
      <w:pBdr>
        <w:bottom w:val="single" w:sz="6" w:space="1" w:color="918585"/>
      </w:pBdr>
      <w:spacing w:before="240"/>
    </w:pPr>
  </w:style>
  <w:style w:type="character" w:customStyle="1" w:styleId="HotSpot">
    <w:name w:val="HotSpot"/>
    <w:rsid w:val="0066475F"/>
    <w:rPr>
      <w:color w:val="0033CC"/>
      <w:u w:val="none"/>
    </w:rPr>
  </w:style>
  <w:style w:type="paragraph" w:customStyle="1" w:styleId="BodyTextRight">
    <w:name w:val="Body Text Right"/>
    <w:basedOn w:val="BodyText"/>
    <w:rsid w:val="0066475F"/>
    <w:pPr>
      <w:spacing w:before="0" w:after="0"/>
      <w:jc w:val="right"/>
    </w:pPr>
  </w:style>
  <w:style w:type="paragraph" w:styleId="Index3">
    <w:name w:val="index 3"/>
    <w:basedOn w:val="ListNumber2"/>
    <w:next w:val="Normal"/>
    <w:semiHidden/>
    <w:rsid w:val="0066475F"/>
    <w:pPr>
      <w:numPr>
        <w:numId w:val="0"/>
      </w:numPr>
      <w:tabs>
        <w:tab w:val="right" w:leader="dot" w:pos="4176"/>
      </w:tabs>
    </w:pPr>
  </w:style>
  <w:style w:type="paragraph" w:styleId="ListNumber2">
    <w:name w:val="List Number 2"/>
    <w:basedOn w:val="List2"/>
    <w:rsid w:val="0066475F"/>
    <w:pPr>
      <w:numPr>
        <w:numId w:val="9"/>
      </w:numPr>
      <w:tabs>
        <w:tab w:val="clear" w:pos="1060"/>
      </w:tabs>
    </w:pPr>
  </w:style>
  <w:style w:type="paragraph" w:customStyle="1" w:styleId="MarginNote">
    <w:name w:val="Margin Note"/>
    <w:basedOn w:val="BodyText"/>
    <w:rsid w:val="00664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75F"/>
    <w:rPr>
      <w:sz w:val="32"/>
    </w:rPr>
  </w:style>
  <w:style w:type="paragraph" w:customStyle="1" w:styleId="HeadingProcedure">
    <w:name w:val="Heading Procedure"/>
    <w:basedOn w:val="HeadingBase"/>
    <w:next w:val="Normal"/>
    <w:rsid w:val="0066475F"/>
    <w:pPr>
      <w:tabs>
        <w:tab w:val="left" w:pos="0"/>
      </w:tabs>
      <w:spacing w:before="120" w:after="60"/>
    </w:pPr>
    <w:rPr>
      <w:i/>
      <w:color w:val="918585"/>
      <w:sz w:val="22"/>
    </w:rPr>
  </w:style>
  <w:style w:type="paragraph" w:customStyle="1" w:styleId="TableBodyText">
    <w:name w:val="Table Body Text"/>
    <w:basedOn w:val="BodyText"/>
    <w:rsid w:val="0066475F"/>
    <w:pPr>
      <w:spacing w:before="60" w:after="60"/>
    </w:pPr>
  </w:style>
  <w:style w:type="paragraph" w:styleId="ListContinue">
    <w:name w:val="List Continue"/>
    <w:basedOn w:val="List"/>
    <w:rsid w:val="0066475F"/>
    <w:pPr>
      <w:ind w:firstLine="0"/>
    </w:pPr>
  </w:style>
  <w:style w:type="paragraph" w:customStyle="1" w:styleId="ListNote">
    <w:name w:val="List Note"/>
    <w:basedOn w:val="List"/>
    <w:rsid w:val="0066475F"/>
    <w:pPr>
      <w:pBdr>
        <w:top w:val="single" w:sz="6" w:space="2" w:color="918585"/>
        <w:bottom w:val="single" w:sz="6" w:space="2" w:color="918585"/>
      </w:pBdr>
      <w:tabs>
        <w:tab w:val="left" w:pos="1021"/>
      </w:tabs>
      <w:ind w:firstLine="0"/>
    </w:pPr>
  </w:style>
  <w:style w:type="paragraph" w:customStyle="1" w:styleId="Warning">
    <w:name w:val="Warning"/>
    <w:basedOn w:val="BodyText"/>
    <w:rsid w:val="0066475F"/>
    <w:pPr>
      <w:shd w:val="clear" w:color="auto" w:fill="D9D9D9"/>
      <w:tabs>
        <w:tab w:val="left" w:pos="992"/>
      </w:tabs>
      <w:ind w:left="119" w:right="119"/>
    </w:pPr>
    <w:rPr>
      <w:sz w:val="20"/>
    </w:rPr>
  </w:style>
  <w:style w:type="paragraph" w:customStyle="1" w:styleId="MarginIcons">
    <w:name w:val="Margin Icons"/>
    <w:basedOn w:val="BodyText"/>
    <w:rsid w:val="00664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75F"/>
    <w:rPr>
      <w:rFonts w:ascii="Courier New" w:hAnsi="Courier New"/>
    </w:rPr>
  </w:style>
  <w:style w:type="paragraph" w:customStyle="1" w:styleId="NoteBullet">
    <w:name w:val="Note Bullet"/>
    <w:basedOn w:val="Note"/>
    <w:rsid w:val="0066475F"/>
    <w:pPr>
      <w:tabs>
        <w:tab w:val="clear" w:pos="680"/>
      </w:tabs>
      <w:spacing w:before="60" w:after="60"/>
    </w:pPr>
  </w:style>
  <w:style w:type="paragraph" w:customStyle="1" w:styleId="SubHeading2">
    <w:name w:val="SubHeading2"/>
    <w:basedOn w:val="HeadingBase"/>
    <w:rsid w:val="0066475F"/>
    <w:pPr>
      <w:spacing w:before="240" w:after="60"/>
    </w:pPr>
    <w:rPr>
      <w:sz w:val="20"/>
    </w:rPr>
  </w:style>
  <w:style w:type="paragraph" w:customStyle="1" w:styleId="SubHeading1">
    <w:name w:val="SubHeading1"/>
    <w:basedOn w:val="HeadingBase"/>
    <w:rsid w:val="0066475F"/>
    <w:pPr>
      <w:spacing w:before="240" w:after="60"/>
    </w:pPr>
    <w:rPr>
      <w:color w:val="918585"/>
      <w:sz w:val="22"/>
    </w:rPr>
  </w:style>
  <w:style w:type="paragraph" w:customStyle="1" w:styleId="SideHeading">
    <w:name w:val="Side Heading"/>
    <w:basedOn w:val="HeadingBase"/>
    <w:rsid w:val="00664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75F"/>
    <w:pPr>
      <w:tabs>
        <w:tab w:val="num" w:pos="360"/>
      </w:tabs>
    </w:pPr>
  </w:style>
  <w:style w:type="paragraph" w:styleId="PlainText">
    <w:name w:val="Plain Text"/>
    <w:basedOn w:val="Normal"/>
    <w:link w:val="PlainTextChar"/>
    <w:rsid w:val="0066475F"/>
    <w:rPr>
      <w:sz w:val="20"/>
    </w:rPr>
  </w:style>
  <w:style w:type="character" w:customStyle="1" w:styleId="PlainTextChar">
    <w:name w:val="Plain Text Char"/>
    <w:basedOn w:val="DefaultParagraphFont"/>
    <w:link w:val="PlainText"/>
    <w:rsid w:val="0066475F"/>
    <w:rPr>
      <w:rFonts w:ascii="Courier New" w:eastAsia="Times New Roman" w:hAnsi="Courier New" w:cs="Times New Roman"/>
      <w:sz w:val="20"/>
      <w:szCs w:val="20"/>
      <w:lang w:eastAsia="en-US"/>
    </w:rPr>
  </w:style>
  <w:style w:type="character" w:customStyle="1" w:styleId="MenuOption">
    <w:name w:val="Menu Option"/>
    <w:basedOn w:val="DefaultParagraphFont"/>
    <w:rsid w:val="0066475F"/>
    <w:rPr>
      <w:b/>
      <w:smallCaps/>
    </w:rPr>
  </w:style>
  <w:style w:type="paragraph" w:customStyle="1" w:styleId="TableListNumber">
    <w:name w:val="Table List Number"/>
    <w:basedOn w:val="ListNumber"/>
    <w:rsid w:val="0066475F"/>
    <w:pPr>
      <w:numPr>
        <w:numId w:val="0"/>
      </w:numPr>
    </w:pPr>
  </w:style>
  <w:style w:type="paragraph" w:styleId="TOC4">
    <w:name w:val="toc 4"/>
    <w:basedOn w:val="TOCBase"/>
    <w:next w:val="Normal"/>
    <w:semiHidden/>
    <w:rsid w:val="0066475F"/>
    <w:pPr>
      <w:tabs>
        <w:tab w:val="right" w:leader="dot" w:pos="9071"/>
      </w:tabs>
      <w:ind w:left="1701"/>
    </w:pPr>
  </w:style>
  <w:style w:type="paragraph" w:customStyle="1" w:styleId="ListAlpha">
    <w:name w:val="List Alpha"/>
    <w:basedOn w:val="List"/>
    <w:rsid w:val="0066475F"/>
    <w:pPr>
      <w:numPr>
        <w:numId w:val="8"/>
      </w:numPr>
    </w:pPr>
  </w:style>
  <w:style w:type="paragraph" w:customStyle="1" w:styleId="ListAlpha2">
    <w:name w:val="List Alpha 2"/>
    <w:basedOn w:val="List2"/>
    <w:rsid w:val="0066475F"/>
    <w:pPr>
      <w:numPr>
        <w:numId w:val="7"/>
      </w:numPr>
    </w:pPr>
  </w:style>
  <w:style w:type="paragraph" w:styleId="List2">
    <w:name w:val="List 2"/>
    <w:basedOn w:val="BodyText"/>
    <w:rsid w:val="0066475F"/>
    <w:pPr>
      <w:tabs>
        <w:tab w:val="left" w:pos="680"/>
      </w:tabs>
      <w:spacing w:before="60" w:after="60"/>
      <w:ind w:left="680" w:hanging="340"/>
    </w:pPr>
  </w:style>
  <w:style w:type="paragraph" w:styleId="List3">
    <w:name w:val="List 3"/>
    <w:basedOn w:val="BodyText"/>
    <w:rsid w:val="0066475F"/>
    <w:pPr>
      <w:tabs>
        <w:tab w:val="left" w:pos="1021"/>
      </w:tabs>
      <w:spacing w:before="60" w:after="60"/>
      <w:ind w:left="1020" w:hanging="340"/>
    </w:pPr>
  </w:style>
  <w:style w:type="paragraph" w:styleId="List4">
    <w:name w:val="List 4"/>
    <w:basedOn w:val="BodyText"/>
    <w:rsid w:val="0066475F"/>
    <w:pPr>
      <w:tabs>
        <w:tab w:val="left" w:pos="1361"/>
      </w:tabs>
      <w:spacing w:before="60" w:after="60"/>
      <w:ind w:left="1361" w:hanging="340"/>
    </w:pPr>
  </w:style>
  <w:style w:type="paragraph" w:styleId="List5">
    <w:name w:val="List 5"/>
    <w:basedOn w:val="BodyText"/>
    <w:rsid w:val="0066475F"/>
    <w:pPr>
      <w:tabs>
        <w:tab w:val="left" w:pos="1701"/>
      </w:tabs>
      <w:spacing w:before="60" w:after="60"/>
      <w:ind w:left="1701" w:hanging="340"/>
    </w:pPr>
  </w:style>
  <w:style w:type="paragraph" w:styleId="ListBullet3">
    <w:name w:val="List Bullet 3"/>
    <w:basedOn w:val="List3"/>
    <w:rsid w:val="0066475F"/>
    <w:pPr>
      <w:numPr>
        <w:numId w:val="14"/>
      </w:numPr>
      <w:tabs>
        <w:tab w:val="clear" w:pos="1021"/>
      </w:tabs>
      <w:ind w:left="1037" w:hanging="357"/>
    </w:pPr>
  </w:style>
  <w:style w:type="paragraph" w:styleId="ListBullet4">
    <w:name w:val="List Bullet 4"/>
    <w:basedOn w:val="List4"/>
    <w:rsid w:val="0066475F"/>
    <w:pPr>
      <w:numPr>
        <w:numId w:val="2"/>
      </w:numPr>
    </w:pPr>
  </w:style>
  <w:style w:type="paragraph" w:styleId="ListBullet5">
    <w:name w:val="List Bullet 5"/>
    <w:basedOn w:val="List5"/>
    <w:rsid w:val="0066475F"/>
    <w:pPr>
      <w:numPr>
        <w:numId w:val="3"/>
      </w:numPr>
    </w:pPr>
  </w:style>
  <w:style w:type="paragraph" w:styleId="ListContinue2">
    <w:name w:val="List Continue 2"/>
    <w:basedOn w:val="List2"/>
    <w:rsid w:val="0066475F"/>
    <w:pPr>
      <w:ind w:firstLine="0"/>
    </w:pPr>
  </w:style>
  <w:style w:type="paragraph" w:styleId="ListContinue3">
    <w:name w:val="List Continue 3"/>
    <w:basedOn w:val="List3"/>
    <w:rsid w:val="0066475F"/>
    <w:pPr>
      <w:ind w:left="1021" w:firstLine="0"/>
    </w:pPr>
  </w:style>
  <w:style w:type="paragraph" w:styleId="ListContinue4">
    <w:name w:val="List Continue 4"/>
    <w:basedOn w:val="List4"/>
    <w:rsid w:val="0066475F"/>
    <w:pPr>
      <w:ind w:firstLine="0"/>
    </w:pPr>
  </w:style>
  <w:style w:type="paragraph" w:styleId="ListContinue5">
    <w:name w:val="List Continue 5"/>
    <w:basedOn w:val="List5"/>
    <w:rsid w:val="0066475F"/>
    <w:pPr>
      <w:ind w:firstLine="0"/>
    </w:pPr>
  </w:style>
  <w:style w:type="paragraph" w:styleId="ListNumber3">
    <w:name w:val="List Number 3"/>
    <w:basedOn w:val="List3"/>
    <w:rsid w:val="0066475F"/>
    <w:pPr>
      <w:numPr>
        <w:numId w:val="4"/>
      </w:numPr>
    </w:pPr>
  </w:style>
  <w:style w:type="paragraph" w:styleId="ListNumber4">
    <w:name w:val="List Number 4"/>
    <w:basedOn w:val="List4"/>
    <w:rsid w:val="0066475F"/>
    <w:pPr>
      <w:numPr>
        <w:numId w:val="5"/>
      </w:numPr>
    </w:pPr>
  </w:style>
  <w:style w:type="paragraph" w:styleId="ListNumber5">
    <w:name w:val="List Number 5"/>
    <w:basedOn w:val="List5"/>
    <w:rsid w:val="0066475F"/>
    <w:pPr>
      <w:numPr>
        <w:numId w:val="6"/>
      </w:numPr>
    </w:pPr>
  </w:style>
  <w:style w:type="paragraph" w:styleId="BlockText">
    <w:name w:val="Block Text"/>
    <w:basedOn w:val="Normal"/>
    <w:rsid w:val="0066475F"/>
    <w:pPr>
      <w:spacing w:after="120"/>
      <w:ind w:left="1440" w:right="1440"/>
    </w:pPr>
  </w:style>
  <w:style w:type="character" w:customStyle="1" w:styleId="Subscript">
    <w:name w:val="Subscript"/>
    <w:basedOn w:val="DefaultParagraphFont"/>
    <w:rsid w:val="0066475F"/>
    <w:rPr>
      <w:sz w:val="16"/>
      <w:vertAlign w:val="subscript"/>
    </w:rPr>
  </w:style>
  <w:style w:type="character" w:customStyle="1" w:styleId="Superscript">
    <w:name w:val="Superscript"/>
    <w:basedOn w:val="DefaultParagraphFont"/>
    <w:rsid w:val="0066475F"/>
    <w:rPr>
      <w:sz w:val="16"/>
      <w:vertAlign w:val="superscript"/>
    </w:rPr>
  </w:style>
  <w:style w:type="character" w:customStyle="1" w:styleId="Symbols">
    <w:name w:val="Symbols"/>
    <w:basedOn w:val="DefaultParagraphFont"/>
    <w:rsid w:val="0066475F"/>
    <w:rPr>
      <w:rFonts w:ascii="Symbol" w:hAnsi="Symbol"/>
    </w:rPr>
  </w:style>
  <w:style w:type="character" w:customStyle="1" w:styleId="MenuOptions">
    <w:name w:val="Menu Options"/>
    <w:basedOn w:val="DefaultParagraphFont"/>
    <w:rsid w:val="0066475F"/>
    <w:rPr>
      <w:rFonts w:ascii="Arial Narrow" w:hAnsi="Arial Narrow"/>
      <w:smallCaps/>
    </w:rPr>
  </w:style>
  <w:style w:type="character" w:customStyle="1" w:styleId="Buttons">
    <w:name w:val="Buttons"/>
    <w:basedOn w:val="DefaultParagraphFont"/>
    <w:rsid w:val="0066475F"/>
    <w:rPr>
      <w:b/>
    </w:rPr>
  </w:style>
  <w:style w:type="character" w:customStyle="1" w:styleId="Underlined">
    <w:name w:val="Underlined"/>
    <w:basedOn w:val="DefaultParagraphFont"/>
    <w:rsid w:val="0066475F"/>
    <w:rPr>
      <w:u w:val="single"/>
    </w:rPr>
  </w:style>
  <w:style w:type="paragraph" w:customStyle="1" w:styleId="TableBodyTextRight">
    <w:name w:val="Table Body Text Right"/>
    <w:basedOn w:val="TableBodyText"/>
    <w:rsid w:val="0066475F"/>
    <w:pPr>
      <w:widowControl w:val="0"/>
      <w:autoSpaceDE w:val="0"/>
      <w:autoSpaceDN w:val="0"/>
      <w:adjustRightInd w:val="0"/>
      <w:jc w:val="right"/>
    </w:pPr>
    <w:rPr>
      <w:rFonts w:cs="Arial"/>
      <w:szCs w:val="18"/>
    </w:rPr>
  </w:style>
  <w:style w:type="paragraph" w:customStyle="1" w:styleId="CopyrightText">
    <w:name w:val="Copyright Text"/>
    <w:basedOn w:val="BodyText"/>
    <w:rsid w:val="0066475F"/>
    <w:rPr>
      <w:sz w:val="18"/>
    </w:rPr>
  </w:style>
  <w:style w:type="paragraph" w:customStyle="1" w:styleId="BodySmallRight">
    <w:name w:val="Body Small Right"/>
    <w:basedOn w:val="BodyTextRight"/>
    <w:rsid w:val="0066475F"/>
    <w:rPr>
      <w:sz w:val="18"/>
      <w:szCs w:val="18"/>
    </w:rPr>
  </w:style>
  <w:style w:type="paragraph" w:customStyle="1" w:styleId="MarginEdition">
    <w:name w:val="Margin Edition"/>
    <w:basedOn w:val="MarginNote"/>
    <w:rsid w:val="0066475F"/>
    <w:pPr>
      <w:spacing w:before="0" w:after="0"/>
    </w:pPr>
    <w:rPr>
      <w:rFonts w:ascii="Times New Roman" w:hAnsi="Times New Roman"/>
      <w:color w:val="999999"/>
    </w:rPr>
  </w:style>
  <w:style w:type="paragraph" w:customStyle="1" w:styleId="Spacer">
    <w:name w:val="Spacer"/>
    <w:basedOn w:val="Normal"/>
    <w:rsid w:val="0066475F"/>
    <w:rPr>
      <w:sz w:val="2"/>
      <w:szCs w:val="2"/>
    </w:rPr>
  </w:style>
  <w:style w:type="character" w:customStyle="1" w:styleId="Small">
    <w:name w:val="Small"/>
    <w:basedOn w:val="DefaultParagraphFont"/>
    <w:rsid w:val="0066475F"/>
    <w:rPr>
      <w:sz w:val="16"/>
    </w:rPr>
  </w:style>
  <w:style w:type="paragraph" w:customStyle="1" w:styleId="WideTable">
    <w:name w:val="Wide Table"/>
    <w:basedOn w:val="Normal"/>
    <w:rsid w:val="0066475F"/>
    <w:pPr>
      <w:ind w:left="-1418"/>
    </w:pPr>
    <w:rPr>
      <w:sz w:val="2"/>
      <w:szCs w:val="2"/>
    </w:rPr>
  </w:style>
  <w:style w:type="character" w:styleId="PageNumber">
    <w:name w:val="page number"/>
    <w:basedOn w:val="DefaultParagraphFont"/>
    <w:rsid w:val="0066475F"/>
  </w:style>
  <w:style w:type="paragraph" w:styleId="Quote">
    <w:name w:val="Quote"/>
    <w:basedOn w:val="Heading1"/>
    <w:link w:val="QuoteChar"/>
    <w:qFormat/>
    <w:rsid w:val="0066475F"/>
    <w:rPr>
      <w:b w:val="0"/>
      <w:sz w:val="72"/>
      <w:szCs w:val="72"/>
      <w:lang w:val="en-NZ"/>
    </w:rPr>
  </w:style>
  <w:style w:type="character" w:customStyle="1" w:styleId="QuoteChar">
    <w:name w:val="Quote Char"/>
    <w:basedOn w:val="DefaultParagraphFont"/>
    <w:link w:val="Quote"/>
    <w:rsid w:val="00664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75F"/>
    <w:pPr>
      <w:pageBreakBefore/>
    </w:pPr>
  </w:style>
  <w:style w:type="paragraph" w:customStyle="1" w:styleId="Border">
    <w:name w:val="Border"/>
    <w:basedOn w:val="Normal"/>
    <w:qFormat/>
    <w:rsid w:val="00664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75F"/>
    <w:rPr>
      <w:b/>
      <w:bCs/>
      <w:i/>
      <w:iCs/>
      <w:color w:val="auto"/>
    </w:rPr>
  </w:style>
  <w:style w:type="paragraph" w:styleId="IntenseQuote">
    <w:name w:val="Intense Quote"/>
    <w:basedOn w:val="Normal"/>
    <w:next w:val="Normal"/>
    <w:link w:val="IntenseQuoteChar"/>
    <w:uiPriority w:val="30"/>
    <w:qFormat/>
    <w:rsid w:val="00664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75F"/>
    <w:rPr>
      <w:smallCaps/>
      <w:color w:val="auto"/>
      <w:u w:val="single"/>
    </w:rPr>
  </w:style>
  <w:style w:type="character" w:styleId="IntenseReference">
    <w:name w:val="Intense Reference"/>
    <w:basedOn w:val="DefaultParagraphFont"/>
    <w:uiPriority w:val="32"/>
    <w:qFormat/>
    <w:rsid w:val="0066475F"/>
    <w:rPr>
      <w:b/>
      <w:bCs/>
      <w:smallCaps/>
      <w:color w:val="auto"/>
      <w:spacing w:val="5"/>
      <w:u w:val="single"/>
    </w:rPr>
  </w:style>
  <w:style w:type="paragraph" w:customStyle="1" w:styleId="2ColumnHeading">
    <w:name w:val="2Column Heading"/>
    <w:basedOn w:val="BodyText"/>
    <w:qFormat/>
    <w:rsid w:val="0066475F"/>
    <w:pPr>
      <w:spacing w:after="60"/>
      <w:ind w:left="-2268"/>
    </w:pPr>
    <w:rPr>
      <w:b/>
    </w:rPr>
  </w:style>
  <w:style w:type="paragraph" w:customStyle="1" w:styleId="Heading1TOC">
    <w:name w:val="Heading1 TOC"/>
    <w:basedOn w:val="Normal"/>
    <w:qFormat/>
    <w:rsid w:val="0066475F"/>
    <w:pPr>
      <w:spacing w:before="240" w:after="120"/>
    </w:pPr>
    <w:rPr>
      <w:rFonts w:ascii="Times New Roman" w:hAnsi="Times New Roman"/>
      <w:b/>
      <w:sz w:val="32"/>
    </w:rPr>
  </w:style>
  <w:style w:type="paragraph" w:customStyle="1" w:styleId="Heading2TOC">
    <w:name w:val="Heading2 TOC"/>
    <w:basedOn w:val="Normal"/>
    <w:qFormat/>
    <w:rsid w:val="0066475F"/>
    <w:pPr>
      <w:spacing w:before="240" w:after="60"/>
    </w:pPr>
    <w:rPr>
      <w:rFonts w:ascii="Times New Roman" w:hAnsi="Times New Roman"/>
      <w:b/>
      <w:sz w:val="28"/>
    </w:rPr>
  </w:style>
  <w:style w:type="character" w:customStyle="1" w:styleId="Underline">
    <w:name w:val="Underline"/>
    <w:basedOn w:val="DefaultParagraphFont"/>
    <w:qFormat/>
    <w:rsid w:val="0066475F"/>
    <w:rPr>
      <w:u w:val="single"/>
    </w:rPr>
  </w:style>
  <w:style w:type="paragraph" w:styleId="BalloonText">
    <w:name w:val="Balloon Text"/>
    <w:basedOn w:val="Normal"/>
    <w:link w:val="BalloonTextChar"/>
    <w:rsid w:val="0066475F"/>
    <w:rPr>
      <w:rFonts w:ascii="Tahoma" w:hAnsi="Tahoma" w:cs="Tahoma"/>
      <w:sz w:val="16"/>
      <w:szCs w:val="16"/>
    </w:rPr>
  </w:style>
  <w:style w:type="character" w:customStyle="1" w:styleId="BalloonTextChar">
    <w:name w:val="Balloon Text Char"/>
    <w:basedOn w:val="DefaultParagraphFont"/>
    <w:link w:val="BalloonText"/>
    <w:rsid w:val="00664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75F"/>
    <w:rPr>
      <w:b/>
      <w:color w:val="660033"/>
      <w:spacing w:val="0"/>
    </w:rPr>
  </w:style>
  <w:style w:type="paragraph" w:customStyle="1" w:styleId="Nameditemlist">
    <w:name w:val="Named item list"/>
    <w:basedOn w:val="BodyText"/>
    <w:qFormat/>
    <w:rsid w:val="006647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5256</Characters>
  <Application>Microsoft Office Word</Application>
  <DocSecurity>0</DocSecurity>
  <Lines>190</Lines>
  <Paragraphs>113</Paragraphs>
  <ScaleCrop>false</ScaleCrop>
  <Company>Author-it Software Corporation Ltd.</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LGAWORK502A Prepare detailed works project documentation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2012-09-10T05:29:00Z</dcterms:created>
  <dcterms:modified xsi:type="dcterms:W3CDTF">2012-09-10T05:29:00Z</dcterms:modified>
</cp:coreProperties>
</file>