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7FE" w:rsidP="008E57FE">
      <w:pPr>
        <w:pStyle w:val="Title"/>
      </w:pPr>
      <w:bookmarkStart w:id="0" w:name="_GoBack"/>
      <w:bookmarkEnd w:id="0"/>
      <w:r>
        <w:fldChar w:fldCharType="begin"/>
      </w:r>
      <w:r>
        <w:instrText xml:space="preserve"> TITLE   \* MERGEFORMAT </w:instrText>
      </w:r>
      <w:r>
        <w:fldChar w:fldCharType="separate"/>
      </w:r>
      <w:r>
        <w:t>LGAWORK211A Perform field support duties in the construction and maintenance of drainage systems</w:t>
      </w:r>
      <w:r>
        <w:fldChar w:fldCharType="end"/>
      </w:r>
    </w:p>
    <w:p w:rsidR="008E57FE" w:rsidP="008E57FE">
      <w:pPr>
        <w:pStyle w:val="Version"/>
        <w:sectPr w:rsidSect="00784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4265" w:rsidP="00784265">
      <w:pPr>
        <w:pStyle w:val="SuperHeading"/>
      </w:pPr>
      <w:r w:rsidRPr="00784265">
        <w:t>LGAWORK211A Perform field support duties in the construction and maintenance of drainage systems</w:t>
      </w:r>
    </w:p>
    <w:p w:rsidR="00000000" w:rsidRPr="00784265" w:rsidP="00784265">
      <w:pPr>
        <w:pStyle w:val="Heading1"/>
      </w:pPr>
      <w:bookmarkStart w:id="1" w:name="O_441935"/>
      <w:bookmarkEnd w:id="1"/>
      <w:r w:rsidRPr="00784265">
        <w:t>Modification History</w:t>
      </w:r>
    </w:p>
    <w:p w:rsidR="00000000" w:rsidRPr="00784265" w:rsidP="00784265">
      <w:pPr>
        <w:pStyle w:val="BodyText"/>
      </w:pPr>
      <w:r w:rsidRPr="00784265">
        <w:t>LGAWORK211A Release 2:</w:t>
      </w:r>
      <w:r w:rsidRPr="00784265">
        <w:tab/>
        <w:t>Layout adjusted.</w:t>
      </w:r>
    </w:p>
    <w:p w:rsidR="00000000" w:rsidRPr="00784265" w:rsidP="00784265">
      <w:pPr>
        <w:pStyle w:val="BodyText"/>
      </w:pPr>
      <w:r w:rsidRPr="00784265">
        <w:t>LGAWORK211A Release 1:</w:t>
      </w:r>
      <w:r w:rsidRPr="00784265">
        <w:tab/>
        <w:t>Primary release.</w:t>
      </w:r>
    </w:p>
    <w:p w:rsidR="00000000" w:rsidRPr="00784265" w:rsidP="00784265">
      <w:pPr>
        <w:pStyle w:val="AllowPageBreak"/>
      </w:pPr>
    </w:p>
    <w:p w:rsidR="00000000" w:rsidRPr="00784265" w:rsidP="00784265">
      <w:pPr>
        <w:pStyle w:val="Heading1"/>
      </w:pPr>
      <w:bookmarkStart w:id="2" w:name="O_441931"/>
      <w:bookmarkEnd w:id="2"/>
      <w:r w:rsidRPr="00784265">
        <w:t>Unit Descriptor</w:t>
      </w:r>
    </w:p>
    <w:p w:rsidR="00000000" w:rsidRPr="00784265" w:rsidP="00784265">
      <w:pPr>
        <w:pStyle w:val="BodyText"/>
      </w:pPr>
      <w:r w:rsidRPr="00784265">
        <w:t>This unit covers undertaking relevant field support duties in the construction and maintenance of drainage systems within council areas. The unit looks at establishing the facilities required for drainage work and excavation operations, t</w:t>
      </w:r>
      <w:r w:rsidRPr="00784265">
        <w:t>he installation of pipes and the requirement to keep appropriate records.</w:t>
      </w:r>
    </w:p>
    <w:p w:rsidR="00000000" w:rsidRPr="00784265" w:rsidP="00784265">
      <w:pPr>
        <w:pStyle w:val="AllowPageBreak"/>
      </w:pPr>
    </w:p>
    <w:p w:rsidR="00000000" w:rsidRPr="00784265" w:rsidP="00784265">
      <w:pPr>
        <w:pStyle w:val="Heading1"/>
      </w:pPr>
      <w:bookmarkStart w:id="3" w:name="O_441944"/>
      <w:bookmarkEnd w:id="3"/>
      <w:r w:rsidRPr="00784265">
        <w:t>Application of the Unit</w:t>
      </w:r>
    </w:p>
    <w:p w:rsidR="00000000" w:rsidRPr="00784265" w:rsidP="00784265">
      <w:pPr>
        <w:pStyle w:val="BodyText"/>
      </w:pPr>
      <w:r w:rsidRPr="00784265">
        <w:t>This unit supports the attainment of skills and knowledge required for competent workplace performance in councils of all sizes. Knowledge of</w:t>
      </w:r>
      <w:r w:rsidRPr="00784265">
        <w:t xml:space="preserve"> the legislation and regulations within which councils must operate is essential. The ability to use appropriate materials, excavation methods and processes and adhere to relevant standards must be appropriately reflected. </w:t>
      </w:r>
    </w:p>
    <w:p w:rsidR="00000000" w:rsidRPr="00784265" w:rsidP="00784265">
      <w:pPr>
        <w:pStyle w:val="AllowPageBreak"/>
      </w:pPr>
    </w:p>
    <w:p w:rsidR="00000000" w:rsidRPr="00784265" w:rsidP="00784265">
      <w:pPr>
        <w:pStyle w:val="Heading1"/>
      </w:pPr>
      <w:bookmarkStart w:id="4" w:name="O_441936"/>
      <w:bookmarkEnd w:id="4"/>
      <w:r w:rsidRPr="00784265">
        <w:t>Licensing/Regul</w:t>
      </w:r>
      <w:r w:rsidRPr="00784265">
        <w:t>atory Information</w:t>
      </w:r>
    </w:p>
    <w:p w:rsidR="00000000" w:rsidRPr="00784265" w:rsidP="00784265">
      <w:pPr>
        <w:pStyle w:val="BodyText"/>
      </w:pPr>
      <w:r w:rsidRPr="00784265">
        <w:t>Not applicable.</w:t>
      </w:r>
    </w:p>
    <w:p w:rsidR="00000000" w:rsidRPr="00784265" w:rsidP="00784265">
      <w:pPr>
        <w:pStyle w:val="AllowPageBreak"/>
      </w:pPr>
    </w:p>
    <w:p w:rsidR="00000000" w:rsidRPr="00784265" w:rsidP="00784265">
      <w:pPr>
        <w:pStyle w:val="Heading1"/>
      </w:pPr>
      <w:bookmarkStart w:id="5" w:name="O_441934"/>
      <w:bookmarkEnd w:id="5"/>
      <w:r w:rsidRPr="00784265">
        <w:t>Pre-Requisites</w:t>
      </w:r>
    </w:p>
    <w:p w:rsidR="00000000" w:rsidRPr="00784265" w:rsidP="00784265">
      <w:pPr>
        <w:pStyle w:val="BodyText"/>
      </w:pPr>
      <w:r w:rsidRPr="00784265">
        <w:t xml:space="preserve">Not applicable. </w:t>
      </w:r>
    </w:p>
    <w:p w:rsidR="00000000" w:rsidRPr="00784265" w:rsidP="00784265">
      <w:pPr>
        <w:pStyle w:val="AllowPageBreak"/>
      </w:pPr>
    </w:p>
    <w:p w:rsidR="00000000" w:rsidRPr="00784265" w:rsidP="00784265">
      <w:pPr>
        <w:pStyle w:val="Heading1"/>
      </w:pPr>
      <w:bookmarkStart w:id="6" w:name="O_441939"/>
      <w:bookmarkEnd w:id="6"/>
      <w:r w:rsidRPr="00784265">
        <w:t>Employability Skills Information</w:t>
      </w:r>
    </w:p>
    <w:p w:rsidR="00000000" w:rsidRPr="00784265" w:rsidP="00784265">
      <w:pPr>
        <w:pStyle w:val="BodyText"/>
      </w:pPr>
      <w:r w:rsidRPr="00784265">
        <w:t>This unit contains employability skills.</w:t>
      </w:r>
    </w:p>
    <w:p w:rsidR="00000000" w:rsidRPr="00784265" w:rsidP="00784265">
      <w:pPr>
        <w:pStyle w:val="AllowPageBreak"/>
      </w:pPr>
    </w:p>
    <w:p w:rsidR="00000000" w:rsidRPr="00784265" w:rsidP="00784265">
      <w:pPr>
        <w:pStyle w:val="Heading1"/>
      </w:pPr>
      <w:bookmarkStart w:id="7" w:name="O_441940"/>
      <w:bookmarkEnd w:id="7"/>
      <w:r w:rsidRPr="00784265">
        <w:t>Elements and Performance Criteria Pre-Content</w:t>
      </w:r>
    </w:p>
    <w:tbl>
      <w:tblPr>
        <w:tblW w:w="0" w:type="auto"/>
        <w:tblLayout w:type="fixed"/>
        <w:tblCellMar>
          <w:left w:w="62" w:type="dxa"/>
          <w:right w:w="62" w:type="dxa"/>
        </w:tblCellMar>
        <w:tblLook w:val="0000"/>
      </w:tblPr>
      <w:tblGrid>
        <w:gridCol w:w="2700"/>
        <w:gridCol w:w="6228"/>
      </w:tblGrid>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BodyText"/>
            </w:pPr>
            <w:r w:rsidRPr="00784265">
              <w:t xml:space="preserve">Performance criteria describe the required performance needed to demonstrate achievement of the element.  Where </w:t>
            </w:r>
            <w:r w:rsidRPr="00784265">
              <w:rPr>
                <w:rStyle w:val="BoldandItalics"/>
              </w:rPr>
              <w:t>bold italicised</w:t>
            </w:r>
            <w:r w:rsidRPr="00784265">
              <w:t xml:space="preserve"> text is used, further information is detailed in the Range Stat</w:t>
            </w:r>
            <w:r w:rsidRPr="00784265">
              <w:t>ement.  Assessment of performance is to be consistent with the Evidence Guide.</w:t>
            </w:r>
          </w:p>
        </w:tc>
      </w:tr>
    </w:tbl>
    <w:p w:rsidR="00000000" w:rsidRPr="00784265" w:rsidP="00784265">
      <w:pPr>
        <w:pStyle w:val="BodyText"/>
      </w:pPr>
    </w:p>
    <w:p w:rsidR="00000000" w:rsidRPr="00784265" w:rsidP="00784265">
      <w:pPr>
        <w:pStyle w:val="AllowPageBreak"/>
      </w:pPr>
    </w:p>
    <w:p w:rsidR="00000000" w:rsidRPr="00784265" w:rsidP="00784265">
      <w:pPr>
        <w:pStyle w:val="Heading1"/>
      </w:pPr>
      <w:bookmarkStart w:id="8" w:name="O_441941"/>
      <w:bookmarkEnd w:id="8"/>
      <w:r w:rsidRPr="00784265">
        <w:t>Elements and Performance Criteria</w:t>
      </w:r>
    </w:p>
    <w:tbl>
      <w:tblPr>
        <w:tblW w:w="0" w:type="auto"/>
        <w:tblLayout w:type="fixed"/>
        <w:tblCellMar>
          <w:left w:w="62" w:type="dxa"/>
          <w:right w:w="62" w:type="dxa"/>
        </w:tblCellMar>
        <w:tblLook w:val="0000"/>
      </w:tblPr>
      <w:tblGrid>
        <w:gridCol w:w="2700"/>
        <w:gridCol w:w="6228"/>
      </w:tblGrid>
      <w:tr w:rsidTr="008E57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4265" w:rsidP="00784265">
            <w:pPr>
              <w:pStyle w:val="BodyText"/>
            </w:pPr>
            <w:r w:rsidRPr="0078426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PERFORMANCE CRITERIA</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List"/>
              <w:rPr>
                <w:lang w:val="en-NZ"/>
              </w:rPr>
            </w:pPr>
            <w:r w:rsidRPr="00784265">
              <w:t>1</w:t>
            </w:r>
            <w:r w:rsidRPr="00784265">
              <w:tab/>
            </w:r>
            <w:r w:rsidRPr="00784265">
              <w:rPr>
                <w:rStyle w:val="SpecialBold"/>
              </w:rPr>
              <w:t>Establish site facilities for drainage and concrete construction</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
            </w:pPr>
            <w:r w:rsidRPr="00784265">
              <w:t>1.1</w:t>
            </w:r>
            <w:r w:rsidRPr="00784265">
              <w:tab/>
            </w:r>
            <w:r w:rsidRPr="00784265">
              <w:t xml:space="preserve">Work is planned and programmed to be undertaken in accordance with drawings, specifications and other documentation. </w:t>
            </w:r>
          </w:p>
          <w:p w:rsidR="00000000" w:rsidRPr="00784265" w:rsidP="00784265">
            <w:pPr>
              <w:pStyle w:val="List"/>
            </w:pPr>
            <w:r w:rsidRPr="00784265">
              <w:t>1.2</w:t>
            </w:r>
            <w:r w:rsidRPr="00784265">
              <w:tab/>
              <w:t xml:space="preserve">Work site is prepared and maintained in accordance with occupational health and safety (OHS) requirements and regulations. </w:t>
            </w:r>
          </w:p>
          <w:p w:rsidR="00000000" w:rsidRPr="00784265" w:rsidP="00784265">
            <w:pPr>
              <w:pStyle w:val="List"/>
            </w:pPr>
            <w:r w:rsidRPr="00784265">
              <w:t>1.3</w:t>
            </w:r>
            <w:r w:rsidRPr="00784265">
              <w:tab/>
              <w:t>Traffi</w:t>
            </w:r>
            <w:r w:rsidRPr="00784265">
              <w:t xml:space="preserve">c control is planned at job site and signed in accordance with relevant Australian standards. </w:t>
            </w:r>
          </w:p>
          <w:p w:rsidR="00000000" w:rsidRPr="00784265" w:rsidP="00784265">
            <w:pPr>
              <w:pStyle w:val="List"/>
            </w:pPr>
            <w:r w:rsidRPr="00784265">
              <w:t>1.4</w:t>
            </w:r>
            <w:r w:rsidRPr="00784265">
              <w:tab/>
              <w:t xml:space="preserve">Underground and overhead obstructions and other utility services are identified. </w:t>
            </w:r>
          </w:p>
          <w:p w:rsidR="00000000" w:rsidP="00784265">
            <w:pPr>
              <w:pStyle w:val="List"/>
              <w:rPr>
                <w:lang w:val="en-NZ"/>
              </w:rPr>
            </w:pPr>
            <w:r w:rsidRPr="00784265">
              <w:t>1.5</w:t>
            </w:r>
            <w:r w:rsidRPr="00784265">
              <w:tab/>
              <w:t>Appropriate</w:t>
            </w:r>
            <w:r w:rsidRPr="00784265">
              <w:rPr>
                <w:rStyle w:val="BoldandItalics"/>
              </w:rPr>
              <w:t xml:space="preserve"> signage</w:t>
            </w:r>
            <w:r w:rsidRPr="00784265">
              <w:t xml:space="preserve"> is selected, established and maintained at work sit</w:t>
            </w:r>
            <w:r w:rsidRPr="00784265">
              <w:t xml:space="preserve">e.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List"/>
              <w:rPr>
                <w:lang w:val="en-NZ"/>
              </w:rPr>
            </w:pPr>
            <w:r w:rsidRPr="00784265">
              <w:t>2</w:t>
            </w:r>
            <w:r w:rsidRPr="00784265">
              <w:tab/>
            </w:r>
            <w:r w:rsidRPr="00784265">
              <w:rPr>
                <w:rStyle w:val="SpecialBold"/>
              </w:rPr>
              <w:t>Construct appropriate pits and manholes</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
            </w:pPr>
            <w:r w:rsidRPr="00784265">
              <w:t>2.1</w:t>
            </w:r>
            <w:r w:rsidRPr="00784265">
              <w:tab/>
              <w:t xml:space="preserve">Plant, equipment, tools and materials to construct manholes and pits are selected. </w:t>
            </w:r>
          </w:p>
          <w:p w:rsidR="00000000" w:rsidP="00784265">
            <w:pPr>
              <w:pStyle w:val="List"/>
              <w:rPr>
                <w:lang w:val="en-NZ"/>
              </w:rPr>
            </w:pPr>
            <w:r w:rsidRPr="00784265">
              <w:t>2.2</w:t>
            </w:r>
            <w:r w:rsidRPr="00784265">
              <w:tab/>
              <w:t xml:space="preserve">Pits and manholes are constructed according to council requirements.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List"/>
              <w:rPr>
                <w:lang w:val="en-NZ"/>
              </w:rPr>
            </w:pPr>
            <w:r w:rsidRPr="00784265">
              <w:t>3</w:t>
            </w:r>
            <w:r w:rsidRPr="00784265">
              <w:tab/>
            </w:r>
            <w:r w:rsidRPr="00784265">
              <w:rPr>
                <w:rStyle w:val="SpecialBold"/>
              </w:rPr>
              <w:t>Carry out excavation operations associated w</w:t>
            </w:r>
            <w:r w:rsidRPr="00784265">
              <w:rPr>
                <w:rStyle w:val="SpecialBold"/>
              </w:rPr>
              <w:t>ith stormwater drainage</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
            </w:pPr>
            <w:r w:rsidRPr="00784265">
              <w:t>3.1</w:t>
            </w:r>
            <w:r w:rsidRPr="00784265">
              <w:tab/>
              <w:t xml:space="preserve">Appropriate tools, plant and equipment are used to perform trenching operations. </w:t>
            </w:r>
          </w:p>
          <w:p w:rsidR="00000000" w:rsidRPr="00784265" w:rsidP="00784265">
            <w:pPr>
              <w:pStyle w:val="List"/>
            </w:pPr>
            <w:r w:rsidRPr="00784265">
              <w:t>3.2</w:t>
            </w:r>
            <w:r w:rsidRPr="00784265">
              <w:tab/>
              <w:t xml:space="preserve">Excavation is undertaken, shoring installed and trenches are battered back according to OHS requirements. </w:t>
            </w:r>
          </w:p>
          <w:p w:rsidR="00000000" w:rsidRPr="00784265" w:rsidP="00784265">
            <w:pPr>
              <w:pStyle w:val="List"/>
            </w:pPr>
            <w:r w:rsidRPr="00784265">
              <w:t>3.3</w:t>
            </w:r>
            <w:r w:rsidRPr="00784265">
              <w:tab/>
              <w:t xml:space="preserve">Appropriate </w:t>
            </w:r>
            <w:r w:rsidRPr="00784265">
              <w:rPr>
                <w:rStyle w:val="BoldandItalics"/>
              </w:rPr>
              <w:t>drainage</w:t>
            </w:r>
            <w:r w:rsidRPr="00784265">
              <w:t xml:space="preserve"> is provide</w:t>
            </w:r>
            <w:r w:rsidRPr="00784265">
              <w:t xml:space="preserve">d to allow for the diversion of uncontaminated stormwater from the work site. </w:t>
            </w:r>
          </w:p>
          <w:p w:rsidR="00000000" w:rsidP="00784265">
            <w:pPr>
              <w:pStyle w:val="List"/>
              <w:rPr>
                <w:lang w:val="en-NZ"/>
              </w:rPr>
            </w:pPr>
            <w:r w:rsidRPr="00784265">
              <w:t>3.4</w:t>
            </w:r>
            <w:r w:rsidRPr="00784265">
              <w:tab/>
              <w:t xml:space="preserve">Environmental protector devices are installed as required to meet environmental regulations.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List"/>
              <w:rPr>
                <w:lang w:val="en-NZ"/>
              </w:rPr>
            </w:pPr>
            <w:r w:rsidRPr="00784265">
              <w:t>4</w:t>
            </w:r>
            <w:r w:rsidRPr="00784265">
              <w:tab/>
            </w:r>
            <w:r w:rsidRPr="00784265">
              <w:rPr>
                <w:rStyle w:val="SpecialBold"/>
              </w:rPr>
              <w:t>Install a variety of drainage pipes</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
            </w:pPr>
            <w:r w:rsidRPr="00784265">
              <w:t>4.1</w:t>
            </w:r>
            <w:r w:rsidRPr="00784265">
              <w:tab/>
              <w:t xml:space="preserve">Appropriate drainage </w:t>
            </w:r>
            <w:r w:rsidRPr="00784265">
              <w:rPr>
                <w:rStyle w:val="BoldandItalics"/>
              </w:rPr>
              <w:t>pipes</w:t>
            </w:r>
            <w:r w:rsidRPr="00784265">
              <w:t xml:space="preserve"> for stormwater and subsoil drainage are installed to meet specified requirements. </w:t>
            </w:r>
          </w:p>
          <w:p w:rsidR="00000000" w:rsidRPr="00784265" w:rsidP="00784265">
            <w:pPr>
              <w:pStyle w:val="List"/>
            </w:pPr>
            <w:r w:rsidRPr="00784265">
              <w:t>4.2</w:t>
            </w:r>
            <w:r w:rsidRPr="00784265">
              <w:tab/>
              <w:t>Trench bottoms are prepared and laid using appropriate tools, control devices, equipment, bedding and drainage materials, in accordance with drawings and specifications</w:t>
            </w:r>
            <w:r w:rsidRPr="00784265">
              <w:t xml:space="preserve">. </w:t>
            </w:r>
          </w:p>
          <w:p w:rsidR="00000000" w:rsidP="00784265">
            <w:pPr>
              <w:pStyle w:val="List"/>
              <w:rPr>
                <w:lang w:val="en-NZ"/>
              </w:rPr>
            </w:pPr>
            <w:r w:rsidRPr="00784265">
              <w:t>4.3</w:t>
            </w:r>
            <w:r w:rsidRPr="00784265">
              <w:tab/>
              <w:t xml:space="preserve">Trenches are backfilled using appropriate backfill, in accordance with specified requirements.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List"/>
              <w:rPr>
                <w:lang w:val="en-NZ"/>
              </w:rPr>
            </w:pPr>
            <w:r w:rsidRPr="00784265">
              <w:t>5</w:t>
            </w:r>
            <w:r w:rsidRPr="00784265">
              <w:tab/>
            </w:r>
            <w:r w:rsidRPr="00784265">
              <w:rPr>
                <w:rStyle w:val="SpecialBold"/>
              </w:rPr>
              <w:t>Maintain records relating to drainage</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
            </w:pPr>
            <w:r w:rsidRPr="00784265">
              <w:t>5.1</w:t>
            </w:r>
            <w:r w:rsidRPr="00784265">
              <w:tab/>
              <w:t xml:space="preserve">Information is recorded in accordance with council and legislative requirements. </w:t>
            </w:r>
          </w:p>
          <w:p w:rsidR="00000000" w:rsidRPr="00784265" w:rsidP="00784265">
            <w:pPr>
              <w:pStyle w:val="List"/>
            </w:pPr>
            <w:r w:rsidRPr="00784265">
              <w:t>5.2</w:t>
            </w:r>
            <w:r w:rsidRPr="00784265">
              <w:tab/>
              <w:t>Details are recorded c</w:t>
            </w:r>
            <w:r w:rsidRPr="00784265">
              <w:t xml:space="preserve">learly, accurately and legibly. </w:t>
            </w:r>
          </w:p>
          <w:p w:rsidR="00000000" w:rsidRPr="00784265" w:rsidP="00784265">
            <w:pPr>
              <w:pStyle w:val="List"/>
            </w:pPr>
            <w:r w:rsidRPr="00784265">
              <w:t>5.3</w:t>
            </w:r>
            <w:r w:rsidRPr="00784265">
              <w:tab/>
            </w:r>
            <w:r w:rsidRPr="00784265">
              <w:rPr>
                <w:rStyle w:val="BoldandItalics"/>
              </w:rPr>
              <w:t>Records</w:t>
            </w:r>
            <w:r w:rsidRPr="00784265">
              <w:t xml:space="preserve"> are secured, accessible and up to date. </w:t>
            </w:r>
          </w:p>
        </w:tc>
      </w:tr>
    </w:tbl>
    <w:p w:rsidR="00000000" w:rsidRPr="00784265" w:rsidP="00784265">
      <w:pPr>
        <w:pStyle w:val="BodyText"/>
      </w:pPr>
    </w:p>
    <w:p w:rsidR="00000000" w:rsidRPr="00784265" w:rsidP="00784265">
      <w:pPr>
        <w:pStyle w:val="AllowPageBreak"/>
      </w:pPr>
    </w:p>
    <w:p w:rsidR="00000000" w:rsidRPr="00784265" w:rsidP="00784265">
      <w:pPr>
        <w:pStyle w:val="Heading1"/>
      </w:pPr>
      <w:bookmarkStart w:id="9" w:name="O_441932"/>
      <w:bookmarkEnd w:id="9"/>
      <w:r w:rsidRPr="00784265">
        <w:t>Required Skills and Knowledge</w:t>
      </w:r>
    </w:p>
    <w:tbl>
      <w:tblPr>
        <w:tblW w:w="0" w:type="auto"/>
        <w:tblLayout w:type="fixed"/>
        <w:tblCellMar>
          <w:left w:w="62" w:type="dxa"/>
          <w:right w:w="62" w:type="dxa"/>
        </w:tblCellMar>
        <w:tblLook w:val="0000"/>
      </w:tblPr>
      <w:tblGrid>
        <w:gridCol w:w="8928"/>
      </w:tblGrid>
      <w:tr w:rsidTr="008E5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t>This describes the essential skills and knowledge and their level, required for this unit</w:t>
            </w:r>
          </w:p>
        </w:tc>
      </w:tr>
      <w:tr w:rsidTr="008E5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Required Skills</w:t>
            </w:r>
          </w:p>
        </w:tc>
      </w:tr>
      <w:tr w:rsidTr="008E5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84265" w:rsidP="00784265">
            <w:pPr>
              <w:pStyle w:val="ListBullet"/>
            </w:pPr>
            <w:r w:rsidRPr="00784265">
              <w:t xml:space="preserve">written and verbal communication skills </w:t>
            </w:r>
          </w:p>
          <w:p w:rsidR="00000000" w:rsidRPr="00784265" w:rsidP="00784265">
            <w:pPr>
              <w:pStyle w:val="ListBullet"/>
            </w:pPr>
            <w:r w:rsidRPr="00784265">
              <w:t xml:space="preserve">reading and interpreting plans and specifications, and plant and equipment capabilities </w:t>
            </w:r>
          </w:p>
          <w:p w:rsidR="00000000" w:rsidRPr="00784265" w:rsidP="00784265">
            <w:pPr>
              <w:pStyle w:val="ListBullet"/>
            </w:pPr>
            <w:r w:rsidRPr="00784265">
              <w:t xml:space="preserve">civil works construction techniques and methods </w:t>
            </w:r>
          </w:p>
          <w:p w:rsidR="00000000" w:rsidRPr="00784265" w:rsidP="00784265">
            <w:pPr>
              <w:pStyle w:val="ListBullet"/>
            </w:pPr>
            <w:r w:rsidRPr="00784265">
              <w:t xml:space="preserve">calculating quantities </w:t>
            </w:r>
          </w:p>
          <w:p w:rsidR="00000000" w:rsidRPr="00784265" w:rsidP="00784265">
            <w:pPr>
              <w:pStyle w:val="ListBullet"/>
            </w:pPr>
            <w:r w:rsidRPr="00784265">
              <w:t xml:space="preserve">trade-specific skills related to work undertaken </w:t>
            </w:r>
          </w:p>
          <w:p w:rsidR="00000000" w:rsidP="00784265">
            <w:pPr>
              <w:pStyle w:val="ListBullet"/>
              <w:rPr>
                <w:lang w:val="en-NZ"/>
              </w:rPr>
            </w:pPr>
            <w:r w:rsidRPr="00784265">
              <w:t>mat</w:t>
            </w:r>
            <w:r w:rsidRPr="00784265">
              <w:t xml:space="preserve">erial testing </w:t>
            </w:r>
          </w:p>
        </w:tc>
      </w:tr>
      <w:tr w:rsidTr="008E5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Required Knowledge</w:t>
            </w:r>
          </w:p>
        </w:tc>
      </w:tr>
      <w:tr w:rsidTr="008E5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84265" w:rsidP="00784265">
            <w:pPr>
              <w:pStyle w:val="ListBullet"/>
            </w:pPr>
            <w:r w:rsidRPr="00784265">
              <w:t xml:space="preserve">OHS requirements </w:t>
            </w:r>
          </w:p>
          <w:p w:rsidR="00000000" w:rsidRPr="00784265" w:rsidP="00784265">
            <w:pPr>
              <w:pStyle w:val="ListBullet"/>
            </w:pPr>
            <w:r w:rsidRPr="00784265">
              <w:t xml:space="preserve">construction and maintenance practices </w:t>
            </w:r>
          </w:p>
          <w:p w:rsidR="00000000" w:rsidRPr="00784265" w:rsidP="00784265">
            <w:pPr>
              <w:pStyle w:val="ListBullet"/>
            </w:pPr>
            <w:r w:rsidRPr="00784265">
              <w:t xml:space="preserve">materials technology associated with drainage systems </w:t>
            </w:r>
          </w:p>
          <w:p w:rsidR="00000000" w:rsidRPr="00784265" w:rsidP="00784265">
            <w:pPr>
              <w:pStyle w:val="ListBullet"/>
            </w:pPr>
            <w:r w:rsidRPr="00784265">
              <w:t xml:space="preserve">work scheduling, inspection, testing and monitoring </w:t>
            </w:r>
          </w:p>
          <w:p w:rsidR="00000000" w:rsidRPr="00784265" w:rsidP="00784265">
            <w:pPr>
              <w:pStyle w:val="ListBullet"/>
            </w:pPr>
            <w:r w:rsidRPr="00784265">
              <w:t xml:space="preserve">work site traffic management </w:t>
            </w:r>
          </w:p>
          <w:p w:rsidR="00000000" w:rsidRPr="00784265" w:rsidP="00784265">
            <w:pPr>
              <w:pStyle w:val="ListBullet"/>
            </w:pPr>
            <w:r w:rsidRPr="00784265">
              <w:t>monitoring and testing m</w:t>
            </w:r>
            <w:r w:rsidRPr="00784265">
              <w:t xml:space="preserve">ethods and procedures </w:t>
            </w:r>
          </w:p>
        </w:tc>
      </w:tr>
    </w:tbl>
    <w:p w:rsidR="00000000" w:rsidRPr="00784265" w:rsidP="00784265">
      <w:pPr>
        <w:pStyle w:val="BodyText"/>
      </w:pPr>
    </w:p>
    <w:p w:rsidR="00000000" w:rsidRPr="00784265" w:rsidP="00784265">
      <w:pPr>
        <w:pStyle w:val="AllowPageBreak"/>
      </w:pPr>
    </w:p>
    <w:p w:rsidR="00000000" w:rsidRPr="00784265" w:rsidP="00784265">
      <w:pPr>
        <w:pStyle w:val="Heading1"/>
      </w:pPr>
      <w:bookmarkStart w:id="10" w:name="O_441938"/>
      <w:bookmarkEnd w:id="10"/>
      <w:r w:rsidRPr="00784265">
        <w:t>Evidence Guide</w:t>
      </w:r>
    </w:p>
    <w:tbl>
      <w:tblPr>
        <w:tblW w:w="0" w:type="auto"/>
        <w:tblLayout w:type="fixed"/>
        <w:tblCellMar>
          <w:left w:w="62" w:type="dxa"/>
          <w:right w:w="62" w:type="dxa"/>
        </w:tblCellMar>
        <w:tblLook w:val="0000"/>
      </w:tblPr>
      <w:tblGrid>
        <w:gridCol w:w="2700"/>
        <w:gridCol w:w="6228"/>
      </w:tblGrid>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t xml:space="preserve">A person who demonstrates competency in this unit will be able to perform the outcomes described in the Elements to the required performance </w:t>
            </w:r>
            <w:r w:rsidRPr="00784265">
              <w:t>level detailed in the Performance Criteria. The knowledge and skill requirements described in the Range Statement must also be demonstrated. For example, knowledge of the legislative framework and safe work practices that underpin the performance of the un</w:t>
            </w:r>
            <w:r w:rsidRPr="00784265">
              <w:t xml:space="preserve">it must be demonstrated.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BodyText"/>
            </w:pPr>
            <w:r w:rsidRPr="00784265">
              <w:t xml:space="preserve">Demonstrated ability to: </w:t>
            </w:r>
          </w:p>
          <w:p w:rsidR="00000000" w:rsidRPr="00784265" w:rsidP="00784265">
            <w:pPr>
              <w:pStyle w:val="ListBullet"/>
            </w:pPr>
            <w:r w:rsidRPr="00784265">
              <w:t xml:space="preserve">use appropriate materials, excavation methods and processes for the construction and maintenance of drainage systems </w:t>
            </w:r>
          </w:p>
          <w:p w:rsidR="00000000" w:rsidRPr="00784265" w:rsidP="00784265">
            <w:pPr>
              <w:pStyle w:val="ListBullet"/>
            </w:pPr>
            <w:r w:rsidRPr="00784265">
              <w:t>Demonstrated ability to adhere to plans</w:t>
            </w:r>
            <w:r w:rsidRPr="00784265">
              <w:t xml:space="preserve"> and specifications </w:t>
            </w:r>
          </w:p>
          <w:p w:rsidR="00000000" w:rsidRPr="00784265" w:rsidP="00784265">
            <w:pPr>
              <w:pStyle w:val="ListBullet"/>
            </w:pPr>
            <w:r w:rsidRPr="00784265">
              <w:t xml:space="preserve">Demonstrated ability to adhere to relevant OHS practices on site </w:t>
            </w:r>
          </w:p>
          <w:p w:rsidR="00000000" w:rsidP="00784265">
            <w:pPr>
              <w:pStyle w:val="ListBullet"/>
              <w:rPr>
                <w:lang w:val="en-NZ"/>
              </w:rPr>
            </w:pPr>
            <w:r w:rsidRPr="00784265">
              <w:t xml:space="preserve">Demonstrated ability to adhere to Australian standards, codes of practice and advisory standards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BodyText"/>
            </w:pPr>
            <w:r w:rsidRPr="00784265">
              <w:t>Competency is demonstrated by performance of all</w:t>
            </w:r>
            <w:r w:rsidRPr="00784265">
              <w:t xml:space="preserve"> stated criteria, with particular attention to the critical aspects of evidence and the knowledge and skills elaborated in the Evidence Guide, and within the scope of the Range Statement. </w:t>
            </w:r>
          </w:p>
          <w:p w:rsidR="00000000" w:rsidRPr="00784265" w:rsidP="00784265">
            <w:pPr>
              <w:pStyle w:val="BodyText"/>
            </w:pPr>
            <w:r w:rsidRPr="00784265">
              <w:t xml:space="preserve">Assessment must take account of the endorsed Assessment Guidelines </w:t>
            </w:r>
            <w:r w:rsidRPr="00784265">
              <w:t xml:space="preserve">in the Local Government Training Package. </w:t>
            </w:r>
          </w:p>
          <w:p w:rsidR="00000000" w:rsidRPr="00784265" w:rsidP="00784265">
            <w:pPr>
              <w:pStyle w:val="BodyText"/>
            </w:pPr>
            <w:r w:rsidRPr="00784265">
              <w:t xml:space="preserve">Assessment of the performance requirements in this unit should be undertaken in an actual workplace or simulated environment. </w:t>
            </w:r>
          </w:p>
          <w:p w:rsidR="00000000" w:rsidP="00784265">
            <w:pPr>
              <w:pStyle w:val="BodyText"/>
              <w:rPr>
                <w:lang w:val="en-NZ"/>
              </w:rPr>
            </w:pPr>
            <w:r w:rsidRPr="00784265">
              <w:t>Assessment should reinforce the integration of the key competencies for the particular</w:t>
            </w:r>
            <w:r w:rsidRPr="00784265">
              <w:t xml:space="preserve"> AQF level. Refer to the key competency levels at the end of this unit.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Relationship to other units</w:t>
            </w:r>
            <w:r w:rsidRPr="00784265">
              <w:t>(</w:t>
            </w:r>
            <w:r w:rsidRPr="00784265">
              <w:rPr>
                <w:rStyle w:val="SpecialBold"/>
              </w:rPr>
              <w:t>prerequisite or co-requisite units</w:t>
            </w:r>
            <w:r w:rsidRPr="00784265">
              <w:t>)</w:t>
            </w:r>
          </w:p>
        </w:tc>
        <w:tc>
          <w:tcPr>
            <w:tcW w:w="6228"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t xml:space="preserve">To enable holistic assessment this unit may be assessed with other units that form part of the job role.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BodyText"/>
            </w:pPr>
            <w:r w:rsidRPr="00784265">
              <w:t xml:space="preserve">The following assessment methods are suggested: </w:t>
            </w:r>
          </w:p>
          <w:p w:rsidR="00000000" w:rsidRPr="00784265" w:rsidP="00784265">
            <w:pPr>
              <w:pStyle w:val="ListBullet"/>
            </w:pPr>
            <w:r w:rsidRPr="00784265">
              <w:t xml:space="preserve">observation of the learner performing a range of workplace tasks over sufficient time to demonstrate handling of a range of contingencies </w:t>
            </w:r>
          </w:p>
          <w:p w:rsidR="00000000" w:rsidRPr="00784265" w:rsidP="00784265">
            <w:pPr>
              <w:pStyle w:val="ListBullet"/>
            </w:pPr>
            <w:r w:rsidRPr="00784265">
              <w:t>written and/or oral questioning to assess knowl</w:t>
            </w:r>
            <w:r w:rsidRPr="00784265">
              <w:t xml:space="preserve">edge and understanding </w:t>
            </w:r>
          </w:p>
          <w:p w:rsidR="00000000" w:rsidRPr="00784265" w:rsidP="00784265">
            <w:pPr>
              <w:pStyle w:val="ListBullet"/>
            </w:pPr>
            <w:r w:rsidRPr="00784265">
              <w:t xml:space="preserve">completion of workplace documentation </w:t>
            </w:r>
          </w:p>
          <w:p w:rsidR="00000000" w:rsidRPr="00784265" w:rsidP="00784265">
            <w:pPr>
              <w:pStyle w:val="ListBullet"/>
            </w:pPr>
            <w:r w:rsidRPr="00784265">
              <w:t xml:space="preserve">third-party reports from experienced practitioners </w:t>
            </w:r>
          </w:p>
          <w:p w:rsidR="00000000" w:rsidP="00784265">
            <w:pPr>
              <w:pStyle w:val="ListBullet"/>
              <w:rPr>
                <w:lang w:val="en-NZ"/>
              </w:rPr>
            </w:pPr>
            <w:r w:rsidRPr="00784265">
              <w:t>completion of self-paced learning materials including personal reflection and feedback from trainer, coach or supervisor</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Evidence required f</w:t>
            </w:r>
            <w:r w:rsidRPr="00784265">
              <w:rPr>
                <w:rStyle w:val="SpecialBold"/>
              </w:rPr>
              <w:t>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t xml:space="preserve">Evidence should be collected over a set period of time, which is sufficient to include dealings with an appropriate range and variety of situations.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BodyText"/>
            </w:pPr>
            <w:r w:rsidRPr="00784265">
              <w:t xml:space="preserve">The learner and the trainer should have </w:t>
            </w:r>
            <w:r w:rsidRPr="00784265">
              <w:t xml:space="preserve">access to appropriate documentation and resources normally used in the workplace. </w:t>
            </w:r>
          </w:p>
        </w:tc>
      </w:tr>
    </w:tbl>
    <w:p w:rsidR="00000000" w:rsidRPr="00784265" w:rsidP="00784265">
      <w:pPr>
        <w:pStyle w:val="BodyText"/>
      </w:pPr>
    </w:p>
    <w:p w:rsidR="00000000" w:rsidRPr="00784265" w:rsidP="00784265">
      <w:pPr>
        <w:pStyle w:val="AllowPageBreak"/>
      </w:pPr>
    </w:p>
    <w:p w:rsidR="00000000" w:rsidRPr="00784265" w:rsidP="00784265">
      <w:pPr>
        <w:pStyle w:val="Heading1"/>
      </w:pPr>
      <w:bookmarkStart w:id="11" w:name="O_441933"/>
      <w:bookmarkEnd w:id="11"/>
      <w:r w:rsidRPr="00784265">
        <w:t>Range Statement</w:t>
      </w:r>
    </w:p>
    <w:tbl>
      <w:tblPr>
        <w:tblW w:w="0" w:type="auto"/>
        <w:tblLayout w:type="fixed"/>
        <w:tblCellMar>
          <w:left w:w="62" w:type="dxa"/>
          <w:right w:w="62" w:type="dxa"/>
        </w:tblCellMar>
        <w:tblLook w:val="0000"/>
      </w:tblPr>
      <w:tblGrid>
        <w:gridCol w:w="2700"/>
        <w:gridCol w:w="6228"/>
      </w:tblGrid>
      <w:tr w:rsidTr="008E57F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t xml:space="preserve">The Range Statement relates to the Unit of Competency as a whole.  It allows for different work environments and situations that may affect performance.  </w:t>
            </w:r>
            <w:r w:rsidRPr="00784265">
              <w:rPr>
                <w:rStyle w:val="BoldandItalics"/>
              </w:rPr>
              <w:t>Bold italicised</w:t>
            </w:r>
            <w:r w:rsidRPr="00784265">
              <w:t xml:space="preserve"> wording in the Performance Criteria is detailed below.</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BoldandItalics"/>
              </w:rPr>
              <w:t>Signage</w:t>
            </w:r>
            <w:r w:rsidRPr="0078426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Bullet"/>
            </w:pPr>
            <w:r w:rsidRPr="00784265">
              <w:t>statuto</w:t>
            </w:r>
            <w:r w:rsidRPr="00784265">
              <w:t xml:space="preserve">ry </w:t>
            </w:r>
          </w:p>
          <w:p w:rsidR="00000000" w:rsidRPr="00784265" w:rsidP="00784265">
            <w:pPr>
              <w:pStyle w:val="ListBullet"/>
            </w:pPr>
            <w:r w:rsidRPr="00784265">
              <w:t xml:space="preserve">directional and information </w:t>
            </w:r>
          </w:p>
          <w:p w:rsidR="00000000" w:rsidRPr="00784265" w:rsidP="00784265">
            <w:pPr>
              <w:pStyle w:val="ListBullet"/>
            </w:pPr>
            <w:r w:rsidRPr="00784265">
              <w:t xml:space="preserve">road lines and road markings </w:t>
            </w:r>
          </w:p>
          <w:p w:rsidR="00000000" w:rsidRPr="00784265" w:rsidP="00784265">
            <w:pPr>
              <w:pStyle w:val="ListBullet"/>
            </w:pPr>
            <w:r w:rsidRPr="00784265">
              <w:t xml:space="preserve">reflectors </w:t>
            </w:r>
          </w:p>
          <w:p w:rsidR="00000000" w:rsidRPr="00784265" w:rsidP="00784265">
            <w:pPr>
              <w:pStyle w:val="ListBullet"/>
            </w:pPr>
            <w:r w:rsidRPr="00784265">
              <w:t xml:space="preserve">centre lines </w:t>
            </w:r>
          </w:p>
          <w:p w:rsidR="00000000" w:rsidRPr="00784265" w:rsidP="00784265">
            <w:pPr>
              <w:pStyle w:val="ListBullet"/>
            </w:pPr>
            <w:r w:rsidRPr="00784265">
              <w:t xml:space="preserve">directional lines </w:t>
            </w:r>
          </w:p>
          <w:p w:rsidR="00000000" w:rsidP="00784265">
            <w:pPr>
              <w:pStyle w:val="ListBullet"/>
              <w:rPr>
                <w:lang w:val="en-NZ"/>
              </w:rPr>
            </w:pPr>
            <w:r w:rsidRPr="00784265">
              <w:t xml:space="preserve">shoulder lines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BoldandItalics"/>
              </w:rPr>
              <w:t>Drainage</w:t>
            </w:r>
            <w:r w:rsidRPr="0078426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Bullet"/>
            </w:pPr>
            <w:r w:rsidRPr="00784265">
              <w:t xml:space="preserve">table drains </w:t>
            </w:r>
          </w:p>
          <w:p w:rsidR="00000000" w:rsidRPr="00784265" w:rsidP="00784265">
            <w:pPr>
              <w:pStyle w:val="ListBullet"/>
            </w:pPr>
            <w:r w:rsidRPr="00784265">
              <w:t xml:space="preserve">mitre </w:t>
            </w:r>
          </w:p>
          <w:p w:rsidR="00000000" w:rsidRPr="00784265" w:rsidP="00784265">
            <w:pPr>
              <w:pStyle w:val="ListBullet"/>
            </w:pPr>
            <w:r w:rsidRPr="00784265">
              <w:t xml:space="preserve">kerb and channelling </w:t>
            </w:r>
          </w:p>
          <w:p w:rsidR="00000000" w:rsidRPr="00784265" w:rsidP="00784265">
            <w:pPr>
              <w:pStyle w:val="ListBullet"/>
            </w:pPr>
            <w:r w:rsidRPr="00784265">
              <w:t xml:space="preserve">gullies </w:t>
            </w:r>
          </w:p>
          <w:p w:rsidR="00000000" w:rsidRPr="00784265" w:rsidP="00784265">
            <w:pPr>
              <w:pStyle w:val="ListBullet"/>
            </w:pPr>
            <w:r w:rsidRPr="00784265">
              <w:t xml:space="preserve">run-offs </w:t>
            </w:r>
          </w:p>
          <w:p w:rsidR="00000000" w:rsidRPr="00784265" w:rsidP="00784265">
            <w:pPr>
              <w:pStyle w:val="ListBullet"/>
            </w:pPr>
            <w:r w:rsidRPr="00784265">
              <w:t xml:space="preserve">culverts </w:t>
            </w:r>
          </w:p>
          <w:p w:rsidR="00000000" w:rsidRPr="00784265" w:rsidP="00784265">
            <w:pPr>
              <w:pStyle w:val="ListBullet"/>
            </w:pPr>
            <w:r w:rsidRPr="00784265">
              <w:t xml:space="preserve">sump baskets </w:t>
            </w:r>
          </w:p>
          <w:p w:rsidR="00000000" w:rsidRPr="00784265" w:rsidP="00784265">
            <w:pPr>
              <w:pStyle w:val="ListBullet"/>
            </w:pPr>
            <w:r w:rsidRPr="00784265">
              <w:t xml:space="preserve">end walls </w:t>
            </w:r>
          </w:p>
          <w:p w:rsidR="00000000" w:rsidRPr="00784265" w:rsidP="00784265">
            <w:pPr>
              <w:pStyle w:val="ListBullet"/>
            </w:pPr>
            <w:r w:rsidRPr="00784265">
              <w:t xml:space="preserve">gabions </w:t>
            </w:r>
          </w:p>
          <w:p w:rsidR="00000000" w:rsidRPr="00784265" w:rsidP="00784265">
            <w:pPr>
              <w:pStyle w:val="ListBullet"/>
            </w:pPr>
            <w:r w:rsidRPr="00784265">
              <w:t xml:space="preserve">subsoil drains </w:t>
            </w:r>
          </w:p>
          <w:p w:rsidR="00000000" w:rsidRPr="00784265" w:rsidP="00784265">
            <w:pPr>
              <w:pStyle w:val="ListBullet"/>
            </w:pPr>
            <w:r w:rsidRPr="00784265">
              <w:t xml:space="preserve">stormwater drains </w:t>
            </w:r>
          </w:p>
          <w:p w:rsidR="00000000" w:rsidRPr="00784265" w:rsidP="00784265">
            <w:pPr>
              <w:pStyle w:val="ListBullet"/>
            </w:pPr>
            <w:r w:rsidRPr="00784265">
              <w:t xml:space="preserve">manholes and pits </w:t>
            </w:r>
          </w:p>
          <w:p w:rsidR="00000000" w:rsidRPr="00784265" w:rsidP="00784265">
            <w:pPr>
              <w:pStyle w:val="ListBullet"/>
            </w:pPr>
            <w:r w:rsidRPr="00784265">
              <w:t xml:space="preserve">leaching </w:t>
            </w:r>
          </w:p>
          <w:p w:rsidR="00000000" w:rsidP="00784265">
            <w:pPr>
              <w:pStyle w:val="ListBullet"/>
              <w:rPr>
                <w:lang w:val="en-NZ"/>
              </w:rPr>
            </w:pPr>
            <w:r w:rsidRPr="00784265">
              <w:t xml:space="preserve">leachate control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BoldandItalics"/>
              </w:rPr>
              <w:t>Pipes</w:t>
            </w:r>
            <w:r w:rsidRPr="0078426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Bullet"/>
            </w:pPr>
            <w:r w:rsidRPr="00784265">
              <w:t xml:space="preserve">polyvinyl chloride (PVC) pipes, fibre reinforced concrete (FRC) pipes, reinforced and unreinforced concrete pipes, and corrugated and slotted PVC pipes </w:t>
            </w:r>
          </w:p>
          <w:p w:rsidR="00000000" w:rsidRPr="00784265" w:rsidP="00784265">
            <w:pPr>
              <w:pStyle w:val="ListBullet"/>
            </w:pPr>
            <w:r w:rsidRPr="00784265">
              <w:t xml:space="preserve">concrete joints: butt, socket mortar, socket mastic and socket rubber ring </w:t>
            </w:r>
          </w:p>
          <w:p w:rsidR="00000000" w:rsidRPr="00784265" w:rsidP="00784265">
            <w:pPr>
              <w:pStyle w:val="ListBullet"/>
            </w:pPr>
            <w:r w:rsidRPr="00784265">
              <w:t xml:space="preserve">PVC joints: insert and flared compression rubber gasket </w:t>
            </w:r>
          </w:p>
          <w:p w:rsidR="00000000" w:rsidP="00784265">
            <w:pPr>
              <w:pStyle w:val="ListBullet"/>
              <w:rPr>
                <w:lang w:val="en-NZ"/>
              </w:rPr>
            </w:pPr>
            <w:r w:rsidRPr="00784265">
              <w:t xml:space="preserve">FRC joints: gibault, machined and rubber joints </w:t>
            </w:r>
          </w:p>
        </w:tc>
      </w:tr>
      <w:tr w:rsidTr="008E57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4265">
            <w:pPr>
              <w:pStyle w:val="BodyText"/>
              <w:rPr>
                <w:lang w:val="en-NZ"/>
              </w:rPr>
            </w:pPr>
            <w:r w:rsidRPr="00784265">
              <w:rPr>
                <w:rStyle w:val="BoldandItalics"/>
              </w:rPr>
              <w:t>Types of records</w:t>
            </w:r>
            <w:r w:rsidRPr="0078426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84265" w:rsidP="00784265">
            <w:pPr>
              <w:pStyle w:val="ListBullet"/>
            </w:pPr>
            <w:r w:rsidRPr="00784265">
              <w:t xml:space="preserve">test reports </w:t>
            </w:r>
          </w:p>
          <w:p w:rsidR="00000000" w:rsidRPr="00784265" w:rsidP="00784265">
            <w:pPr>
              <w:pStyle w:val="ListBullet"/>
            </w:pPr>
            <w:r w:rsidRPr="00784265">
              <w:t xml:space="preserve">job diaries </w:t>
            </w:r>
          </w:p>
          <w:p w:rsidR="00000000" w:rsidRPr="00784265" w:rsidP="00784265">
            <w:pPr>
              <w:pStyle w:val="ListBullet"/>
            </w:pPr>
            <w:r w:rsidRPr="00784265">
              <w:t xml:space="preserve">instructions </w:t>
            </w:r>
          </w:p>
          <w:p w:rsidR="00000000" w:rsidRPr="00784265" w:rsidP="00784265">
            <w:pPr>
              <w:pStyle w:val="ListBullet"/>
            </w:pPr>
            <w:r w:rsidRPr="00784265">
              <w:t xml:space="preserve">correspondence </w:t>
            </w:r>
          </w:p>
          <w:p w:rsidR="00000000" w:rsidRPr="00784265" w:rsidP="00784265">
            <w:pPr>
              <w:pStyle w:val="ListBullet"/>
            </w:pPr>
            <w:r w:rsidRPr="00784265">
              <w:t xml:space="preserve">time sheets </w:t>
            </w:r>
          </w:p>
          <w:p w:rsidR="00000000" w:rsidRPr="00784265" w:rsidP="00784265">
            <w:pPr>
              <w:pStyle w:val="ListBullet"/>
            </w:pPr>
            <w:r w:rsidRPr="00784265">
              <w:t xml:space="preserve">accident reports </w:t>
            </w:r>
          </w:p>
          <w:p w:rsidR="00000000" w:rsidRPr="00784265" w:rsidP="00784265">
            <w:pPr>
              <w:pStyle w:val="ListBullet"/>
            </w:pPr>
            <w:r w:rsidRPr="00784265">
              <w:t xml:space="preserve">costing sheets </w:t>
            </w:r>
          </w:p>
        </w:tc>
      </w:tr>
    </w:tbl>
    <w:p w:rsidR="00000000" w:rsidRPr="00784265" w:rsidP="00784265">
      <w:pPr>
        <w:pStyle w:val="BodyText"/>
      </w:pPr>
    </w:p>
    <w:p w:rsidR="00000000" w:rsidRPr="00784265" w:rsidP="00784265">
      <w:pPr>
        <w:pStyle w:val="AllowPageBreak"/>
      </w:pPr>
    </w:p>
    <w:p w:rsidR="00000000" w:rsidRPr="00784265" w:rsidP="00784265">
      <w:pPr>
        <w:pStyle w:val="Heading1"/>
      </w:pPr>
      <w:bookmarkStart w:id="12" w:name="O_441930"/>
      <w:bookmarkEnd w:id="12"/>
      <w:r w:rsidRPr="00784265">
        <w:t>Unit Sector(s)</w:t>
      </w:r>
    </w:p>
    <w:p w:rsidR="00000000" w:rsidRPr="00784265" w:rsidP="00784265">
      <w:pPr>
        <w:pStyle w:val="BodyText"/>
      </w:pPr>
      <w:r w:rsidRPr="00784265">
        <w:t>Operational Works</w:t>
      </w:r>
    </w:p>
    <w:p w:rsidR="00000000" w:rsidRPr="00784265" w:rsidP="00784265"/>
    <w:sectPr w:rsidSect="00784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57FE" w:rsidP="008E57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FE" w:rsidP="007842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57FE" w:rsidP="007842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E57FE" w:rsidP="007842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5" w:rsidRPr="008E57FE" w:rsidP="008E57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FE" w:rsidRPr="002D2AF8" w:rsidP="00784265">
    <w:pPr>
      <w:pStyle w:val="Header"/>
      <w:framePr w:wrap="around"/>
    </w:pPr>
    <w:r>
      <w:fldChar w:fldCharType="begin"/>
    </w:r>
    <w:r>
      <w:instrText xml:space="preserve"> TITLE   \* MERGEFORMAT </w:instrText>
    </w:r>
    <w:r>
      <w:fldChar w:fldCharType="separate"/>
    </w:r>
    <w:r>
      <w:t>LGAWORK211A Perform field support duties in the construction and maintenance 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E57FE" w:rsidP="00784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9A1A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265"/>
    <w:pPr>
      <w:spacing w:before="360" w:after="60"/>
      <w:outlineLvl w:val="0"/>
    </w:pPr>
    <w:rPr>
      <w:sz w:val="32"/>
    </w:rPr>
  </w:style>
  <w:style w:type="paragraph" w:styleId="Heading2">
    <w:name w:val="heading 2"/>
    <w:basedOn w:val="HeadingBase"/>
    <w:next w:val="BodyText"/>
    <w:link w:val="Heading2Char"/>
    <w:qFormat/>
    <w:rsid w:val="00784265"/>
    <w:pPr>
      <w:keepLines/>
      <w:spacing w:before="240" w:after="120"/>
      <w:outlineLvl w:val="1"/>
    </w:pPr>
    <w:rPr>
      <w:sz w:val="28"/>
      <w:szCs w:val="40"/>
    </w:rPr>
  </w:style>
  <w:style w:type="paragraph" w:styleId="Heading3">
    <w:name w:val="heading 3"/>
    <w:basedOn w:val="HeadingBase"/>
    <w:next w:val="BodyText"/>
    <w:link w:val="Heading3Char"/>
    <w:qFormat/>
    <w:rsid w:val="00784265"/>
    <w:pPr>
      <w:spacing w:before="180" w:after="120"/>
      <w:outlineLvl w:val="2"/>
    </w:pPr>
    <w:rPr>
      <w:spacing w:val="-10"/>
      <w:kern w:val="32"/>
    </w:rPr>
  </w:style>
  <w:style w:type="paragraph" w:styleId="Heading4">
    <w:name w:val="heading 4"/>
    <w:basedOn w:val="HeadingBase"/>
    <w:next w:val="BodyText"/>
    <w:link w:val="Heading4Char"/>
    <w:qFormat/>
    <w:rsid w:val="00784265"/>
    <w:pPr>
      <w:spacing w:before="160" w:after="120"/>
      <w:outlineLvl w:val="3"/>
    </w:pPr>
    <w:rPr>
      <w:sz w:val="22"/>
    </w:rPr>
  </w:style>
  <w:style w:type="paragraph" w:styleId="Heading5">
    <w:name w:val="heading 5"/>
    <w:basedOn w:val="HeadingBase"/>
    <w:next w:val="Normal"/>
    <w:link w:val="Heading5Char"/>
    <w:qFormat/>
    <w:rsid w:val="00784265"/>
    <w:pPr>
      <w:spacing w:before="80"/>
      <w:outlineLvl w:val="4"/>
    </w:pPr>
    <w:rPr>
      <w:color w:val="918585"/>
      <w:sz w:val="20"/>
    </w:rPr>
  </w:style>
  <w:style w:type="paragraph" w:styleId="Heading6">
    <w:name w:val="heading 6"/>
    <w:basedOn w:val="HeadingBase"/>
    <w:next w:val="Normal"/>
    <w:link w:val="Heading6Char"/>
    <w:qFormat/>
    <w:rsid w:val="00784265"/>
    <w:pPr>
      <w:spacing w:before="60"/>
      <w:outlineLvl w:val="5"/>
    </w:pPr>
    <w:rPr>
      <w:color w:val="918585"/>
      <w:sz w:val="20"/>
    </w:rPr>
  </w:style>
  <w:style w:type="paragraph" w:styleId="Heading7">
    <w:name w:val="heading 7"/>
    <w:basedOn w:val="Normal"/>
    <w:next w:val="Normal"/>
    <w:link w:val="Heading7Char"/>
    <w:qFormat/>
    <w:rsid w:val="00784265"/>
    <w:pPr>
      <w:ind w:left="720"/>
      <w:outlineLvl w:val="6"/>
    </w:pPr>
    <w:rPr>
      <w:i/>
    </w:rPr>
  </w:style>
  <w:style w:type="paragraph" w:styleId="Heading8">
    <w:name w:val="heading 8"/>
    <w:basedOn w:val="Normal"/>
    <w:next w:val="Normal"/>
    <w:link w:val="Heading8Char"/>
    <w:qFormat/>
    <w:rsid w:val="00784265"/>
    <w:pPr>
      <w:ind w:left="720"/>
      <w:outlineLvl w:val="7"/>
    </w:pPr>
    <w:rPr>
      <w:i/>
    </w:rPr>
  </w:style>
  <w:style w:type="paragraph" w:styleId="Heading9">
    <w:name w:val="heading 9"/>
    <w:basedOn w:val="Normal"/>
    <w:next w:val="Normal"/>
    <w:link w:val="Heading9Char"/>
    <w:qFormat/>
    <w:rsid w:val="00784265"/>
    <w:pPr>
      <w:ind w:left="720"/>
      <w:outlineLvl w:val="8"/>
    </w:pPr>
    <w:rPr>
      <w:i/>
    </w:rPr>
  </w:style>
  <w:style w:type="character" w:default="1" w:styleId="DefaultParagraphFont">
    <w:name w:val="Default Paragraph Font"/>
    <w:uiPriority w:val="1"/>
    <w:unhideWhenUsed/>
    <w:rsid w:val="00784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265"/>
  </w:style>
  <w:style w:type="character" w:customStyle="1" w:styleId="Heading1Char">
    <w:name w:val="Heading 1 Char"/>
    <w:basedOn w:val="DefaultParagraphFont"/>
    <w:link w:val="Heading1"/>
    <w:rsid w:val="00784265"/>
    <w:rPr>
      <w:rFonts w:ascii="Times New Roman" w:eastAsia="Times New Roman" w:hAnsi="Times New Roman" w:cs="Times New Roman"/>
      <w:b/>
      <w:sz w:val="32"/>
      <w:szCs w:val="20"/>
      <w:lang w:eastAsia="en-US"/>
    </w:rPr>
  </w:style>
  <w:style w:type="paragraph" w:styleId="BodyText">
    <w:name w:val="Body Text"/>
    <w:basedOn w:val="Normal"/>
    <w:link w:val="BodyTextChar"/>
    <w:rsid w:val="007842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265"/>
    <w:rPr>
      <w:rFonts w:ascii="Times New Roman" w:eastAsia="Times New Roman" w:hAnsi="Times New Roman" w:cs="Times New Roman"/>
      <w:sz w:val="24"/>
      <w:lang w:eastAsia="en-US"/>
    </w:rPr>
  </w:style>
  <w:style w:type="paragraph" w:styleId="Footer">
    <w:name w:val="footer"/>
    <w:basedOn w:val="Normal"/>
    <w:link w:val="FooterChar"/>
    <w:rsid w:val="00784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265"/>
    <w:rPr>
      <w:rFonts w:ascii="Times New Roman" w:eastAsia="Times New Roman" w:hAnsi="Times New Roman" w:cs="Times New Roman"/>
      <w:sz w:val="16"/>
      <w:lang w:eastAsia="en-US"/>
    </w:rPr>
  </w:style>
  <w:style w:type="paragraph" w:styleId="List">
    <w:name w:val="List"/>
    <w:basedOn w:val="BodyText"/>
    <w:next w:val="BodyText"/>
    <w:rsid w:val="00784265"/>
    <w:pPr>
      <w:tabs>
        <w:tab w:val="left" w:pos="340"/>
      </w:tabs>
      <w:spacing w:before="60" w:after="60"/>
      <w:ind w:left="340" w:hanging="340"/>
    </w:pPr>
  </w:style>
  <w:style w:type="paragraph" w:styleId="ListBullet">
    <w:name w:val="List Bullet"/>
    <w:basedOn w:val="List"/>
    <w:rsid w:val="00784265"/>
    <w:pPr>
      <w:numPr>
        <w:numId w:val="12"/>
      </w:numPr>
      <w:tabs>
        <w:tab w:val="clear" w:pos="340"/>
      </w:tabs>
      <w:spacing w:before="40" w:after="40"/>
    </w:pPr>
  </w:style>
  <w:style w:type="character" w:customStyle="1" w:styleId="SpecialBold">
    <w:name w:val="Special Bold"/>
    <w:basedOn w:val="DefaultParagraphFont"/>
    <w:rsid w:val="00784265"/>
    <w:rPr>
      <w:b/>
      <w:spacing w:val="0"/>
    </w:rPr>
  </w:style>
  <w:style w:type="paragraph" w:customStyle="1" w:styleId="SuperHeading">
    <w:name w:val="SuperHeading"/>
    <w:basedOn w:val="Normal"/>
    <w:rsid w:val="00784265"/>
    <w:pPr>
      <w:spacing w:before="240" w:after="120"/>
      <w:outlineLvl w:val="0"/>
    </w:pPr>
    <w:rPr>
      <w:rFonts w:ascii="Times New Roman" w:hAnsi="Times New Roman"/>
      <w:b/>
      <w:sz w:val="28"/>
    </w:rPr>
  </w:style>
  <w:style w:type="paragraph" w:customStyle="1" w:styleId="AllowPageBreak">
    <w:name w:val="AllowPageBreak"/>
    <w:rsid w:val="00784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265"/>
    <w:rPr>
      <w:b/>
      <w:i/>
      <w:u w:val="none"/>
    </w:rPr>
  </w:style>
  <w:style w:type="character" w:customStyle="1" w:styleId="Heading2Char">
    <w:name w:val="Heading 2 Char"/>
    <w:basedOn w:val="DefaultParagraphFont"/>
    <w:link w:val="Heading2"/>
    <w:rsid w:val="00784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265"/>
    <w:rPr>
      <w:rFonts w:ascii="Courier New" w:eastAsia="Times New Roman" w:hAnsi="Courier New" w:cs="Times New Roman"/>
      <w:i/>
      <w:szCs w:val="20"/>
      <w:lang w:eastAsia="en-US"/>
    </w:rPr>
  </w:style>
  <w:style w:type="paragraph" w:customStyle="1" w:styleId="HeadingBase">
    <w:name w:val="Heading Base"/>
    <w:rsid w:val="00784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265"/>
    <w:pPr>
      <w:tabs>
        <w:tab w:val="right" w:leader="dot" w:pos="9072"/>
      </w:tabs>
      <w:ind w:left="567"/>
    </w:pPr>
    <w:rPr>
      <w:szCs w:val="22"/>
    </w:rPr>
  </w:style>
  <w:style w:type="paragraph" w:customStyle="1" w:styleId="TOCBase">
    <w:name w:val="TOC Base"/>
    <w:rsid w:val="00784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265"/>
    <w:pPr>
      <w:tabs>
        <w:tab w:val="right" w:leader="dot" w:pos="9072"/>
      </w:tabs>
      <w:spacing w:before="40" w:after="40"/>
      <w:ind w:left="284"/>
    </w:pPr>
    <w:rPr>
      <w:rFonts w:ascii="Times New Roman" w:hAnsi="Times New Roman"/>
    </w:rPr>
  </w:style>
  <w:style w:type="paragraph" w:styleId="TOC1">
    <w:name w:val="toc 1"/>
    <w:basedOn w:val="TOCBase"/>
    <w:next w:val="Normal"/>
    <w:rsid w:val="007842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265"/>
    <w:pPr>
      <w:spacing w:before="5040"/>
      <w:jc w:val="center"/>
    </w:pPr>
    <w:rPr>
      <w:sz w:val="48"/>
      <w:szCs w:val="72"/>
      <w:lang w:val="en-US"/>
    </w:rPr>
  </w:style>
  <w:style w:type="character" w:customStyle="1" w:styleId="TitleChar">
    <w:name w:val="Title Char"/>
    <w:basedOn w:val="DefaultParagraphFont"/>
    <w:link w:val="Title"/>
    <w:rsid w:val="00784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265"/>
    <w:pPr>
      <w:tabs>
        <w:tab w:val="left" w:pos="3600"/>
        <w:tab w:val="left" w:pos="3958"/>
      </w:tabs>
    </w:pPr>
  </w:style>
  <w:style w:type="paragraph" w:customStyle="1" w:styleId="Note">
    <w:name w:val="Note"/>
    <w:basedOn w:val="BodyText"/>
    <w:rsid w:val="00784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265"/>
    <w:pPr>
      <w:framePr w:wrap="auto" w:hAnchor="text" w:y="6049"/>
    </w:pPr>
    <w:rPr>
      <w:color w:val="000000"/>
      <w:sz w:val="40"/>
    </w:rPr>
  </w:style>
  <w:style w:type="paragraph" w:customStyle="1" w:styleId="TOCTitle">
    <w:name w:val="TOCTitle"/>
    <w:basedOn w:val="Heading1"/>
    <w:rsid w:val="00784265"/>
    <w:pPr>
      <w:spacing w:after="240"/>
      <w:jc w:val="center"/>
      <w:outlineLvl w:val="9"/>
    </w:pPr>
    <w:rPr>
      <w:caps/>
    </w:rPr>
  </w:style>
  <w:style w:type="paragraph" w:customStyle="1" w:styleId="Version">
    <w:name w:val="Version"/>
    <w:rsid w:val="00784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265"/>
    <w:pPr>
      <w:numPr>
        <w:numId w:val="13"/>
      </w:numPr>
      <w:tabs>
        <w:tab w:val="clear" w:pos="680"/>
      </w:tabs>
    </w:pPr>
  </w:style>
  <w:style w:type="paragraph" w:styleId="Index1">
    <w:name w:val="index 1"/>
    <w:basedOn w:val="Normal"/>
    <w:next w:val="Normal"/>
    <w:semiHidden/>
    <w:rsid w:val="00784265"/>
    <w:pPr>
      <w:keepNext w:val="0"/>
      <w:tabs>
        <w:tab w:val="right" w:pos="4176"/>
      </w:tabs>
      <w:ind w:left="198" w:hanging="198"/>
    </w:pPr>
    <w:rPr>
      <w:rFonts w:ascii="Garamond" w:hAnsi="Garamond"/>
    </w:rPr>
  </w:style>
  <w:style w:type="paragraph" w:styleId="IndexHeading">
    <w:name w:val="index heading"/>
    <w:basedOn w:val="Normal"/>
    <w:next w:val="Index1"/>
    <w:semiHidden/>
    <w:rsid w:val="00784265"/>
    <w:pPr>
      <w:spacing w:before="120" w:after="120"/>
    </w:pPr>
    <w:rPr>
      <w:rFonts w:ascii="Arial" w:hAnsi="Arial"/>
      <w:b/>
      <w:color w:val="918585"/>
      <w:sz w:val="24"/>
    </w:rPr>
  </w:style>
  <w:style w:type="paragraph" w:styleId="Header">
    <w:name w:val="header"/>
    <w:basedOn w:val="Normal"/>
    <w:link w:val="HeaderChar"/>
    <w:rsid w:val="00784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265"/>
    <w:rPr>
      <w:rFonts w:ascii="Times New Roman" w:eastAsia="Times New Roman" w:hAnsi="Times New Roman" w:cs="Times New Roman"/>
      <w:sz w:val="16"/>
      <w:szCs w:val="20"/>
      <w:lang w:val="en-GB" w:eastAsia="en-US"/>
    </w:rPr>
  </w:style>
  <w:style w:type="paragraph" w:customStyle="1" w:styleId="Chapter">
    <w:name w:val="Chapter"/>
    <w:basedOn w:val="Normal"/>
    <w:rsid w:val="00784265"/>
    <w:pPr>
      <w:spacing w:before="240"/>
    </w:pPr>
    <w:rPr>
      <w:rFonts w:ascii="Times New Roman" w:hAnsi="Times New Roman"/>
      <w:smallCaps/>
      <w:spacing w:val="80"/>
      <w:sz w:val="28"/>
    </w:rPr>
  </w:style>
  <w:style w:type="paragraph" w:customStyle="1" w:styleId="InChapter">
    <w:name w:val="InChapter"/>
    <w:basedOn w:val="Heading3"/>
    <w:rsid w:val="00784265"/>
    <w:pPr>
      <w:spacing w:after="240"/>
      <w:outlineLvl w:val="9"/>
    </w:pPr>
    <w:rPr>
      <w:noProof/>
    </w:rPr>
  </w:style>
  <w:style w:type="paragraph" w:styleId="Index2">
    <w:name w:val="index 2"/>
    <w:basedOn w:val="Normal"/>
    <w:next w:val="Normal"/>
    <w:semiHidden/>
    <w:rsid w:val="00784265"/>
    <w:pPr>
      <w:tabs>
        <w:tab w:val="right" w:pos="4176"/>
      </w:tabs>
      <w:ind w:left="568" w:hanging="284"/>
    </w:pPr>
    <w:rPr>
      <w:rFonts w:ascii="Garamond" w:hAnsi="Garamond"/>
    </w:rPr>
  </w:style>
  <w:style w:type="paragraph" w:customStyle="1" w:styleId="Byline">
    <w:name w:val="Byline"/>
    <w:rsid w:val="00784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265"/>
    <w:pPr>
      <w:tabs>
        <w:tab w:val="clear" w:pos="3600"/>
        <w:tab w:val="clear" w:pos="3958"/>
      </w:tabs>
      <w:jc w:val="right"/>
    </w:pPr>
  </w:style>
  <w:style w:type="character" w:styleId="Emphasis">
    <w:name w:val="Emphasis"/>
    <w:basedOn w:val="DefaultParagraphFont"/>
    <w:qFormat/>
    <w:rsid w:val="00784265"/>
    <w:rPr>
      <w:i/>
    </w:rPr>
  </w:style>
  <w:style w:type="paragraph" w:styleId="Caption">
    <w:name w:val="caption"/>
    <w:basedOn w:val="BodyText"/>
    <w:next w:val="Normal"/>
    <w:qFormat/>
    <w:rsid w:val="00784265"/>
    <w:pPr>
      <w:framePr w:w="2268" w:hSpace="181" w:vSpace="181" w:wrap="around" w:vAnchor="text" w:hAnchor="page" w:x="1135" w:y="285" w:anchorLock="1"/>
    </w:pPr>
    <w:rPr>
      <w:i/>
    </w:rPr>
  </w:style>
  <w:style w:type="paragraph" w:customStyle="1" w:styleId="MiniTOCTitle">
    <w:name w:val="MiniTOCTitle"/>
    <w:basedOn w:val="Heading4"/>
    <w:rsid w:val="00784265"/>
    <w:pPr>
      <w:spacing w:before="240"/>
      <w:outlineLvl w:val="9"/>
    </w:pPr>
    <w:rPr>
      <w:noProof/>
      <w:sz w:val="24"/>
    </w:rPr>
  </w:style>
  <w:style w:type="paragraph" w:customStyle="1" w:styleId="MiniTOCItem">
    <w:name w:val="MiniTOCItem"/>
    <w:basedOn w:val="ListBullet"/>
    <w:rsid w:val="00784265"/>
    <w:pPr>
      <w:numPr>
        <w:numId w:val="0"/>
      </w:numPr>
      <w:tabs>
        <w:tab w:val="right" w:leader="dot" w:pos="6521"/>
      </w:tabs>
      <w:spacing w:before="0" w:after="0"/>
    </w:pPr>
  </w:style>
  <w:style w:type="paragraph" w:customStyle="1" w:styleId="TOFTitle">
    <w:name w:val="TOFTitle"/>
    <w:basedOn w:val="TOCTitle"/>
    <w:rsid w:val="00784265"/>
  </w:style>
  <w:style w:type="paragraph" w:styleId="TableofFigures">
    <w:name w:val="table of figures"/>
    <w:basedOn w:val="Normal"/>
    <w:next w:val="Normal"/>
    <w:semiHidden/>
    <w:rsid w:val="00784265"/>
    <w:pPr>
      <w:tabs>
        <w:tab w:val="right" w:leader="dot" w:pos="9072"/>
      </w:tabs>
      <w:ind w:left="970" w:hanging="403"/>
    </w:pPr>
    <w:rPr>
      <w:rFonts w:ascii="Times New Roman" w:hAnsi="Times New Roman"/>
      <w:b/>
    </w:rPr>
  </w:style>
  <w:style w:type="paragraph" w:styleId="ListNumber">
    <w:name w:val="List Number"/>
    <w:basedOn w:val="List"/>
    <w:rsid w:val="00784265"/>
    <w:pPr>
      <w:numPr>
        <w:numId w:val="10"/>
      </w:numPr>
    </w:pPr>
  </w:style>
  <w:style w:type="character" w:customStyle="1" w:styleId="WingdingSymbols">
    <w:name w:val="Wingding Symbols"/>
    <w:rsid w:val="00784265"/>
    <w:rPr>
      <w:rFonts w:ascii="Wingdings" w:hAnsi="Wingdings"/>
    </w:rPr>
  </w:style>
  <w:style w:type="paragraph" w:customStyle="1" w:styleId="TableHeading">
    <w:name w:val="Table Heading"/>
    <w:basedOn w:val="HeadingBase"/>
    <w:rsid w:val="00784265"/>
    <w:pPr>
      <w:keepLines/>
      <w:pBdr>
        <w:bottom w:val="single" w:sz="6" w:space="1" w:color="918585"/>
      </w:pBdr>
      <w:spacing w:before="240"/>
    </w:pPr>
  </w:style>
  <w:style w:type="character" w:customStyle="1" w:styleId="HotSpot">
    <w:name w:val="HotSpot"/>
    <w:rsid w:val="00784265"/>
    <w:rPr>
      <w:color w:val="0033CC"/>
      <w:u w:val="none"/>
    </w:rPr>
  </w:style>
  <w:style w:type="paragraph" w:customStyle="1" w:styleId="BodyTextRight">
    <w:name w:val="Body Text Right"/>
    <w:basedOn w:val="BodyText"/>
    <w:rsid w:val="00784265"/>
    <w:pPr>
      <w:spacing w:before="0" w:after="0"/>
      <w:jc w:val="right"/>
    </w:pPr>
  </w:style>
  <w:style w:type="paragraph" w:styleId="Index3">
    <w:name w:val="index 3"/>
    <w:basedOn w:val="ListNumber2"/>
    <w:next w:val="Normal"/>
    <w:semiHidden/>
    <w:rsid w:val="00784265"/>
    <w:pPr>
      <w:numPr>
        <w:numId w:val="0"/>
      </w:numPr>
      <w:tabs>
        <w:tab w:val="right" w:leader="dot" w:pos="4176"/>
      </w:tabs>
    </w:pPr>
  </w:style>
  <w:style w:type="paragraph" w:styleId="ListNumber2">
    <w:name w:val="List Number 2"/>
    <w:basedOn w:val="List2"/>
    <w:rsid w:val="00784265"/>
    <w:pPr>
      <w:numPr>
        <w:numId w:val="9"/>
      </w:numPr>
      <w:tabs>
        <w:tab w:val="clear" w:pos="1060"/>
      </w:tabs>
    </w:pPr>
  </w:style>
  <w:style w:type="paragraph" w:customStyle="1" w:styleId="MarginNote">
    <w:name w:val="Margin Note"/>
    <w:basedOn w:val="BodyText"/>
    <w:rsid w:val="00784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265"/>
    <w:rPr>
      <w:sz w:val="32"/>
    </w:rPr>
  </w:style>
  <w:style w:type="paragraph" w:customStyle="1" w:styleId="HeadingProcedure">
    <w:name w:val="Heading Procedure"/>
    <w:basedOn w:val="HeadingBase"/>
    <w:next w:val="Normal"/>
    <w:rsid w:val="00784265"/>
    <w:pPr>
      <w:tabs>
        <w:tab w:val="left" w:pos="0"/>
      </w:tabs>
      <w:spacing w:before="120" w:after="60"/>
    </w:pPr>
    <w:rPr>
      <w:i/>
      <w:color w:val="918585"/>
      <w:sz w:val="22"/>
    </w:rPr>
  </w:style>
  <w:style w:type="paragraph" w:customStyle="1" w:styleId="TableBodyText">
    <w:name w:val="Table Body Text"/>
    <w:basedOn w:val="BodyText"/>
    <w:rsid w:val="00784265"/>
    <w:pPr>
      <w:spacing w:before="60" w:after="60"/>
    </w:pPr>
  </w:style>
  <w:style w:type="paragraph" w:styleId="ListContinue">
    <w:name w:val="List Continue"/>
    <w:basedOn w:val="List"/>
    <w:rsid w:val="00784265"/>
    <w:pPr>
      <w:ind w:firstLine="0"/>
    </w:pPr>
  </w:style>
  <w:style w:type="paragraph" w:customStyle="1" w:styleId="ListNote">
    <w:name w:val="List Note"/>
    <w:basedOn w:val="List"/>
    <w:rsid w:val="00784265"/>
    <w:pPr>
      <w:pBdr>
        <w:top w:val="single" w:sz="6" w:space="2" w:color="918585"/>
        <w:bottom w:val="single" w:sz="6" w:space="2" w:color="918585"/>
      </w:pBdr>
      <w:tabs>
        <w:tab w:val="left" w:pos="1021"/>
      </w:tabs>
      <w:ind w:firstLine="0"/>
    </w:pPr>
  </w:style>
  <w:style w:type="paragraph" w:customStyle="1" w:styleId="Warning">
    <w:name w:val="Warning"/>
    <w:basedOn w:val="BodyText"/>
    <w:rsid w:val="00784265"/>
    <w:pPr>
      <w:shd w:val="clear" w:color="auto" w:fill="D9D9D9"/>
      <w:tabs>
        <w:tab w:val="left" w:pos="992"/>
      </w:tabs>
      <w:ind w:left="119" w:right="119"/>
    </w:pPr>
    <w:rPr>
      <w:sz w:val="20"/>
    </w:rPr>
  </w:style>
  <w:style w:type="paragraph" w:customStyle="1" w:styleId="MarginIcons">
    <w:name w:val="Margin Icons"/>
    <w:basedOn w:val="BodyText"/>
    <w:rsid w:val="00784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265"/>
    <w:rPr>
      <w:rFonts w:ascii="Courier New" w:hAnsi="Courier New"/>
    </w:rPr>
  </w:style>
  <w:style w:type="paragraph" w:customStyle="1" w:styleId="NoteBullet">
    <w:name w:val="Note Bullet"/>
    <w:basedOn w:val="Note"/>
    <w:rsid w:val="00784265"/>
    <w:pPr>
      <w:tabs>
        <w:tab w:val="clear" w:pos="680"/>
      </w:tabs>
      <w:spacing w:before="60" w:after="60"/>
    </w:pPr>
  </w:style>
  <w:style w:type="paragraph" w:customStyle="1" w:styleId="SubHeading2">
    <w:name w:val="SubHeading2"/>
    <w:basedOn w:val="HeadingBase"/>
    <w:rsid w:val="00784265"/>
    <w:pPr>
      <w:spacing w:before="240" w:after="60"/>
    </w:pPr>
    <w:rPr>
      <w:sz w:val="20"/>
    </w:rPr>
  </w:style>
  <w:style w:type="paragraph" w:customStyle="1" w:styleId="SubHeading1">
    <w:name w:val="SubHeading1"/>
    <w:basedOn w:val="HeadingBase"/>
    <w:rsid w:val="00784265"/>
    <w:pPr>
      <w:spacing w:before="240" w:after="60"/>
    </w:pPr>
    <w:rPr>
      <w:color w:val="918585"/>
      <w:sz w:val="22"/>
    </w:rPr>
  </w:style>
  <w:style w:type="paragraph" w:customStyle="1" w:styleId="SideHeading">
    <w:name w:val="Side Heading"/>
    <w:basedOn w:val="HeadingBase"/>
    <w:rsid w:val="00784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265"/>
    <w:pPr>
      <w:tabs>
        <w:tab w:val="num" w:pos="360"/>
      </w:tabs>
    </w:pPr>
  </w:style>
  <w:style w:type="paragraph" w:styleId="PlainText">
    <w:name w:val="Plain Text"/>
    <w:basedOn w:val="Normal"/>
    <w:link w:val="PlainTextChar"/>
    <w:rsid w:val="00784265"/>
    <w:rPr>
      <w:sz w:val="20"/>
    </w:rPr>
  </w:style>
  <w:style w:type="character" w:customStyle="1" w:styleId="PlainTextChar">
    <w:name w:val="Plain Text Char"/>
    <w:basedOn w:val="DefaultParagraphFont"/>
    <w:link w:val="PlainText"/>
    <w:rsid w:val="00784265"/>
    <w:rPr>
      <w:rFonts w:ascii="Courier New" w:eastAsia="Times New Roman" w:hAnsi="Courier New" w:cs="Times New Roman"/>
      <w:sz w:val="20"/>
      <w:szCs w:val="20"/>
      <w:lang w:eastAsia="en-US"/>
    </w:rPr>
  </w:style>
  <w:style w:type="character" w:customStyle="1" w:styleId="MenuOption">
    <w:name w:val="Menu Option"/>
    <w:basedOn w:val="DefaultParagraphFont"/>
    <w:rsid w:val="00784265"/>
    <w:rPr>
      <w:b/>
      <w:smallCaps/>
    </w:rPr>
  </w:style>
  <w:style w:type="paragraph" w:customStyle="1" w:styleId="TableListNumber">
    <w:name w:val="Table List Number"/>
    <w:basedOn w:val="ListNumber"/>
    <w:rsid w:val="00784265"/>
    <w:pPr>
      <w:numPr>
        <w:numId w:val="0"/>
      </w:numPr>
    </w:pPr>
  </w:style>
  <w:style w:type="paragraph" w:styleId="TOC4">
    <w:name w:val="toc 4"/>
    <w:basedOn w:val="TOCBase"/>
    <w:next w:val="Normal"/>
    <w:semiHidden/>
    <w:rsid w:val="00784265"/>
    <w:pPr>
      <w:tabs>
        <w:tab w:val="right" w:leader="dot" w:pos="9071"/>
      </w:tabs>
      <w:ind w:left="1701"/>
    </w:pPr>
  </w:style>
  <w:style w:type="paragraph" w:customStyle="1" w:styleId="ListAlpha">
    <w:name w:val="List Alpha"/>
    <w:basedOn w:val="List"/>
    <w:rsid w:val="00784265"/>
    <w:pPr>
      <w:numPr>
        <w:numId w:val="8"/>
      </w:numPr>
    </w:pPr>
  </w:style>
  <w:style w:type="paragraph" w:customStyle="1" w:styleId="ListAlpha2">
    <w:name w:val="List Alpha 2"/>
    <w:basedOn w:val="List2"/>
    <w:rsid w:val="00784265"/>
    <w:pPr>
      <w:numPr>
        <w:numId w:val="7"/>
      </w:numPr>
    </w:pPr>
  </w:style>
  <w:style w:type="paragraph" w:styleId="List2">
    <w:name w:val="List 2"/>
    <w:basedOn w:val="BodyText"/>
    <w:rsid w:val="00784265"/>
    <w:pPr>
      <w:tabs>
        <w:tab w:val="left" w:pos="680"/>
      </w:tabs>
      <w:spacing w:before="60" w:after="60"/>
      <w:ind w:left="680" w:hanging="340"/>
    </w:pPr>
  </w:style>
  <w:style w:type="paragraph" w:styleId="List3">
    <w:name w:val="List 3"/>
    <w:basedOn w:val="BodyText"/>
    <w:rsid w:val="00784265"/>
    <w:pPr>
      <w:tabs>
        <w:tab w:val="left" w:pos="1021"/>
      </w:tabs>
      <w:spacing w:before="60" w:after="60"/>
      <w:ind w:left="1020" w:hanging="340"/>
    </w:pPr>
  </w:style>
  <w:style w:type="paragraph" w:styleId="List4">
    <w:name w:val="List 4"/>
    <w:basedOn w:val="BodyText"/>
    <w:rsid w:val="00784265"/>
    <w:pPr>
      <w:tabs>
        <w:tab w:val="left" w:pos="1361"/>
      </w:tabs>
      <w:spacing w:before="60" w:after="60"/>
      <w:ind w:left="1361" w:hanging="340"/>
    </w:pPr>
  </w:style>
  <w:style w:type="paragraph" w:styleId="List5">
    <w:name w:val="List 5"/>
    <w:basedOn w:val="BodyText"/>
    <w:rsid w:val="00784265"/>
    <w:pPr>
      <w:tabs>
        <w:tab w:val="left" w:pos="1701"/>
      </w:tabs>
      <w:spacing w:before="60" w:after="60"/>
      <w:ind w:left="1701" w:hanging="340"/>
    </w:pPr>
  </w:style>
  <w:style w:type="paragraph" w:styleId="ListBullet3">
    <w:name w:val="List Bullet 3"/>
    <w:basedOn w:val="List3"/>
    <w:rsid w:val="00784265"/>
    <w:pPr>
      <w:numPr>
        <w:numId w:val="14"/>
      </w:numPr>
      <w:tabs>
        <w:tab w:val="clear" w:pos="1021"/>
      </w:tabs>
      <w:ind w:left="1037" w:hanging="357"/>
    </w:pPr>
  </w:style>
  <w:style w:type="paragraph" w:styleId="ListBullet4">
    <w:name w:val="List Bullet 4"/>
    <w:basedOn w:val="List4"/>
    <w:rsid w:val="00784265"/>
    <w:pPr>
      <w:numPr>
        <w:numId w:val="2"/>
      </w:numPr>
    </w:pPr>
  </w:style>
  <w:style w:type="paragraph" w:styleId="ListBullet5">
    <w:name w:val="List Bullet 5"/>
    <w:basedOn w:val="List5"/>
    <w:rsid w:val="00784265"/>
    <w:pPr>
      <w:numPr>
        <w:numId w:val="3"/>
      </w:numPr>
    </w:pPr>
  </w:style>
  <w:style w:type="paragraph" w:styleId="ListContinue2">
    <w:name w:val="List Continue 2"/>
    <w:basedOn w:val="List2"/>
    <w:rsid w:val="00784265"/>
    <w:pPr>
      <w:ind w:firstLine="0"/>
    </w:pPr>
  </w:style>
  <w:style w:type="paragraph" w:styleId="ListContinue3">
    <w:name w:val="List Continue 3"/>
    <w:basedOn w:val="List3"/>
    <w:rsid w:val="00784265"/>
    <w:pPr>
      <w:ind w:left="1021" w:firstLine="0"/>
    </w:pPr>
  </w:style>
  <w:style w:type="paragraph" w:styleId="ListContinue4">
    <w:name w:val="List Continue 4"/>
    <w:basedOn w:val="List4"/>
    <w:rsid w:val="00784265"/>
    <w:pPr>
      <w:ind w:firstLine="0"/>
    </w:pPr>
  </w:style>
  <w:style w:type="paragraph" w:styleId="ListContinue5">
    <w:name w:val="List Continue 5"/>
    <w:basedOn w:val="List5"/>
    <w:rsid w:val="00784265"/>
    <w:pPr>
      <w:ind w:firstLine="0"/>
    </w:pPr>
  </w:style>
  <w:style w:type="paragraph" w:styleId="ListNumber3">
    <w:name w:val="List Number 3"/>
    <w:basedOn w:val="List3"/>
    <w:rsid w:val="00784265"/>
    <w:pPr>
      <w:numPr>
        <w:numId w:val="4"/>
      </w:numPr>
    </w:pPr>
  </w:style>
  <w:style w:type="paragraph" w:styleId="ListNumber4">
    <w:name w:val="List Number 4"/>
    <w:basedOn w:val="List4"/>
    <w:rsid w:val="00784265"/>
    <w:pPr>
      <w:numPr>
        <w:numId w:val="5"/>
      </w:numPr>
    </w:pPr>
  </w:style>
  <w:style w:type="paragraph" w:styleId="ListNumber5">
    <w:name w:val="List Number 5"/>
    <w:basedOn w:val="List5"/>
    <w:rsid w:val="00784265"/>
    <w:pPr>
      <w:numPr>
        <w:numId w:val="6"/>
      </w:numPr>
    </w:pPr>
  </w:style>
  <w:style w:type="paragraph" w:styleId="BlockText">
    <w:name w:val="Block Text"/>
    <w:basedOn w:val="Normal"/>
    <w:rsid w:val="00784265"/>
    <w:pPr>
      <w:spacing w:after="120"/>
      <w:ind w:left="1440" w:right="1440"/>
    </w:pPr>
  </w:style>
  <w:style w:type="character" w:customStyle="1" w:styleId="Subscript">
    <w:name w:val="Subscript"/>
    <w:basedOn w:val="DefaultParagraphFont"/>
    <w:rsid w:val="00784265"/>
    <w:rPr>
      <w:sz w:val="16"/>
      <w:vertAlign w:val="subscript"/>
    </w:rPr>
  </w:style>
  <w:style w:type="character" w:customStyle="1" w:styleId="Superscript">
    <w:name w:val="Superscript"/>
    <w:basedOn w:val="DefaultParagraphFont"/>
    <w:rsid w:val="00784265"/>
    <w:rPr>
      <w:sz w:val="16"/>
      <w:vertAlign w:val="superscript"/>
    </w:rPr>
  </w:style>
  <w:style w:type="character" w:customStyle="1" w:styleId="Symbols">
    <w:name w:val="Symbols"/>
    <w:basedOn w:val="DefaultParagraphFont"/>
    <w:rsid w:val="00784265"/>
    <w:rPr>
      <w:rFonts w:ascii="Symbol" w:hAnsi="Symbol"/>
    </w:rPr>
  </w:style>
  <w:style w:type="character" w:customStyle="1" w:styleId="MenuOptions">
    <w:name w:val="Menu Options"/>
    <w:basedOn w:val="DefaultParagraphFont"/>
    <w:rsid w:val="00784265"/>
    <w:rPr>
      <w:rFonts w:ascii="Arial Narrow" w:hAnsi="Arial Narrow"/>
      <w:smallCaps/>
    </w:rPr>
  </w:style>
  <w:style w:type="character" w:customStyle="1" w:styleId="Buttons">
    <w:name w:val="Buttons"/>
    <w:basedOn w:val="DefaultParagraphFont"/>
    <w:rsid w:val="00784265"/>
    <w:rPr>
      <w:b/>
    </w:rPr>
  </w:style>
  <w:style w:type="character" w:customStyle="1" w:styleId="Underlined">
    <w:name w:val="Underlined"/>
    <w:basedOn w:val="DefaultParagraphFont"/>
    <w:rsid w:val="00784265"/>
    <w:rPr>
      <w:u w:val="single"/>
    </w:rPr>
  </w:style>
  <w:style w:type="paragraph" w:customStyle="1" w:styleId="TableBodyTextRight">
    <w:name w:val="Table Body Text Right"/>
    <w:basedOn w:val="TableBodyText"/>
    <w:rsid w:val="00784265"/>
    <w:pPr>
      <w:widowControl w:val="0"/>
      <w:autoSpaceDE w:val="0"/>
      <w:autoSpaceDN w:val="0"/>
      <w:adjustRightInd w:val="0"/>
      <w:jc w:val="right"/>
    </w:pPr>
    <w:rPr>
      <w:rFonts w:cs="Arial"/>
      <w:szCs w:val="18"/>
    </w:rPr>
  </w:style>
  <w:style w:type="paragraph" w:customStyle="1" w:styleId="CopyrightText">
    <w:name w:val="Copyright Text"/>
    <w:basedOn w:val="BodyText"/>
    <w:rsid w:val="00784265"/>
    <w:rPr>
      <w:sz w:val="18"/>
    </w:rPr>
  </w:style>
  <w:style w:type="paragraph" w:customStyle="1" w:styleId="BodySmallRight">
    <w:name w:val="Body Small Right"/>
    <w:basedOn w:val="BodyTextRight"/>
    <w:rsid w:val="00784265"/>
    <w:rPr>
      <w:sz w:val="18"/>
      <w:szCs w:val="18"/>
    </w:rPr>
  </w:style>
  <w:style w:type="paragraph" w:customStyle="1" w:styleId="MarginEdition">
    <w:name w:val="Margin Edition"/>
    <w:basedOn w:val="MarginNote"/>
    <w:rsid w:val="00784265"/>
    <w:pPr>
      <w:spacing w:before="0" w:after="0"/>
    </w:pPr>
    <w:rPr>
      <w:rFonts w:ascii="Times New Roman" w:hAnsi="Times New Roman"/>
      <w:color w:val="999999"/>
    </w:rPr>
  </w:style>
  <w:style w:type="paragraph" w:customStyle="1" w:styleId="Spacer">
    <w:name w:val="Spacer"/>
    <w:basedOn w:val="Normal"/>
    <w:rsid w:val="00784265"/>
    <w:rPr>
      <w:sz w:val="2"/>
      <w:szCs w:val="2"/>
    </w:rPr>
  </w:style>
  <w:style w:type="character" w:customStyle="1" w:styleId="Small">
    <w:name w:val="Small"/>
    <w:basedOn w:val="DefaultParagraphFont"/>
    <w:rsid w:val="00784265"/>
    <w:rPr>
      <w:sz w:val="16"/>
    </w:rPr>
  </w:style>
  <w:style w:type="paragraph" w:customStyle="1" w:styleId="WideTable">
    <w:name w:val="Wide Table"/>
    <w:basedOn w:val="Normal"/>
    <w:rsid w:val="00784265"/>
    <w:pPr>
      <w:ind w:left="-1418"/>
    </w:pPr>
    <w:rPr>
      <w:sz w:val="2"/>
      <w:szCs w:val="2"/>
    </w:rPr>
  </w:style>
  <w:style w:type="character" w:styleId="PageNumber">
    <w:name w:val="page number"/>
    <w:basedOn w:val="DefaultParagraphFont"/>
    <w:rsid w:val="00784265"/>
  </w:style>
  <w:style w:type="paragraph" w:styleId="Quote">
    <w:name w:val="Quote"/>
    <w:basedOn w:val="Heading1"/>
    <w:link w:val="QuoteChar"/>
    <w:qFormat/>
    <w:rsid w:val="00784265"/>
    <w:rPr>
      <w:b w:val="0"/>
      <w:sz w:val="72"/>
      <w:szCs w:val="72"/>
      <w:lang w:val="en-NZ"/>
    </w:rPr>
  </w:style>
  <w:style w:type="character" w:customStyle="1" w:styleId="QuoteChar">
    <w:name w:val="Quote Char"/>
    <w:basedOn w:val="DefaultParagraphFont"/>
    <w:link w:val="Quote"/>
    <w:rsid w:val="00784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265"/>
    <w:pPr>
      <w:pageBreakBefore/>
    </w:pPr>
  </w:style>
  <w:style w:type="paragraph" w:customStyle="1" w:styleId="Border">
    <w:name w:val="Border"/>
    <w:basedOn w:val="Normal"/>
    <w:qFormat/>
    <w:rsid w:val="00784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265"/>
    <w:rPr>
      <w:b/>
      <w:bCs/>
      <w:i/>
      <w:iCs/>
      <w:color w:val="auto"/>
    </w:rPr>
  </w:style>
  <w:style w:type="paragraph" w:styleId="IntenseQuote">
    <w:name w:val="Intense Quote"/>
    <w:basedOn w:val="Normal"/>
    <w:next w:val="Normal"/>
    <w:link w:val="IntenseQuoteChar"/>
    <w:uiPriority w:val="30"/>
    <w:qFormat/>
    <w:rsid w:val="00784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265"/>
    <w:rPr>
      <w:smallCaps/>
      <w:color w:val="auto"/>
      <w:u w:val="single"/>
    </w:rPr>
  </w:style>
  <w:style w:type="character" w:styleId="IntenseReference">
    <w:name w:val="Intense Reference"/>
    <w:basedOn w:val="DefaultParagraphFont"/>
    <w:uiPriority w:val="32"/>
    <w:qFormat/>
    <w:rsid w:val="00784265"/>
    <w:rPr>
      <w:b/>
      <w:bCs/>
      <w:smallCaps/>
      <w:color w:val="auto"/>
      <w:spacing w:val="5"/>
      <w:u w:val="single"/>
    </w:rPr>
  </w:style>
  <w:style w:type="paragraph" w:customStyle="1" w:styleId="2ColumnHeading">
    <w:name w:val="2Column Heading"/>
    <w:basedOn w:val="BodyText"/>
    <w:qFormat/>
    <w:rsid w:val="00784265"/>
    <w:pPr>
      <w:spacing w:after="60"/>
      <w:ind w:left="-2268"/>
    </w:pPr>
    <w:rPr>
      <w:b/>
    </w:rPr>
  </w:style>
  <w:style w:type="paragraph" w:customStyle="1" w:styleId="Heading1TOC">
    <w:name w:val="Heading1 TOC"/>
    <w:basedOn w:val="Normal"/>
    <w:qFormat/>
    <w:rsid w:val="00784265"/>
    <w:pPr>
      <w:spacing w:before="240" w:after="120"/>
    </w:pPr>
    <w:rPr>
      <w:rFonts w:ascii="Times New Roman" w:hAnsi="Times New Roman"/>
      <w:b/>
      <w:sz w:val="32"/>
    </w:rPr>
  </w:style>
  <w:style w:type="paragraph" w:customStyle="1" w:styleId="Heading2TOC">
    <w:name w:val="Heading2 TOC"/>
    <w:basedOn w:val="Normal"/>
    <w:qFormat/>
    <w:rsid w:val="00784265"/>
    <w:pPr>
      <w:spacing w:before="240" w:after="60"/>
    </w:pPr>
    <w:rPr>
      <w:rFonts w:ascii="Times New Roman" w:hAnsi="Times New Roman"/>
      <w:b/>
      <w:sz w:val="28"/>
    </w:rPr>
  </w:style>
  <w:style w:type="character" w:customStyle="1" w:styleId="Underline">
    <w:name w:val="Underline"/>
    <w:basedOn w:val="DefaultParagraphFont"/>
    <w:qFormat/>
    <w:rsid w:val="00784265"/>
    <w:rPr>
      <w:u w:val="single"/>
    </w:rPr>
  </w:style>
  <w:style w:type="paragraph" w:styleId="BalloonText">
    <w:name w:val="Balloon Text"/>
    <w:basedOn w:val="Normal"/>
    <w:link w:val="BalloonTextChar"/>
    <w:rsid w:val="00784265"/>
    <w:rPr>
      <w:rFonts w:ascii="Tahoma" w:hAnsi="Tahoma" w:cs="Tahoma"/>
      <w:sz w:val="16"/>
      <w:szCs w:val="16"/>
    </w:rPr>
  </w:style>
  <w:style w:type="character" w:customStyle="1" w:styleId="BalloonTextChar">
    <w:name w:val="Balloon Text Char"/>
    <w:basedOn w:val="DefaultParagraphFont"/>
    <w:link w:val="BalloonText"/>
    <w:rsid w:val="00784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2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265"/>
    <w:rPr>
      <w:b/>
      <w:color w:val="660033"/>
      <w:spacing w:val="0"/>
    </w:rPr>
  </w:style>
  <w:style w:type="paragraph" w:customStyle="1" w:styleId="Nameditemlist">
    <w:name w:val="Named item list"/>
    <w:basedOn w:val="BodyText"/>
    <w:qFormat/>
    <w:rsid w:val="007842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6799</Characters>
  <Application>Microsoft Office Word</Application>
  <DocSecurity>0</DocSecurity>
  <Lines>228</Lines>
  <Paragraphs>127</Paragraphs>
  <ScaleCrop>false</ScaleCrop>
  <Company>Author-it Software Corporation Ltd.</Company>
  <LinksUpToDate>false</LinksUpToDate>
  <CharactersWithSpaces>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LGAWORK211A Perform field support duties in the construction and maintenance of drainage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2012-10-05T16:27:00Z</dcterms:created>
  <dcterms:modified xsi:type="dcterms:W3CDTF">2012-10-05T16:27:00Z</dcterms:modified>
</cp:coreProperties>
</file>