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5CF" w:rsidP="000105CF">
      <w:pPr>
        <w:pStyle w:val="Title"/>
      </w:pPr>
      <w:r>
        <w:fldChar w:fldCharType="begin"/>
      </w:r>
      <w:r>
        <w:instrText xml:space="preserve"> TITLE   \* MERGEFORMAT </w:instrText>
      </w:r>
      <w:r>
        <w:fldChar w:fldCharType="separate"/>
      </w:r>
      <w:r>
        <w:t>LGAWORK206A Measure and calculate civil materials</w:t>
      </w:r>
      <w:r>
        <w:fldChar w:fldCharType="end"/>
      </w:r>
    </w:p>
    <w:p w:rsidR="000105CF" w:rsidP="000105CF">
      <w:pPr>
        <w:pStyle w:val="Version"/>
        <w:sectPr w:rsidSect="00723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37CB" w:rsidP="007237CB">
      <w:pPr>
        <w:pStyle w:val="SuperHeading"/>
      </w:pPr>
      <w:r w:rsidRPr="007237CB">
        <w:t>LGAWORK206A Measure and calculate civil materials</w:t>
      </w:r>
    </w:p>
    <w:p w:rsidR="00000000" w:rsidRPr="007237CB" w:rsidP="007237CB">
      <w:pPr>
        <w:pStyle w:val="SuperHeading"/>
      </w:pPr>
    </w:p>
    <w:p w:rsidR="00000000" w:rsidRPr="007237CB" w:rsidP="007237CB">
      <w:pPr>
        <w:pStyle w:val="Heading1"/>
      </w:pPr>
      <w:bookmarkStart w:id="1" w:name="O_441999"/>
      <w:bookmarkEnd w:id="1"/>
      <w:r w:rsidRPr="007237CB">
        <w:t>Modification History</w:t>
      </w:r>
    </w:p>
    <w:p w:rsidR="00000000" w:rsidRPr="007237CB" w:rsidP="007237CB">
      <w:pPr>
        <w:pStyle w:val="BodyText"/>
      </w:pPr>
      <w:r w:rsidRPr="007237CB">
        <w:t>LGAWORK206A Release 2:</w:t>
      </w:r>
      <w:r w:rsidRPr="007237CB">
        <w:tab/>
        <w:t>Layout adjusted.</w:t>
      </w:r>
    </w:p>
    <w:p w:rsidR="00000000" w:rsidRPr="007237CB" w:rsidP="007237CB">
      <w:pPr>
        <w:pStyle w:val="BodyText"/>
      </w:pPr>
      <w:r w:rsidRPr="007237CB">
        <w:t>LGAWORK206A Release 1:</w:t>
      </w:r>
      <w:r w:rsidRPr="007237CB">
        <w:tab/>
        <w:t>Primary release.</w:t>
      </w:r>
    </w:p>
    <w:p w:rsidR="00000000" w:rsidRPr="007237CB" w:rsidP="007237CB">
      <w:pPr>
        <w:pStyle w:val="AllowPageBreak"/>
      </w:pPr>
    </w:p>
    <w:p w:rsidR="00000000" w:rsidRPr="007237CB" w:rsidP="007237CB">
      <w:pPr>
        <w:pStyle w:val="Heading1"/>
      </w:pPr>
      <w:bookmarkStart w:id="2" w:name="O_441995"/>
      <w:bookmarkEnd w:id="2"/>
      <w:r w:rsidRPr="007237CB">
        <w:t>Unit Descriptor</w:t>
      </w:r>
    </w:p>
    <w:p w:rsidR="00000000" w:rsidRPr="007237CB" w:rsidP="007237CB">
      <w:pPr>
        <w:pStyle w:val="BodyText"/>
      </w:pPr>
      <w:r w:rsidRPr="007237CB">
        <w:t>This unit covers the selecti</w:t>
      </w:r>
      <w:r w:rsidRPr="007237CB">
        <w:t>on of materials and the calculation of quantities and measurements for civil works.</w:t>
      </w:r>
    </w:p>
    <w:p w:rsidR="00000000" w:rsidRPr="007237CB" w:rsidP="007237CB">
      <w:pPr>
        <w:pStyle w:val="AllowPageBreak"/>
      </w:pPr>
    </w:p>
    <w:p w:rsidR="00000000" w:rsidRPr="007237CB" w:rsidP="007237CB">
      <w:pPr>
        <w:pStyle w:val="Heading1"/>
      </w:pPr>
      <w:bookmarkStart w:id="3" w:name="O_442008"/>
      <w:bookmarkEnd w:id="3"/>
      <w:r w:rsidRPr="007237CB">
        <w:t>Application of the Unit</w:t>
      </w:r>
    </w:p>
    <w:p w:rsidR="00000000" w:rsidRPr="007237CB" w:rsidP="007237CB">
      <w:pPr>
        <w:pStyle w:val="BodyText"/>
      </w:pPr>
      <w:r w:rsidRPr="007237CB">
        <w:t>This unit supports the attainment of skills and knowledge required for competent workplace performance in councils of all sizes. Kn</w:t>
      </w:r>
      <w:r w:rsidRPr="007237CB">
        <w:t xml:space="preserve">owledge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7237CB" w:rsidP="007237CB">
      <w:pPr>
        <w:pStyle w:val="AllowPageBreak"/>
      </w:pPr>
    </w:p>
    <w:p w:rsidR="00000000" w:rsidRPr="007237CB" w:rsidP="007237CB">
      <w:pPr>
        <w:pStyle w:val="Heading1"/>
      </w:pPr>
      <w:bookmarkStart w:id="4" w:name="O_442000"/>
      <w:bookmarkEnd w:id="4"/>
      <w:r w:rsidRPr="007237CB">
        <w:t>Licensing/Regulatory Information</w:t>
      </w:r>
    </w:p>
    <w:p w:rsidR="00000000" w:rsidRPr="007237CB" w:rsidP="007237CB">
      <w:pPr>
        <w:pStyle w:val="BodyText"/>
      </w:pPr>
      <w:r w:rsidRPr="007237CB">
        <w:t>Not applicable.</w:t>
      </w:r>
    </w:p>
    <w:p w:rsidR="00000000" w:rsidRPr="007237CB" w:rsidP="007237CB">
      <w:pPr>
        <w:pStyle w:val="AllowPageBreak"/>
      </w:pPr>
    </w:p>
    <w:p w:rsidR="00000000" w:rsidRPr="007237CB" w:rsidP="007237CB">
      <w:pPr>
        <w:pStyle w:val="Heading1"/>
      </w:pPr>
      <w:bookmarkStart w:id="5" w:name="O_441998"/>
      <w:bookmarkEnd w:id="5"/>
      <w:r w:rsidRPr="007237CB">
        <w:t>Pre-Requisites</w:t>
      </w:r>
    </w:p>
    <w:p w:rsidR="00000000" w:rsidRPr="007237CB" w:rsidP="007237CB">
      <w:pPr>
        <w:pStyle w:val="BodyText"/>
      </w:pPr>
      <w:r w:rsidRPr="007237CB">
        <w:t xml:space="preserve">Not applicable. </w:t>
      </w:r>
    </w:p>
    <w:p w:rsidR="00000000" w:rsidRPr="007237CB" w:rsidP="007237CB">
      <w:pPr>
        <w:pStyle w:val="AllowPageBreak"/>
      </w:pPr>
    </w:p>
    <w:p w:rsidR="00000000" w:rsidRPr="007237CB" w:rsidP="007237CB">
      <w:pPr>
        <w:pStyle w:val="Heading1"/>
      </w:pPr>
      <w:bookmarkStart w:id="6" w:name="O_442003"/>
      <w:bookmarkEnd w:id="6"/>
      <w:r w:rsidRPr="007237CB">
        <w:t>Employability Skills Information</w:t>
      </w:r>
    </w:p>
    <w:p w:rsidR="00000000" w:rsidRPr="007237CB" w:rsidP="007237CB">
      <w:pPr>
        <w:pStyle w:val="BodyText"/>
      </w:pPr>
      <w:r w:rsidRPr="007237CB">
        <w:t>This unit contains employability skills.</w:t>
      </w:r>
    </w:p>
    <w:p w:rsidR="00000000" w:rsidRPr="007237CB" w:rsidP="007237CB">
      <w:pPr>
        <w:pStyle w:val="AllowPageBreak"/>
      </w:pPr>
    </w:p>
    <w:p w:rsidR="00000000" w:rsidRPr="007237CB" w:rsidP="007237CB">
      <w:pPr>
        <w:pStyle w:val="Heading1"/>
      </w:pPr>
      <w:bookmarkStart w:id="7" w:name="O_442004"/>
      <w:bookmarkEnd w:id="7"/>
      <w:r w:rsidRPr="007237CB">
        <w:t>Elements and Performance Criteria Pre-Content</w:t>
      </w:r>
    </w:p>
    <w:tbl>
      <w:tblPr>
        <w:tblW w:w="0" w:type="auto"/>
        <w:tblLayout w:type="fixed"/>
        <w:tblCellMar>
          <w:left w:w="62" w:type="dxa"/>
          <w:right w:w="62" w:type="dxa"/>
        </w:tblCellMar>
        <w:tblLook w:val="0000"/>
      </w:tblPr>
      <w:tblGrid>
        <w:gridCol w:w="2700"/>
        <w:gridCol w:w="6228"/>
      </w:tblGrid>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t xml:space="preserve">Performance criteria describe the required performance needed to demonstrate achievement of the element.  Where </w:t>
            </w:r>
            <w:r w:rsidRPr="007237CB">
              <w:rPr>
                <w:rStyle w:val="BoldandItalics"/>
              </w:rPr>
              <w:t>bold italicised</w:t>
            </w:r>
            <w:r w:rsidRPr="007237CB">
              <w:t xml:space="preserve"> text is used, fur</w:t>
            </w:r>
            <w:r w:rsidRPr="007237CB">
              <w:t>ther information is detailed in the Range Statement.  Assessment of performance is to be consistent with the Evidence Guide.</w:t>
            </w:r>
          </w:p>
        </w:tc>
      </w:tr>
    </w:tbl>
    <w:p w:rsidR="00000000" w:rsidRPr="007237CB" w:rsidP="007237CB">
      <w:pPr>
        <w:pStyle w:val="BodyText"/>
      </w:pPr>
    </w:p>
    <w:p w:rsidR="00000000" w:rsidRPr="007237CB" w:rsidP="007237CB">
      <w:pPr>
        <w:pStyle w:val="AllowPageBreak"/>
      </w:pPr>
    </w:p>
    <w:p w:rsidR="00000000" w:rsidRPr="007237CB" w:rsidP="007237CB">
      <w:pPr>
        <w:pStyle w:val="Heading1"/>
      </w:pPr>
      <w:bookmarkStart w:id="8" w:name="O_442005"/>
      <w:bookmarkEnd w:id="8"/>
      <w:r w:rsidRPr="007237CB">
        <w:t>Elements and Performance Criteria</w:t>
      </w:r>
    </w:p>
    <w:tbl>
      <w:tblPr>
        <w:tblW w:w="0" w:type="auto"/>
        <w:tblLayout w:type="fixed"/>
        <w:tblCellMar>
          <w:left w:w="62" w:type="dxa"/>
          <w:right w:w="62" w:type="dxa"/>
        </w:tblCellMar>
        <w:tblLook w:val="0000"/>
      </w:tblPr>
      <w:tblGrid>
        <w:gridCol w:w="2700"/>
        <w:gridCol w:w="6228"/>
      </w:tblGrid>
      <w:tr w:rsidTr="000105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PERFORMANCE CRITERIA</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List"/>
              <w:rPr>
                <w:lang w:val="en-NZ"/>
              </w:rPr>
            </w:pPr>
            <w:r w:rsidRPr="007237CB">
              <w:t>1</w:t>
            </w:r>
            <w:r w:rsidRPr="007237CB">
              <w:tab/>
            </w:r>
            <w:r w:rsidRPr="007237CB">
              <w:rPr>
                <w:rStyle w:val="SpecialBold"/>
              </w:rPr>
              <w:t>Interpret working drawings</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
            </w:pPr>
            <w:r w:rsidRPr="007237CB">
              <w:t>1.1</w:t>
            </w:r>
            <w:r w:rsidRPr="007237CB">
              <w:tab/>
            </w:r>
            <w:r w:rsidRPr="007237CB">
              <w:t xml:space="preserve">The range of drawings used by municipal workers is identified. </w:t>
            </w:r>
          </w:p>
          <w:p w:rsidR="00000000" w:rsidRPr="007237CB" w:rsidP="007237CB">
            <w:pPr>
              <w:pStyle w:val="List"/>
            </w:pPr>
            <w:r w:rsidRPr="007237CB">
              <w:t>1.2</w:t>
            </w:r>
            <w:r w:rsidRPr="007237CB">
              <w:tab/>
            </w:r>
            <w:r w:rsidRPr="007237CB">
              <w:rPr>
                <w:rStyle w:val="BoldandItalics"/>
              </w:rPr>
              <w:t>Plan</w:t>
            </w:r>
            <w:r w:rsidRPr="007237CB">
              <w:t xml:space="preserve"> elevations and sections are identified from supplied drawings. </w:t>
            </w:r>
          </w:p>
          <w:p w:rsidR="00000000" w:rsidP="007237CB">
            <w:pPr>
              <w:pStyle w:val="List"/>
              <w:rPr>
                <w:lang w:val="en-NZ"/>
              </w:rPr>
            </w:pPr>
            <w:r w:rsidRPr="007237CB">
              <w:t>1.3</w:t>
            </w:r>
            <w:r w:rsidRPr="007237CB">
              <w:tab/>
              <w:t xml:space="preserve">Details are communicated to appropriate staff.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List"/>
              <w:rPr>
                <w:lang w:val="en-NZ"/>
              </w:rPr>
            </w:pPr>
            <w:r w:rsidRPr="007237CB">
              <w:t>2</w:t>
            </w:r>
            <w:r w:rsidRPr="007237CB">
              <w:tab/>
            </w:r>
            <w:r w:rsidRPr="007237CB">
              <w:rPr>
                <w:rStyle w:val="SpecialBold"/>
              </w:rPr>
              <w:t>Calculate quantities and measurements in setting out civil works</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
            </w:pPr>
            <w:r w:rsidRPr="007237CB">
              <w:t>2.1</w:t>
            </w:r>
            <w:r w:rsidRPr="007237CB">
              <w:tab/>
              <w:t xml:space="preserve">Volumes and areas are calculated for various types of civil works. </w:t>
            </w:r>
          </w:p>
          <w:p w:rsidR="00000000" w:rsidRPr="007237CB" w:rsidP="007237CB">
            <w:pPr>
              <w:pStyle w:val="List"/>
            </w:pPr>
            <w:r w:rsidRPr="007237CB">
              <w:t>2.2</w:t>
            </w:r>
            <w:r w:rsidRPr="007237CB">
              <w:tab/>
              <w:t xml:space="preserve">Lines and levels are set to plan. </w:t>
            </w:r>
          </w:p>
          <w:p w:rsidR="00000000" w:rsidP="007237CB">
            <w:pPr>
              <w:pStyle w:val="List"/>
              <w:rPr>
                <w:lang w:val="en-NZ"/>
              </w:rPr>
            </w:pPr>
            <w:r w:rsidRPr="007237CB">
              <w:t>2.3</w:t>
            </w:r>
            <w:r w:rsidRPr="007237CB">
              <w:tab/>
              <w:t xml:space="preserve">Units and </w:t>
            </w:r>
            <w:r w:rsidRPr="007237CB">
              <w:rPr>
                <w:rStyle w:val="BoldandItalics"/>
              </w:rPr>
              <w:t>measurements</w:t>
            </w:r>
            <w:r w:rsidRPr="007237CB">
              <w:t xml:space="preserve"> are converted as required.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List"/>
              <w:rPr>
                <w:lang w:val="en-NZ"/>
              </w:rPr>
            </w:pPr>
            <w:r w:rsidRPr="007237CB">
              <w:t>3</w:t>
            </w:r>
            <w:r w:rsidRPr="007237CB">
              <w:tab/>
            </w:r>
            <w:r w:rsidRPr="007237CB">
              <w:rPr>
                <w:rStyle w:val="SpecialBold"/>
              </w:rPr>
              <w:t>Apply civil materials</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
            </w:pPr>
            <w:r w:rsidRPr="007237CB">
              <w:t>3.1</w:t>
            </w:r>
            <w:r w:rsidRPr="007237CB">
              <w:tab/>
              <w:t>Appropriate civil materials are identified for various types</w:t>
            </w:r>
            <w:r w:rsidRPr="007237CB">
              <w:t xml:space="preserve"> of civil works. </w:t>
            </w:r>
          </w:p>
          <w:p w:rsidR="00000000" w:rsidRPr="007237CB" w:rsidP="007237CB">
            <w:pPr>
              <w:pStyle w:val="List"/>
            </w:pPr>
            <w:r w:rsidRPr="007237CB">
              <w:t>3.2</w:t>
            </w:r>
            <w:r w:rsidRPr="007237CB">
              <w:tab/>
            </w:r>
            <w:r w:rsidRPr="007237CB">
              <w:rPr>
                <w:rStyle w:val="BoldandItalics"/>
              </w:rPr>
              <w:t>Appropriate materials</w:t>
            </w:r>
            <w:r w:rsidRPr="007237CB">
              <w:t xml:space="preserve"> are manufactured in accordance with civil works requirement. </w:t>
            </w:r>
          </w:p>
          <w:p w:rsidR="00000000" w:rsidRPr="007237CB" w:rsidP="007237CB">
            <w:pPr>
              <w:pStyle w:val="List"/>
            </w:pPr>
            <w:r w:rsidRPr="007237CB">
              <w:t>3.3</w:t>
            </w:r>
            <w:r w:rsidRPr="007237CB">
              <w:tab/>
              <w:t xml:space="preserve">Civil materials are placed and applied in accordance with drawings and specifications. </w:t>
            </w:r>
          </w:p>
        </w:tc>
      </w:tr>
    </w:tbl>
    <w:p w:rsidR="00000000" w:rsidRPr="007237CB" w:rsidP="007237CB">
      <w:pPr>
        <w:pStyle w:val="BodyText"/>
      </w:pPr>
    </w:p>
    <w:p w:rsidR="00000000" w:rsidRPr="007237CB" w:rsidP="007237CB">
      <w:pPr>
        <w:pStyle w:val="AllowPageBreak"/>
      </w:pPr>
    </w:p>
    <w:p w:rsidR="00000000" w:rsidRPr="007237CB" w:rsidP="007237CB">
      <w:pPr>
        <w:pStyle w:val="Heading1"/>
      </w:pPr>
      <w:bookmarkStart w:id="9" w:name="O_441996"/>
      <w:bookmarkEnd w:id="9"/>
      <w:r w:rsidRPr="007237CB">
        <w:t>Required Skills and Knowledge</w:t>
      </w:r>
    </w:p>
    <w:tbl>
      <w:tblPr>
        <w:tblW w:w="0" w:type="auto"/>
        <w:tblLayout w:type="fixed"/>
        <w:tblCellMar>
          <w:left w:w="62" w:type="dxa"/>
          <w:right w:w="62" w:type="dxa"/>
        </w:tblCellMar>
        <w:tblLook w:val="0000"/>
      </w:tblPr>
      <w:tblGrid>
        <w:gridCol w:w="8928"/>
      </w:tblGrid>
      <w:tr w:rsidTr="000105C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This describes the essential skills and knowledge and their level, required for this unit</w:t>
            </w:r>
          </w:p>
        </w:tc>
      </w:tr>
      <w:tr w:rsidTr="000105C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Required Skills</w:t>
            </w:r>
          </w:p>
        </w:tc>
      </w:tr>
      <w:tr w:rsidTr="000105C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237CB" w:rsidP="007237CB">
            <w:pPr>
              <w:pStyle w:val="ListBullet"/>
            </w:pPr>
            <w:r w:rsidRPr="007237CB">
              <w:t xml:space="preserve">written and verbal communication </w:t>
            </w:r>
          </w:p>
          <w:p w:rsidR="00000000" w:rsidP="007237CB">
            <w:pPr>
              <w:pStyle w:val="ListBullet"/>
              <w:rPr>
                <w:lang w:val="en-NZ"/>
              </w:rPr>
            </w:pPr>
            <w:r w:rsidRPr="007237CB">
              <w:t>numeracy and calculation skills</w:t>
            </w:r>
          </w:p>
        </w:tc>
      </w:tr>
      <w:tr w:rsidTr="000105C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Required Knowledge</w:t>
            </w:r>
          </w:p>
        </w:tc>
      </w:tr>
      <w:tr w:rsidTr="000105CF">
        <w:tblPrEx>
          <w:tblW w:w="0" w:type="auto"/>
          <w:tblLayout w:type="fixed"/>
          <w:tblCellMar>
            <w:left w:w="62" w:type="dxa"/>
            <w:right w:w="62" w:type="dxa"/>
          </w:tblCellMar>
          <w:tblLook w:val="0000"/>
        </w:tblPrEx>
        <w:trPr>
          <w:trHeight w:val="1565"/>
        </w:trPr>
        <w:tc>
          <w:tcPr>
            <w:tcW w:w="8928" w:type="dxa"/>
            <w:tcBorders>
              <w:top w:val="nil"/>
              <w:left w:val="nil"/>
              <w:bottom w:val="nil"/>
              <w:right w:val="nil"/>
            </w:tcBorders>
            <w:tcMar>
              <w:top w:w="0" w:type="dxa"/>
              <w:left w:w="62" w:type="dxa"/>
              <w:bottom w:w="0" w:type="dxa"/>
              <w:right w:w="62" w:type="dxa"/>
            </w:tcMar>
          </w:tcPr>
          <w:p w:rsidR="00000000" w:rsidRPr="007237CB" w:rsidP="007237CB">
            <w:pPr>
              <w:pStyle w:val="ListBullet"/>
            </w:pPr>
            <w:r w:rsidRPr="007237CB">
              <w:t xml:space="preserve">written and verbal communication </w:t>
            </w:r>
          </w:p>
          <w:p w:rsidR="00000000" w:rsidRPr="007237CB" w:rsidP="007237CB">
            <w:pPr>
              <w:pStyle w:val="ListBullet"/>
            </w:pPr>
            <w:r w:rsidRPr="007237CB">
              <w:t>methods of measurement an</w:t>
            </w:r>
            <w:r w:rsidRPr="007237CB">
              <w:t xml:space="preserve">d calculation, tapes, rulers, levels and test equipment </w:t>
            </w:r>
          </w:p>
          <w:p w:rsidR="00000000" w:rsidRPr="007237CB" w:rsidP="007237CB">
            <w:pPr>
              <w:pStyle w:val="ListBullet"/>
            </w:pPr>
            <w:r w:rsidRPr="007237CB">
              <w:t xml:space="preserve">interpretation of drawings, plans and specifications </w:t>
            </w:r>
          </w:p>
          <w:p w:rsidR="00000000" w:rsidRPr="007237CB" w:rsidP="007237CB">
            <w:pPr>
              <w:pStyle w:val="ListBullet"/>
            </w:pPr>
            <w:r w:rsidRPr="007237CB">
              <w:t xml:space="preserve">occupational health and safety requirements </w:t>
            </w:r>
          </w:p>
          <w:p w:rsidR="00000000" w:rsidRPr="007237CB" w:rsidP="007237CB">
            <w:pPr>
              <w:pStyle w:val="ListBullet"/>
            </w:pPr>
            <w:r w:rsidRPr="007237CB">
              <w:t xml:space="preserve">recognition of civil materials </w:t>
            </w:r>
          </w:p>
        </w:tc>
      </w:tr>
    </w:tbl>
    <w:p w:rsidR="00000000" w:rsidRPr="007237CB" w:rsidP="007237CB">
      <w:pPr>
        <w:pStyle w:val="BodyText"/>
      </w:pPr>
    </w:p>
    <w:p w:rsidR="00000000" w:rsidRPr="007237CB" w:rsidP="007237CB">
      <w:pPr>
        <w:pStyle w:val="AllowPageBreak"/>
      </w:pPr>
    </w:p>
    <w:p w:rsidR="00000000" w:rsidRPr="007237CB" w:rsidP="007237CB">
      <w:pPr>
        <w:pStyle w:val="Heading1"/>
      </w:pPr>
      <w:bookmarkStart w:id="10" w:name="O_442002"/>
      <w:bookmarkEnd w:id="10"/>
      <w:r w:rsidRPr="007237CB">
        <w:t>Evidence Guide</w:t>
      </w:r>
    </w:p>
    <w:tbl>
      <w:tblPr>
        <w:tblW w:w="0" w:type="auto"/>
        <w:tblLayout w:type="fixed"/>
        <w:tblCellMar>
          <w:left w:w="62" w:type="dxa"/>
          <w:right w:w="62" w:type="dxa"/>
        </w:tblCellMar>
        <w:tblLook w:val="0000"/>
      </w:tblPr>
      <w:tblGrid>
        <w:gridCol w:w="2700"/>
        <w:gridCol w:w="6228"/>
      </w:tblGrid>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A person who demonstrates competency in this unit will be able to perform the outcomes described in the Elements to the required performance level detailed in the Performance Criteria. The knowledge and skill requirement</w:t>
            </w:r>
            <w:r w:rsidRPr="007237CB">
              <w:t xml:space="preserve">s described in the Range Statement must also be demonstrated. For example, knowledge of the legislative framework and safe work practices that underpin the performance of the unit must be demonstrated.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t xml:space="preserve">Appropriate materials and correct quantities are selected for the construction and maintenance of civil works. </w:t>
            </w:r>
          </w:p>
          <w:p w:rsidR="00000000" w:rsidRPr="007237CB" w:rsidP="007237CB">
            <w:pPr>
              <w:pStyle w:val="BodyText"/>
            </w:pPr>
            <w:r w:rsidRPr="007237CB">
              <w:t xml:space="preserve">Plans and specifications are interpreted accurately. </w:t>
            </w:r>
          </w:p>
          <w:p w:rsidR="00000000" w:rsidRPr="007237CB" w:rsidP="007237CB">
            <w:pPr>
              <w:pStyle w:val="BodyText"/>
            </w:pPr>
            <w:r w:rsidRPr="007237CB">
              <w:t xml:space="preserve">Areas are adequately set out according to plans and specifications. </w:t>
            </w:r>
          </w:p>
          <w:p w:rsidR="00000000" w:rsidRPr="007237CB" w:rsidP="007237CB">
            <w:pPr>
              <w:pStyle w:val="BodyText"/>
            </w:pPr>
            <w:r w:rsidRPr="007237CB">
              <w:t>Calculations of volum</w:t>
            </w:r>
            <w:r w:rsidRPr="007237CB">
              <w:t xml:space="preserve">es and areas are accurate. </w:t>
            </w:r>
          </w:p>
          <w:p w:rsidR="00000000" w:rsidP="007237CB">
            <w:pPr>
              <w:pStyle w:val="BodyText"/>
              <w:rPr>
                <w:lang w:val="en-NZ"/>
              </w:rPr>
            </w:pPr>
            <w:r w:rsidRPr="007237CB">
              <w:t xml:space="preserve">Australian standards are used and met.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t xml:space="preserve">May be assessed: </w:t>
            </w:r>
          </w:p>
          <w:p w:rsidR="00000000" w:rsidRPr="007237CB" w:rsidP="007237CB">
            <w:pPr>
              <w:pStyle w:val="ListBullet"/>
            </w:pPr>
            <w:r w:rsidRPr="007237CB">
              <w:t xml:space="preserve">on the job </w:t>
            </w:r>
          </w:p>
          <w:p w:rsidR="00000000" w:rsidRPr="007237CB" w:rsidP="007237CB">
            <w:pPr>
              <w:pStyle w:val="ListBullet"/>
            </w:pPr>
            <w:r w:rsidRPr="007237CB">
              <w:t xml:space="preserve">simulated workplace environment </w:t>
            </w:r>
          </w:p>
          <w:p w:rsidR="00000000" w:rsidRPr="007237CB" w:rsidP="007237CB">
            <w:pPr>
              <w:pStyle w:val="ListBullet"/>
            </w:pPr>
            <w:r w:rsidRPr="007237CB">
              <w:t xml:space="preserve">written assignment </w:t>
            </w:r>
          </w:p>
          <w:p w:rsidR="00000000" w:rsidRPr="007237CB" w:rsidP="007237CB">
            <w:pPr>
              <w:pStyle w:val="ListBullet"/>
            </w:pPr>
            <w:r w:rsidRPr="007237CB">
              <w:t xml:space="preserve">short-answer test </w:t>
            </w:r>
          </w:p>
          <w:p w:rsidR="00000000" w:rsidRPr="007237CB" w:rsidP="007237CB">
            <w:pPr>
              <w:pStyle w:val="ListBullet"/>
            </w:pPr>
            <w:r w:rsidRPr="007237CB">
              <w:t xml:space="preserve">oral questioning </w:t>
            </w:r>
          </w:p>
          <w:p w:rsidR="00000000" w:rsidRPr="007237CB" w:rsidP="007237CB">
            <w:pPr>
              <w:pStyle w:val="ListBullet"/>
            </w:pPr>
            <w:r w:rsidRPr="007237CB">
              <w:t xml:space="preserve">observation </w:t>
            </w:r>
          </w:p>
          <w:p w:rsidR="00000000" w:rsidP="007237CB">
            <w:pPr>
              <w:pStyle w:val="ListBullet"/>
              <w:rPr>
                <w:lang w:val="en-NZ"/>
              </w:rPr>
            </w:pPr>
            <w:r w:rsidRPr="007237CB">
              <w:t xml:space="preserve">or any combination of the above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Relationship to other units</w:t>
            </w:r>
            <w:r w:rsidRPr="007237CB">
              <w:t>(</w:t>
            </w:r>
            <w:r w:rsidRPr="007237CB">
              <w:rPr>
                <w:rStyle w:val="SpecialBold"/>
              </w:rPr>
              <w:t>prerequisite or co-requisite units</w:t>
            </w:r>
            <w:r w:rsidRPr="007237CB">
              <w:t>)</w:t>
            </w:r>
          </w:p>
        </w:tc>
        <w:tc>
          <w:tcPr>
            <w:tcW w:w="62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 xml:space="preserve">To enable holistic assessment this unit may be assessed with other units that form part of the job role.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t>The following assessment metho</w:t>
            </w:r>
            <w:r w:rsidRPr="007237CB">
              <w:t xml:space="preserve">ds are suggested: </w:t>
            </w:r>
          </w:p>
          <w:p w:rsidR="00000000" w:rsidRPr="007237CB" w:rsidP="007237CB">
            <w:pPr>
              <w:pStyle w:val="ListBullet"/>
            </w:pPr>
            <w:r w:rsidRPr="007237CB">
              <w:t xml:space="preserve">observation of the learner performing a range of workplace tasks over sufficient time to demonstrate handling of a range of contingencies </w:t>
            </w:r>
          </w:p>
          <w:p w:rsidR="00000000" w:rsidRPr="007237CB" w:rsidP="007237CB">
            <w:pPr>
              <w:pStyle w:val="ListBullet"/>
            </w:pPr>
            <w:r w:rsidRPr="007237CB">
              <w:t xml:space="preserve">written and/or oral questioning to assess knowledge and understanding </w:t>
            </w:r>
          </w:p>
          <w:p w:rsidR="00000000" w:rsidRPr="007237CB" w:rsidP="007237CB">
            <w:pPr>
              <w:pStyle w:val="ListBullet"/>
            </w:pPr>
            <w:r w:rsidRPr="007237CB">
              <w:t>completion of workplace do</w:t>
            </w:r>
            <w:r w:rsidRPr="007237CB">
              <w:t xml:space="preserve">cumentation </w:t>
            </w:r>
          </w:p>
          <w:p w:rsidR="00000000" w:rsidRPr="007237CB" w:rsidP="007237CB">
            <w:pPr>
              <w:pStyle w:val="ListBullet"/>
            </w:pPr>
            <w:r w:rsidRPr="007237CB">
              <w:t xml:space="preserve">third-party reports from experienced practitioners </w:t>
            </w:r>
          </w:p>
          <w:p w:rsidR="00000000" w:rsidP="007237CB">
            <w:pPr>
              <w:pStyle w:val="ListBullet"/>
              <w:rPr>
                <w:lang w:val="en-NZ"/>
              </w:rPr>
            </w:pPr>
            <w:r w:rsidRPr="007237CB">
              <w:t>completion of self-paced learning materials including personal reflection and feedback from trainer, coach or supervisor</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Evidenc</w:t>
            </w:r>
            <w:r w:rsidRPr="007237CB">
              <w:t xml:space="preserve">e will need to be gathered over time across a range of variables.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BodyText"/>
            </w:pPr>
            <w:r w:rsidRPr="007237CB">
              <w:t xml:space="preserve">In accordance with a range of variable requirements. </w:t>
            </w:r>
          </w:p>
        </w:tc>
      </w:tr>
    </w:tbl>
    <w:p w:rsidR="00000000" w:rsidRPr="007237CB" w:rsidP="007237CB">
      <w:pPr>
        <w:pStyle w:val="BodyText"/>
      </w:pPr>
    </w:p>
    <w:p w:rsidR="00000000" w:rsidRPr="007237CB" w:rsidP="007237CB">
      <w:pPr>
        <w:pStyle w:val="AllowPageBreak"/>
      </w:pPr>
    </w:p>
    <w:p w:rsidR="00000000" w:rsidRPr="007237CB" w:rsidP="007237CB">
      <w:pPr>
        <w:pStyle w:val="Heading1"/>
      </w:pPr>
      <w:bookmarkStart w:id="11" w:name="O_441997"/>
      <w:bookmarkEnd w:id="11"/>
      <w:r w:rsidRPr="007237CB">
        <w:t>Range Statement</w:t>
      </w:r>
    </w:p>
    <w:tbl>
      <w:tblPr>
        <w:tblW w:w="0" w:type="auto"/>
        <w:tblLayout w:type="fixed"/>
        <w:tblCellMar>
          <w:left w:w="62" w:type="dxa"/>
          <w:right w:w="62" w:type="dxa"/>
        </w:tblCellMar>
        <w:tblLook w:val="0000"/>
      </w:tblPr>
      <w:tblGrid>
        <w:gridCol w:w="2700"/>
        <w:gridCol w:w="6228"/>
      </w:tblGrid>
      <w:tr w:rsidTr="000105C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t xml:space="preserve">The Range Statement relates to the Unit of Competency as a whole.  It allows for different work environments and situations that may affect performance.  </w:t>
            </w:r>
            <w:r w:rsidRPr="007237CB">
              <w:rPr>
                <w:rStyle w:val="BoldandItalics"/>
              </w:rPr>
              <w:t>Bold italicised</w:t>
            </w:r>
            <w:r w:rsidRPr="007237CB">
              <w:t xml:space="preserve"> wording in the Performance Criteria is detailed below.</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BoldandItalics"/>
              </w:rPr>
              <w:t>Plans</w:t>
            </w:r>
            <w:r w:rsidRPr="007237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Bullet"/>
            </w:pPr>
            <w:r w:rsidRPr="007237CB">
              <w:t>works pl</w:t>
            </w:r>
            <w:r w:rsidRPr="007237CB">
              <w:t xml:space="preserve">ans </w:t>
            </w:r>
          </w:p>
          <w:p w:rsidR="00000000" w:rsidRPr="007237CB" w:rsidP="007237CB">
            <w:pPr>
              <w:pStyle w:val="ListBullet"/>
            </w:pPr>
            <w:r w:rsidRPr="007237CB">
              <w:t xml:space="preserve">engineering drawings </w:t>
            </w:r>
          </w:p>
          <w:p w:rsidR="00000000" w:rsidP="007237CB">
            <w:pPr>
              <w:pStyle w:val="ListBullet"/>
              <w:rPr>
                <w:lang w:val="en-NZ"/>
              </w:rPr>
            </w:pPr>
            <w:r w:rsidRPr="007237CB">
              <w:t xml:space="preserve">specifications </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BoldandItalics"/>
              </w:rPr>
              <w:t>Measurements</w:t>
            </w:r>
            <w:r w:rsidRPr="007237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Bullet"/>
            </w:pPr>
            <w:r w:rsidRPr="007237CB">
              <w:t xml:space="preserve">length </w:t>
            </w:r>
          </w:p>
          <w:p w:rsidR="00000000" w:rsidRPr="007237CB" w:rsidP="007237CB">
            <w:pPr>
              <w:pStyle w:val="ListBullet"/>
            </w:pPr>
            <w:r w:rsidRPr="007237CB">
              <w:t xml:space="preserve">area </w:t>
            </w:r>
          </w:p>
          <w:p w:rsidR="00000000" w:rsidRPr="007237CB" w:rsidP="007237CB">
            <w:pPr>
              <w:pStyle w:val="ListBullet"/>
            </w:pPr>
            <w:r w:rsidRPr="007237CB">
              <w:t xml:space="preserve">volume </w:t>
            </w:r>
          </w:p>
          <w:p w:rsidR="00000000" w:rsidP="007237CB">
            <w:pPr>
              <w:pStyle w:val="ListBullet"/>
              <w:rPr>
                <w:lang w:val="en-NZ"/>
              </w:rPr>
            </w:pPr>
            <w:r w:rsidRPr="007237CB">
              <w:t>scales</w:t>
            </w:r>
          </w:p>
        </w:tc>
      </w:tr>
      <w:tr w:rsidTr="000105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37CB">
            <w:pPr>
              <w:pStyle w:val="BodyText"/>
              <w:rPr>
                <w:lang w:val="en-NZ"/>
              </w:rPr>
            </w:pPr>
            <w:r w:rsidRPr="007237CB">
              <w:rPr>
                <w:rStyle w:val="BoldandItalics"/>
              </w:rPr>
              <w:t>Appropriate materials</w:t>
            </w:r>
            <w:r w:rsidRPr="007237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237CB" w:rsidP="007237CB">
            <w:pPr>
              <w:pStyle w:val="ListBullet"/>
            </w:pPr>
            <w:r w:rsidRPr="007237CB">
              <w:t xml:space="preserve">soils </w:t>
            </w:r>
          </w:p>
          <w:p w:rsidR="00000000" w:rsidRPr="007237CB" w:rsidP="007237CB">
            <w:pPr>
              <w:pStyle w:val="ListBullet"/>
            </w:pPr>
            <w:r w:rsidRPr="007237CB">
              <w:t xml:space="preserve">bitumen </w:t>
            </w:r>
          </w:p>
          <w:p w:rsidR="00000000" w:rsidRPr="007237CB" w:rsidP="007237CB">
            <w:pPr>
              <w:pStyle w:val="ListBullet"/>
            </w:pPr>
            <w:r w:rsidRPr="007237CB">
              <w:t xml:space="preserve">aggregates </w:t>
            </w:r>
          </w:p>
          <w:p w:rsidR="00000000" w:rsidRPr="007237CB" w:rsidP="007237CB">
            <w:pPr>
              <w:pStyle w:val="ListBullet"/>
            </w:pPr>
            <w:r w:rsidRPr="007237CB">
              <w:t xml:space="preserve">asphalt </w:t>
            </w:r>
          </w:p>
          <w:p w:rsidR="00000000" w:rsidRPr="007237CB" w:rsidP="007237CB">
            <w:pPr>
              <w:pStyle w:val="ListBullet"/>
            </w:pPr>
            <w:r w:rsidRPr="007237CB">
              <w:t xml:space="preserve">concrete </w:t>
            </w:r>
          </w:p>
          <w:p w:rsidR="00000000" w:rsidRPr="007237CB" w:rsidP="007237CB">
            <w:pPr>
              <w:pStyle w:val="ListBullet"/>
            </w:pPr>
            <w:r w:rsidRPr="007237CB">
              <w:t xml:space="preserve">timber </w:t>
            </w:r>
          </w:p>
        </w:tc>
      </w:tr>
    </w:tbl>
    <w:p w:rsidR="00000000" w:rsidRPr="007237CB" w:rsidP="007237CB">
      <w:pPr>
        <w:pStyle w:val="BodyText"/>
      </w:pPr>
    </w:p>
    <w:p w:rsidR="00000000" w:rsidRPr="007237CB" w:rsidP="007237CB">
      <w:pPr>
        <w:pStyle w:val="AllowPageBreak"/>
      </w:pPr>
    </w:p>
    <w:p w:rsidR="00000000" w:rsidRPr="007237CB" w:rsidP="007237CB">
      <w:pPr>
        <w:pStyle w:val="Heading1"/>
      </w:pPr>
      <w:bookmarkStart w:id="12" w:name="O_441994"/>
      <w:bookmarkEnd w:id="12"/>
      <w:r w:rsidRPr="007237CB">
        <w:t>Unit Sector(s)</w:t>
      </w:r>
    </w:p>
    <w:p w:rsidR="00000000" w:rsidRPr="007237CB" w:rsidP="007237CB">
      <w:pPr>
        <w:pStyle w:val="BodyText"/>
      </w:pPr>
      <w:r w:rsidRPr="007237CB">
        <w:t>Operational Works</w:t>
      </w:r>
    </w:p>
    <w:p w:rsidR="00000000" w:rsidRPr="007237CB" w:rsidP="007237CB"/>
    <w:sectPr w:rsidSect="00723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5CF" w:rsidP="00010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CF" w:rsidP="00723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05CF" w:rsidP="007237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105CF" w:rsidP="007237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CB" w:rsidRPr="000105CF" w:rsidP="000105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CF" w:rsidRPr="002D2AF8" w:rsidP="007237CB">
    <w:pPr>
      <w:pStyle w:val="Header"/>
      <w:framePr w:wrap="around"/>
    </w:pPr>
    <w:r>
      <w:fldChar w:fldCharType="begin"/>
    </w:r>
    <w:r>
      <w:instrText xml:space="preserve"> TITLE   \* MERGEFORMAT </w:instrText>
    </w:r>
    <w:r>
      <w:fldChar w:fldCharType="separate"/>
    </w:r>
    <w:r>
      <w:t>LGAWORK206A Measure and calculate civil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105CF" w:rsidP="00723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8AC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B85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7CB"/>
    <w:pPr>
      <w:spacing w:before="360" w:after="60"/>
      <w:outlineLvl w:val="0"/>
    </w:pPr>
    <w:rPr>
      <w:sz w:val="32"/>
    </w:rPr>
  </w:style>
  <w:style w:type="paragraph" w:styleId="Heading2">
    <w:name w:val="heading 2"/>
    <w:basedOn w:val="HeadingBase"/>
    <w:next w:val="BodyText"/>
    <w:link w:val="Heading2Char"/>
    <w:qFormat/>
    <w:rsid w:val="007237CB"/>
    <w:pPr>
      <w:keepLines/>
      <w:spacing w:before="240" w:after="120"/>
      <w:outlineLvl w:val="1"/>
    </w:pPr>
    <w:rPr>
      <w:sz w:val="28"/>
      <w:szCs w:val="40"/>
    </w:rPr>
  </w:style>
  <w:style w:type="paragraph" w:styleId="Heading3">
    <w:name w:val="heading 3"/>
    <w:basedOn w:val="HeadingBase"/>
    <w:next w:val="BodyText"/>
    <w:link w:val="Heading3Char"/>
    <w:qFormat/>
    <w:rsid w:val="007237CB"/>
    <w:pPr>
      <w:spacing w:before="180" w:after="120"/>
      <w:outlineLvl w:val="2"/>
    </w:pPr>
    <w:rPr>
      <w:spacing w:val="-10"/>
      <w:kern w:val="32"/>
    </w:rPr>
  </w:style>
  <w:style w:type="paragraph" w:styleId="Heading4">
    <w:name w:val="heading 4"/>
    <w:basedOn w:val="HeadingBase"/>
    <w:next w:val="BodyText"/>
    <w:link w:val="Heading4Char"/>
    <w:qFormat/>
    <w:rsid w:val="007237CB"/>
    <w:pPr>
      <w:spacing w:before="160" w:after="120"/>
      <w:outlineLvl w:val="3"/>
    </w:pPr>
    <w:rPr>
      <w:sz w:val="22"/>
    </w:rPr>
  </w:style>
  <w:style w:type="paragraph" w:styleId="Heading5">
    <w:name w:val="heading 5"/>
    <w:basedOn w:val="HeadingBase"/>
    <w:next w:val="Normal"/>
    <w:link w:val="Heading5Char"/>
    <w:qFormat/>
    <w:rsid w:val="007237CB"/>
    <w:pPr>
      <w:spacing w:before="80"/>
      <w:outlineLvl w:val="4"/>
    </w:pPr>
    <w:rPr>
      <w:color w:val="918585"/>
      <w:sz w:val="20"/>
    </w:rPr>
  </w:style>
  <w:style w:type="paragraph" w:styleId="Heading6">
    <w:name w:val="heading 6"/>
    <w:basedOn w:val="HeadingBase"/>
    <w:next w:val="Normal"/>
    <w:link w:val="Heading6Char"/>
    <w:qFormat/>
    <w:rsid w:val="007237CB"/>
    <w:pPr>
      <w:spacing w:before="60"/>
      <w:outlineLvl w:val="5"/>
    </w:pPr>
    <w:rPr>
      <w:color w:val="918585"/>
      <w:sz w:val="20"/>
    </w:rPr>
  </w:style>
  <w:style w:type="paragraph" w:styleId="Heading7">
    <w:name w:val="heading 7"/>
    <w:basedOn w:val="Normal"/>
    <w:next w:val="Normal"/>
    <w:link w:val="Heading7Char"/>
    <w:qFormat/>
    <w:rsid w:val="007237CB"/>
    <w:pPr>
      <w:ind w:left="720"/>
      <w:outlineLvl w:val="6"/>
    </w:pPr>
    <w:rPr>
      <w:i/>
    </w:rPr>
  </w:style>
  <w:style w:type="paragraph" w:styleId="Heading8">
    <w:name w:val="heading 8"/>
    <w:basedOn w:val="Normal"/>
    <w:next w:val="Normal"/>
    <w:link w:val="Heading8Char"/>
    <w:qFormat/>
    <w:rsid w:val="007237CB"/>
    <w:pPr>
      <w:ind w:left="720"/>
      <w:outlineLvl w:val="7"/>
    </w:pPr>
    <w:rPr>
      <w:i/>
    </w:rPr>
  </w:style>
  <w:style w:type="paragraph" w:styleId="Heading9">
    <w:name w:val="heading 9"/>
    <w:basedOn w:val="Normal"/>
    <w:next w:val="Normal"/>
    <w:link w:val="Heading9Char"/>
    <w:qFormat/>
    <w:rsid w:val="007237CB"/>
    <w:pPr>
      <w:ind w:left="720"/>
      <w:outlineLvl w:val="8"/>
    </w:pPr>
    <w:rPr>
      <w:i/>
    </w:rPr>
  </w:style>
  <w:style w:type="character" w:default="1" w:styleId="DefaultParagraphFont">
    <w:name w:val="Default Paragraph Font"/>
    <w:uiPriority w:val="1"/>
    <w:unhideWhenUsed/>
    <w:rsid w:val="00723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7CB"/>
  </w:style>
  <w:style w:type="character" w:customStyle="1" w:styleId="Heading1Char">
    <w:name w:val="Heading 1 Char"/>
    <w:basedOn w:val="DefaultParagraphFont"/>
    <w:link w:val="Heading1"/>
    <w:rsid w:val="007237CB"/>
    <w:rPr>
      <w:rFonts w:ascii="Times New Roman" w:eastAsia="Times New Roman" w:hAnsi="Times New Roman" w:cs="Times New Roman"/>
      <w:b/>
      <w:sz w:val="32"/>
      <w:szCs w:val="20"/>
      <w:lang w:eastAsia="en-US"/>
    </w:rPr>
  </w:style>
  <w:style w:type="paragraph" w:styleId="BodyText">
    <w:name w:val="Body Text"/>
    <w:basedOn w:val="Normal"/>
    <w:link w:val="BodyTextChar"/>
    <w:rsid w:val="007237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7CB"/>
    <w:rPr>
      <w:rFonts w:ascii="Times New Roman" w:eastAsia="Times New Roman" w:hAnsi="Times New Roman" w:cs="Times New Roman"/>
      <w:sz w:val="24"/>
      <w:lang w:eastAsia="en-US"/>
    </w:rPr>
  </w:style>
  <w:style w:type="paragraph" w:styleId="Footer">
    <w:name w:val="footer"/>
    <w:basedOn w:val="Normal"/>
    <w:link w:val="FooterChar"/>
    <w:rsid w:val="00723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7CB"/>
    <w:rPr>
      <w:rFonts w:ascii="Times New Roman" w:eastAsia="Times New Roman" w:hAnsi="Times New Roman" w:cs="Times New Roman"/>
      <w:sz w:val="16"/>
      <w:lang w:eastAsia="en-US"/>
    </w:rPr>
  </w:style>
  <w:style w:type="paragraph" w:styleId="List">
    <w:name w:val="List"/>
    <w:basedOn w:val="BodyText"/>
    <w:next w:val="BodyText"/>
    <w:rsid w:val="007237CB"/>
    <w:pPr>
      <w:tabs>
        <w:tab w:val="left" w:pos="340"/>
      </w:tabs>
      <w:spacing w:before="60" w:after="60"/>
      <w:ind w:left="340" w:hanging="340"/>
    </w:pPr>
  </w:style>
  <w:style w:type="paragraph" w:styleId="ListBullet">
    <w:name w:val="List Bullet"/>
    <w:basedOn w:val="List"/>
    <w:rsid w:val="007237CB"/>
    <w:pPr>
      <w:numPr>
        <w:numId w:val="12"/>
      </w:numPr>
      <w:tabs>
        <w:tab w:val="clear" w:pos="340"/>
      </w:tabs>
      <w:spacing w:before="40" w:after="40"/>
    </w:pPr>
  </w:style>
  <w:style w:type="character" w:customStyle="1" w:styleId="SpecialBold">
    <w:name w:val="Special Bold"/>
    <w:basedOn w:val="DefaultParagraphFont"/>
    <w:rsid w:val="007237CB"/>
    <w:rPr>
      <w:b/>
      <w:spacing w:val="0"/>
    </w:rPr>
  </w:style>
  <w:style w:type="paragraph" w:customStyle="1" w:styleId="SuperHeading">
    <w:name w:val="SuperHeading"/>
    <w:basedOn w:val="Normal"/>
    <w:rsid w:val="007237CB"/>
    <w:pPr>
      <w:spacing w:before="240" w:after="120"/>
      <w:outlineLvl w:val="0"/>
    </w:pPr>
    <w:rPr>
      <w:rFonts w:ascii="Times New Roman" w:hAnsi="Times New Roman"/>
      <w:b/>
      <w:sz w:val="28"/>
    </w:rPr>
  </w:style>
  <w:style w:type="paragraph" w:customStyle="1" w:styleId="AllowPageBreak">
    <w:name w:val="AllowPageBreak"/>
    <w:rsid w:val="00723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37CB"/>
    <w:rPr>
      <w:b/>
      <w:i/>
      <w:u w:val="none"/>
    </w:rPr>
  </w:style>
  <w:style w:type="character" w:customStyle="1" w:styleId="Heading2Char">
    <w:name w:val="Heading 2 Char"/>
    <w:basedOn w:val="DefaultParagraphFont"/>
    <w:link w:val="Heading2"/>
    <w:rsid w:val="00723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7CB"/>
    <w:rPr>
      <w:rFonts w:ascii="Courier New" w:eastAsia="Times New Roman" w:hAnsi="Courier New" w:cs="Times New Roman"/>
      <w:i/>
      <w:szCs w:val="20"/>
      <w:lang w:eastAsia="en-US"/>
    </w:rPr>
  </w:style>
  <w:style w:type="paragraph" w:customStyle="1" w:styleId="HeadingBase">
    <w:name w:val="Heading Base"/>
    <w:rsid w:val="00723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7CB"/>
    <w:pPr>
      <w:tabs>
        <w:tab w:val="right" w:leader="dot" w:pos="9072"/>
      </w:tabs>
      <w:ind w:left="567"/>
    </w:pPr>
    <w:rPr>
      <w:szCs w:val="22"/>
    </w:rPr>
  </w:style>
  <w:style w:type="paragraph" w:customStyle="1" w:styleId="TOCBase">
    <w:name w:val="TOC Base"/>
    <w:rsid w:val="00723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7CB"/>
    <w:pPr>
      <w:tabs>
        <w:tab w:val="right" w:leader="dot" w:pos="9072"/>
      </w:tabs>
      <w:spacing w:before="40" w:after="40"/>
      <w:ind w:left="284"/>
    </w:pPr>
    <w:rPr>
      <w:rFonts w:ascii="Times New Roman" w:hAnsi="Times New Roman"/>
    </w:rPr>
  </w:style>
  <w:style w:type="paragraph" w:styleId="TOC1">
    <w:name w:val="toc 1"/>
    <w:basedOn w:val="TOCBase"/>
    <w:next w:val="Normal"/>
    <w:rsid w:val="007237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7CB"/>
    <w:pPr>
      <w:spacing w:before="5040"/>
      <w:jc w:val="center"/>
    </w:pPr>
    <w:rPr>
      <w:sz w:val="48"/>
      <w:szCs w:val="72"/>
      <w:lang w:val="en-US"/>
    </w:rPr>
  </w:style>
  <w:style w:type="character" w:customStyle="1" w:styleId="TitleChar">
    <w:name w:val="Title Char"/>
    <w:basedOn w:val="DefaultParagraphFont"/>
    <w:link w:val="Title"/>
    <w:rsid w:val="00723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7CB"/>
    <w:pPr>
      <w:tabs>
        <w:tab w:val="left" w:pos="3600"/>
        <w:tab w:val="left" w:pos="3958"/>
      </w:tabs>
    </w:pPr>
  </w:style>
  <w:style w:type="paragraph" w:customStyle="1" w:styleId="Note">
    <w:name w:val="Note"/>
    <w:basedOn w:val="BodyText"/>
    <w:rsid w:val="00723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7CB"/>
    <w:pPr>
      <w:framePr w:wrap="auto" w:hAnchor="text" w:y="6049"/>
    </w:pPr>
    <w:rPr>
      <w:color w:val="000000"/>
      <w:sz w:val="40"/>
    </w:rPr>
  </w:style>
  <w:style w:type="paragraph" w:customStyle="1" w:styleId="TOCTitle">
    <w:name w:val="TOCTitle"/>
    <w:basedOn w:val="Heading1"/>
    <w:rsid w:val="007237CB"/>
    <w:pPr>
      <w:spacing w:after="240"/>
      <w:jc w:val="center"/>
      <w:outlineLvl w:val="9"/>
    </w:pPr>
    <w:rPr>
      <w:caps/>
    </w:rPr>
  </w:style>
  <w:style w:type="paragraph" w:customStyle="1" w:styleId="Version">
    <w:name w:val="Version"/>
    <w:rsid w:val="00723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7CB"/>
    <w:pPr>
      <w:numPr>
        <w:numId w:val="13"/>
      </w:numPr>
      <w:tabs>
        <w:tab w:val="clear" w:pos="680"/>
      </w:tabs>
    </w:pPr>
  </w:style>
  <w:style w:type="paragraph" w:styleId="Index1">
    <w:name w:val="index 1"/>
    <w:basedOn w:val="Normal"/>
    <w:next w:val="Normal"/>
    <w:semiHidden/>
    <w:rsid w:val="007237CB"/>
    <w:pPr>
      <w:keepNext w:val="0"/>
      <w:tabs>
        <w:tab w:val="right" w:pos="4176"/>
      </w:tabs>
      <w:ind w:left="198" w:hanging="198"/>
    </w:pPr>
    <w:rPr>
      <w:rFonts w:ascii="Garamond" w:hAnsi="Garamond"/>
    </w:rPr>
  </w:style>
  <w:style w:type="paragraph" w:styleId="IndexHeading">
    <w:name w:val="index heading"/>
    <w:basedOn w:val="Normal"/>
    <w:next w:val="Index1"/>
    <w:semiHidden/>
    <w:rsid w:val="007237CB"/>
    <w:pPr>
      <w:spacing w:before="120" w:after="120"/>
    </w:pPr>
    <w:rPr>
      <w:rFonts w:ascii="Arial" w:hAnsi="Arial"/>
      <w:b/>
      <w:color w:val="918585"/>
      <w:sz w:val="24"/>
    </w:rPr>
  </w:style>
  <w:style w:type="paragraph" w:styleId="Header">
    <w:name w:val="header"/>
    <w:basedOn w:val="Normal"/>
    <w:link w:val="HeaderChar"/>
    <w:rsid w:val="00723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7CB"/>
    <w:rPr>
      <w:rFonts w:ascii="Times New Roman" w:eastAsia="Times New Roman" w:hAnsi="Times New Roman" w:cs="Times New Roman"/>
      <w:sz w:val="16"/>
      <w:szCs w:val="20"/>
      <w:lang w:val="en-GB" w:eastAsia="en-US"/>
    </w:rPr>
  </w:style>
  <w:style w:type="paragraph" w:customStyle="1" w:styleId="Chapter">
    <w:name w:val="Chapter"/>
    <w:basedOn w:val="Normal"/>
    <w:rsid w:val="007237CB"/>
    <w:pPr>
      <w:spacing w:before="240"/>
    </w:pPr>
    <w:rPr>
      <w:rFonts w:ascii="Times New Roman" w:hAnsi="Times New Roman"/>
      <w:smallCaps/>
      <w:spacing w:val="80"/>
      <w:sz w:val="28"/>
    </w:rPr>
  </w:style>
  <w:style w:type="paragraph" w:customStyle="1" w:styleId="InChapter">
    <w:name w:val="InChapter"/>
    <w:basedOn w:val="Heading3"/>
    <w:rsid w:val="007237CB"/>
    <w:pPr>
      <w:spacing w:after="240"/>
      <w:outlineLvl w:val="9"/>
    </w:pPr>
    <w:rPr>
      <w:noProof/>
    </w:rPr>
  </w:style>
  <w:style w:type="paragraph" w:styleId="Index2">
    <w:name w:val="index 2"/>
    <w:basedOn w:val="Normal"/>
    <w:next w:val="Normal"/>
    <w:semiHidden/>
    <w:rsid w:val="007237CB"/>
    <w:pPr>
      <w:tabs>
        <w:tab w:val="right" w:pos="4176"/>
      </w:tabs>
      <w:ind w:left="568" w:hanging="284"/>
    </w:pPr>
    <w:rPr>
      <w:rFonts w:ascii="Garamond" w:hAnsi="Garamond"/>
    </w:rPr>
  </w:style>
  <w:style w:type="paragraph" w:customStyle="1" w:styleId="Byline">
    <w:name w:val="Byline"/>
    <w:rsid w:val="00723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7CB"/>
    <w:pPr>
      <w:tabs>
        <w:tab w:val="clear" w:pos="3600"/>
        <w:tab w:val="clear" w:pos="3958"/>
      </w:tabs>
      <w:jc w:val="right"/>
    </w:pPr>
  </w:style>
  <w:style w:type="character" w:styleId="Emphasis">
    <w:name w:val="Emphasis"/>
    <w:basedOn w:val="DefaultParagraphFont"/>
    <w:qFormat/>
    <w:rsid w:val="007237CB"/>
    <w:rPr>
      <w:i/>
    </w:rPr>
  </w:style>
  <w:style w:type="paragraph" w:styleId="Caption">
    <w:name w:val="caption"/>
    <w:basedOn w:val="BodyText"/>
    <w:next w:val="Normal"/>
    <w:qFormat/>
    <w:rsid w:val="007237CB"/>
    <w:pPr>
      <w:framePr w:w="2268" w:hSpace="181" w:vSpace="181" w:wrap="around" w:vAnchor="text" w:hAnchor="page" w:x="1135" w:y="285" w:anchorLock="1"/>
    </w:pPr>
    <w:rPr>
      <w:i/>
    </w:rPr>
  </w:style>
  <w:style w:type="paragraph" w:customStyle="1" w:styleId="MiniTOCTitle">
    <w:name w:val="MiniTOCTitle"/>
    <w:basedOn w:val="Heading4"/>
    <w:rsid w:val="007237CB"/>
    <w:pPr>
      <w:spacing w:before="240"/>
      <w:outlineLvl w:val="9"/>
    </w:pPr>
    <w:rPr>
      <w:noProof/>
      <w:sz w:val="24"/>
    </w:rPr>
  </w:style>
  <w:style w:type="paragraph" w:customStyle="1" w:styleId="MiniTOCItem">
    <w:name w:val="MiniTOCItem"/>
    <w:basedOn w:val="ListBullet"/>
    <w:rsid w:val="007237CB"/>
    <w:pPr>
      <w:numPr>
        <w:numId w:val="0"/>
      </w:numPr>
      <w:tabs>
        <w:tab w:val="right" w:leader="dot" w:pos="6521"/>
      </w:tabs>
      <w:spacing w:before="0" w:after="0"/>
    </w:pPr>
  </w:style>
  <w:style w:type="paragraph" w:customStyle="1" w:styleId="TOFTitle">
    <w:name w:val="TOFTitle"/>
    <w:basedOn w:val="TOCTitle"/>
    <w:rsid w:val="007237CB"/>
  </w:style>
  <w:style w:type="paragraph" w:styleId="TableofFigures">
    <w:name w:val="table of figures"/>
    <w:basedOn w:val="Normal"/>
    <w:next w:val="Normal"/>
    <w:semiHidden/>
    <w:rsid w:val="007237CB"/>
    <w:pPr>
      <w:tabs>
        <w:tab w:val="right" w:leader="dot" w:pos="9072"/>
      </w:tabs>
      <w:ind w:left="970" w:hanging="403"/>
    </w:pPr>
    <w:rPr>
      <w:rFonts w:ascii="Times New Roman" w:hAnsi="Times New Roman"/>
      <w:b/>
    </w:rPr>
  </w:style>
  <w:style w:type="paragraph" w:styleId="ListNumber">
    <w:name w:val="List Number"/>
    <w:basedOn w:val="List"/>
    <w:rsid w:val="007237CB"/>
    <w:pPr>
      <w:numPr>
        <w:numId w:val="10"/>
      </w:numPr>
    </w:pPr>
  </w:style>
  <w:style w:type="character" w:customStyle="1" w:styleId="WingdingSymbols">
    <w:name w:val="Wingding Symbols"/>
    <w:rsid w:val="007237CB"/>
    <w:rPr>
      <w:rFonts w:ascii="Wingdings" w:hAnsi="Wingdings"/>
    </w:rPr>
  </w:style>
  <w:style w:type="paragraph" w:customStyle="1" w:styleId="TableHeading">
    <w:name w:val="Table Heading"/>
    <w:basedOn w:val="HeadingBase"/>
    <w:rsid w:val="007237CB"/>
    <w:pPr>
      <w:keepLines/>
      <w:pBdr>
        <w:bottom w:val="single" w:sz="6" w:space="1" w:color="918585"/>
      </w:pBdr>
      <w:spacing w:before="240"/>
    </w:pPr>
  </w:style>
  <w:style w:type="character" w:customStyle="1" w:styleId="HotSpot">
    <w:name w:val="HotSpot"/>
    <w:rsid w:val="007237CB"/>
    <w:rPr>
      <w:color w:val="0033CC"/>
      <w:u w:val="none"/>
    </w:rPr>
  </w:style>
  <w:style w:type="paragraph" w:customStyle="1" w:styleId="BodyTextRight">
    <w:name w:val="Body Text Right"/>
    <w:basedOn w:val="BodyText"/>
    <w:rsid w:val="007237CB"/>
    <w:pPr>
      <w:spacing w:before="0" w:after="0"/>
      <w:jc w:val="right"/>
    </w:pPr>
  </w:style>
  <w:style w:type="paragraph" w:styleId="Index3">
    <w:name w:val="index 3"/>
    <w:basedOn w:val="ListNumber2"/>
    <w:next w:val="Normal"/>
    <w:semiHidden/>
    <w:rsid w:val="007237CB"/>
    <w:pPr>
      <w:numPr>
        <w:numId w:val="0"/>
      </w:numPr>
      <w:tabs>
        <w:tab w:val="right" w:leader="dot" w:pos="4176"/>
      </w:tabs>
    </w:pPr>
  </w:style>
  <w:style w:type="paragraph" w:styleId="ListNumber2">
    <w:name w:val="List Number 2"/>
    <w:basedOn w:val="List2"/>
    <w:rsid w:val="007237CB"/>
    <w:pPr>
      <w:numPr>
        <w:numId w:val="9"/>
      </w:numPr>
      <w:tabs>
        <w:tab w:val="clear" w:pos="1060"/>
      </w:tabs>
    </w:pPr>
  </w:style>
  <w:style w:type="paragraph" w:customStyle="1" w:styleId="MarginNote">
    <w:name w:val="Margin Note"/>
    <w:basedOn w:val="BodyText"/>
    <w:rsid w:val="00723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7CB"/>
    <w:rPr>
      <w:sz w:val="32"/>
    </w:rPr>
  </w:style>
  <w:style w:type="paragraph" w:customStyle="1" w:styleId="HeadingProcedure">
    <w:name w:val="Heading Procedure"/>
    <w:basedOn w:val="HeadingBase"/>
    <w:next w:val="Normal"/>
    <w:rsid w:val="007237CB"/>
    <w:pPr>
      <w:tabs>
        <w:tab w:val="left" w:pos="0"/>
      </w:tabs>
      <w:spacing w:before="120" w:after="60"/>
    </w:pPr>
    <w:rPr>
      <w:i/>
      <w:color w:val="918585"/>
      <w:sz w:val="22"/>
    </w:rPr>
  </w:style>
  <w:style w:type="paragraph" w:customStyle="1" w:styleId="TableBodyText">
    <w:name w:val="Table Body Text"/>
    <w:basedOn w:val="BodyText"/>
    <w:rsid w:val="007237CB"/>
    <w:pPr>
      <w:spacing w:before="60" w:after="60"/>
    </w:pPr>
  </w:style>
  <w:style w:type="paragraph" w:styleId="ListContinue">
    <w:name w:val="List Continue"/>
    <w:basedOn w:val="List"/>
    <w:rsid w:val="007237CB"/>
    <w:pPr>
      <w:ind w:firstLine="0"/>
    </w:pPr>
  </w:style>
  <w:style w:type="paragraph" w:customStyle="1" w:styleId="ListNote">
    <w:name w:val="List Note"/>
    <w:basedOn w:val="List"/>
    <w:rsid w:val="007237CB"/>
    <w:pPr>
      <w:pBdr>
        <w:top w:val="single" w:sz="6" w:space="2" w:color="918585"/>
        <w:bottom w:val="single" w:sz="6" w:space="2" w:color="918585"/>
      </w:pBdr>
      <w:tabs>
        <w:tab w:val="left" w:pos="1021"/>
      </w:tabs>
      <w:ind w:firstLine="0"/>
    </w:pPr>
  </w:style>
  <w:style w:type="paragraph" w:customStyle="1" w:styleId="Warning">
    <w:name w:val="Warning"/>
    <w:basedOn w:val="BodyText"/>
    <w:rsid w:val="007237CB"/>
    <w:pPr>
      <w:shd w:val="clear" w:color="auto" w:fill="D9D9D9"/>
      <w:tabs>
        <w:tab w:val="left" w:pos="992"/>
      </w:tabs>
      <w:ind w:left="119" w:right="119"/>
    </w:pPr>
    <w:rPr>
      <w:sz w:val="20"/>
    </w:rPr>
  </w:style>
  <w:style w:type="paragraph" w:customStyle="1" w:styleId="MarginIcons">
    <w:name w:val="Margin Icons"/>
    <w:basedOn w:val="BodyText"/>
    <w:rsid w:val="00723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7CB"/>
    <w:rPr>
      <w:rFonts w:ascii="Courier New" w:hAnsi="Courier New"/>
    </w:rPr>
  </w:style>
  <w:style w:type="paragraph" w:customStyle="1" w:styleId="NoteBullet">
    <w:name w:val="Note Bullet"/>
    <w:basedOn w:val="Note"/>
    <w:rsid w:val="007237CB"/>
    <w:pPr>
      <w:tabs>
        <w:tab w:val="clear" w:pos="680"/>
      </w:tabs>
      <w:spacing w:before="60" w:after="60"/>
    </w:pPr>
  </w:style>
  <w:style w:type="paragraph" w:customStyle="1" w:styleId="SubHeading2">
    <w:name w:val="SubHeading2"/>
    <w:basedOn w:val="HeadingBase"/>
    <w:rsid w:val="007237CB"/>
    <w:pPr>
      <w:spacing w:before="240" w:after="60"/>
    </w:pPr>
    <w:rPr>
      <w:sz w:val="20"/>
    </w:rPr>
  </w:style>
  <w:style w:type="paragraph" w:customStyle="1" w:styleId="SubHeading1">
    <w:name w:val="SubHeading1"/>
    <w:basedOn w:val="HeadingBase"/>
    <w:rsid w:val="007237CB"/>
    <w:pPr>
      <w:spacing w:before="240" w:after="60"/>
    </w:pPr>
    <w:rPr>
      <w:color w:val="918585"/>
      <w:sz w:val="22"/>
    </w:rPr>
  </w:style>
  <w:style w:type="paragraph" w:customStyle="1" w:styleId="SideHeading">
    <w:name w:val="Side Heading"/>
    <w:basedOn w:val="HeadingBase"/>
    <w:rsid w:val="00723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7CB"/>
    <w:pPr>
      <w:tabs>
        <w:tab w:val="num" w:pos="360"/>
      </w:tabs>
    </w:pPr>
  </w:style>
  <w:style w:type="paragraph" w:styleId="PlainText">
    <w:name w:val="Plain Text"/>
    <w:basedOn w:val="Normal"/>
    <w:link w:val="PlainTextChar"/>
    <w:rsid w:val="007237CB"/>
    <w:rPr>
      <w:sz w:val="20"/>
    </w:rPr>
  </w:style>
  <w:style w:type="character" w:customStyle="1" w:styleId="PlainTextChar">
    <w:name w:val="Plain Text Char"/>
    <w:basedOn w:val="DefaultParagraphFont"/>
    <w:link w:val="PlainText"/>
    <w:rsid w:val="007237CB"/>
    <w:rPr>
      <w:rFonts w:ascii="Courier New" w:eastAsia="Times New Roman" w:hAnsi="Courier New" w:cs="Times New Roman"/>
      <w:sz w:val="20"/>
      <w:szCs w:val="20"/>
      <w:lang w:eastAsia="en-US"/>
    </w:rPr>
  </w:style>
  <w:style w:type="character" w:customStyle="1" w:styleId="MenuOption">
    <w:name w:val="Menu Option"/>
    <w:basedOn w:val="DefaultParagraphFont"/>
    <w:rsid w:val="007237CB"/>
    <w:rPr>
      <w:b/>
      <w:smallCaps/>
    </w:rPr>
  </w:style>
  <w:style w:type="paragraph" w:customStyle="1" w:styleId="TableListNumber">
    <w:name w:val="Table List Number"/>
    <w:basedOn w:val="ListNumber"/>
    <w:rsid w:val="007237CB"/>
    <w:pPr>
      <w:numPr>
        <w:numId w:val="0"/>
      </w:numPr>
    </w:pPr>
  </w:style>
  <w:style w:type="paragraph" w:styleId="TOC4">
    <w:name w:val="toc 4"/>
    <w:basedOn w:val="TOCBase"/>
    <w:next w:val="Normal"/>
    <w:semiHidden/>
    <w:rsid w:val="007237CB"/>
    <w:pPr>
      <w:tabs>
        <w:tab w:val="right" w:leader="dot" w:pos="9071"/>
      </w:tabs>
      <w:ind w:left="1701"/>
    </w:pPr>
  </w:style>
  <w:style w:type="paragraph" w:customStyle="1" w:styleId="ListAlpha">
    <w:name w:val="List Alpha"/>
    <w:basedOn w:val="List"/>
    <w:rsid w:val="007237CB"/>
    <w:pPr>
      <w:numPr>
        <w:numId w:val="8"/>
      </w:numPr>
    </w:pPr>
  </w:style>
  <w:style w:type="paragraph" w:customStyle="1" w:styleId="ListAlpha2">
    <w:name w:val="List Alpha 2"/>
    <w:basedOn w:val="List2"/>
    <w:rsid w:val="007237CB"/>
    <w:pPr>
      <w:numPr>
        <w:numId w:val="7"/>
      </w:numPr>
    </w:pPr>
  </w:style>
  <w:style w:type="paragraph" w:styleId="List2">
    <w:name w:val="List 2"/>
    <w:basedOn w:val="BodyText"/>
    <w:rsid w:val="007237CB"/>
    <w:pPr>
      <w:tabs>
        <w:tab w:val="left" w:pos="680"/>
      </w:tabs>
      <w:spacing w:before="60" w:after="60"/>
      <w:ind w:left="680" w:hanging="340"/>
    </w:pPr>
  </w:style>
  <w:style w:type="paragraph" w:styleId="List3">
    <w:name w:val="List 3"/>
    <w:basedOn w:val="BodyText"/>
    <w:rsid w:val="007237CB"/>
    <w:pPr>
      <w:tabs>
        <w:tab w:val="left" w:pos="1021"/>
      </w:tabs>
      <w:spacing w:before="60" w:after="60"/>
      <w:ind w:left="1020" w:hanging="340"/>
    </w:pPr>
  </w:style>
  <w:style w:type="paragraph" w:styleId="List4">
    <w:name w:val="List 4"/>
    <w:basedOn w:val="BodyText"/>
    <w:rsid w:val="007237CB"/>
    <w:pPr>
      <w:tabs>
        <w:tab w:val="left" w:pos="1361"/>
      </w:tabs>
      <w:spacing w:before="60" w:after="60"/>
      <w:ind w:left="1361" w:hanging="340"/>
    </w:pPr>
  </w:style>
  <w:style w:type="paragraph" w:styleId="List5">
    <w:name w:val="List 5"/>
    <w:basedOn w:val="BodyText"/>
    <w:rsid w:val="007237CB"/>
    <w:pPr>
      <w:tabs>
        <w:tab w:val="left" w:pos="1701"/>
      </w:tabs>
      <w:spacing w:before="60" w:after="60"/>
      <w:ind w:left="1701" w:hanging="340"/>
    </w:pPr>
  </w:style>
  <w:style w:type="paragraph" w:styleId="ListBullet3">
    <w:name w:val="List Bullet 3"/>
    <w:basedOn w:val="List3"/>
    <w:rsid w:val="007237CB"/>
    <w:pPr>
      <w:numPr>
        <w:numId w:val="14"/>
      </w:numPr>
      <w:tabs>
        <w:tab w:val="clear" w:pos="1021"/>
      </w:tabs>
      <w:ind w:left="1037" w:hanging="357"/>
    </w:pPr>
  </w:style>
  <w:style w:type="paragraph" w:styleId="ListBullet4">
    <w:name w:val="List Bullet 4"/>
    <w:basedOn w:val="List4"/>
    <w:rsid w:val="007237CB"/>
    <w:pPr>
      <w:numPr>
        <w:numId w:val="2"/>
      </w:numPr>
    </w:pPr>
  </w:style>
  <w:style w:type="paragraph" w:styleId="ListBullet5">
    <w:name w:val="List Bullet 5"/>
    <w:basedOn w:val="List5"/>
    <w:rsid w:val="007237CB"/>
    <w:pPr>
      <w:numPr>
        <w:numId w:val="3"/>
      </w:numPr>
    </w:pPr>
  </w:style>
  <w:style w:type="paragraph" w:styleId="ListContinue2">
    <w:name w:val="List Continue 2"/>
    <w:basedOn w:val="List2"/>
    <w:rsid w:val="007237CB"/>
    <w:pPr>
      <w:ind w:firstLine="0"/>
    </w:pPr>
  </w:style>
  <w:style w:type="paragraph" w:styleId="ListContinue3">
    <w:name w:val="List Continue 3"/>
    <w:basedOn w:val="List3"/>
    <w:rsid w:val="007237CB"/>
    <w:pPr>
      <w:ind w:left="1021" w:firstLine="0"/>
    </w:pPr>
  </w:style>
  <w:style w:type="paragraph" w:styleId="ListContinue4">
    <w:name w:val="List Continue 4"/>
    <w:basedOn w:val="List4"/>
    <w:rsid w:val="007237CB"/>
    <w:pPr>
      <w:ind w:firstLine="0"/>
    </w:pPr>
  </w:style>
  <w:style w:type="paragraph" w:styleId="ListContinue5">
    <w:name w:val="List Continue 5"/>
    <w:basedOn w:val="List5"/>
    <w:rsid w:val="007237CB"/>
    <w:pPr>
      <w:ind w:firstLine="0"/>
    </w:pPr>
  </w:style>
  <w:style w:type="paragraph" w:styleId="ListNumber3">
    <w:name w:val="List Number 3"/>
    <w:basedOn w:val="List3"/>
    <w:rsid w:val="007237CB"/>
    <w:pPr>
      <w:numPr>
        <w:numId w:val="4"/>
      </w:numPr>
    </w:pPr>
  </w:style>
  <w:style w:type="paragraph" w:styleId="ListNumber4">
    <w:name w:val="List Number 4"/>
    <w:basedOn w:val="List4"/>
    <w:rsid w:val="007237CB"/>
    <w:pPr>
      <w:numPr>
        <w:numId w:val="5"/>
      </w:numPr>
    </w:pPr>
  </w:style>
  <w:style w:type="paragraph" w:styleId="ListNumber5">
    <w:name w:val="List Number 5"/>
    <w:basedOn w:val="List5"/>
    <w:rsid w:val="007237CB"/>
    <w:pPr>
      <w:numPr>
        <w:numId w:val="6"/>
      </w:numPr>
    </w:pPr>
  </w:style>
  <w:style w:type="paragraph" w:styleId="BlockText">
    <w:name w:val="Block Text"/>
    <w:basedOn w:val="Normal"/>
    <w:rsid w:val="007237CB"/>
    <w:pPr>
      <w:spacing w:after="120"/>
      <w:ind w:left="1440" w:right="1440"/>
    </w:pPr>
  </w:style>
  <w:style w:type="character" w:customStyle="1" w:styleId="Subscript">
    <w:name w:val="Subscript"/>
    <w:basedOn w:val="DefaultParagraphFont"/>
    <w:rsid w:val="007237CB"/>
    <w:rPr>
      <w:sz w:val="16"/>
      <w:vertAlign w:val="subscript"/>
    </w:rPr>
  </w:style>
  <w:style w:type="character" w:customStyle="1" w:styleId="Superscript">
    <w:name w:val="Superscript"/>
    <w:basedOn w:val="DefaultParagraphFont"/>
    <w:rsid w:val="007237CB"/>
    <w:rPr>
      <w:sz w:val="16"/>
      <w:vertAlign w:val="superscript"/>
    </w:rPr>
  </w:style>
  <w:style w:type="character" w:customStyle="1" w:styleId="Symbols">
    <w:name w:val="Symbols"/>
    <w:basedOn w:val="DefaultParagraphFont"/>
    <w:rsid w:val="007237CB"/>
    <w:rPr>
      <w:rFonts w:ascii="Symbol" w:hAnsi="Symbol"/>
    </w:rPr>
  </w:style>
  <w:style w:type="character" w:customStyle="1" w:styleId="MenuOptions">
    <w:name w:val="Menu Options"/>
    <w:basedOn w:val="DefaultParagraphFont"/>
    <w:rsid w:val="007237CB"/>
    <w:rPr>
      <w:rFonts w:ascii="Arial Narrow" w:hAnsi="Arial Narrow"/>
      <w:smallCaps/>
    </w:rPr>
  </w:style>
  <w:style w:type="character" w:customStyle="1" w:styleId="Buttons">
    <w:name w:val="Buttons"/>
    <w:basedOn w:val="DefaultParagraphFont"/>
    <w:rsid w:val="007237CB"/>
    <w:rPr>
      <w:b/>
    </w:rPr>
  </w:style>
  <w:style w:type="character" w:customStyle="1" w:styleId="Underlined">
    <w:name w:val="Underlined"/>
    <w:basedOn w:val="DefaultParagraphFont"/>
    <w:rsid w:val="007237CB"/>
    <w:rPr>
      <w:u w:val="single"/>
    </w:rPr>
  </w:style>
  <w:style w:type="paragraph" w:customStyle="1" w:styleId="TableBodyTextRight">
    <w:name w:val="Table Body Text Right"/>
    <w:basedOn w:val="TableBodyText"/>
    <w:rsid w:val="007237CB"/>
    <w:pPr>
      <w:widowControl w:val="0"/>
      <w:autoSpaceDE w:val="0"/>
      <w:autoSpaceDN w:val="0"/>
      <w:adjustRightInd w:val="0"/>
      <w:jc w:val="right"/>
    </w:pPr>
    <w:rPr>
      <w:rFonts w:cs="Arial"/>
      <w:szCs w:val="18"/>
    </w:rPr>
  </w:style>
  <w:style w:type="paragraph" w:customStyle="1" w:styleId="CopyrightText">
    <w:name w:val="Copyright Text"/>
    <w:basedOn w:val="BodyText"/>
    <w:rsid w:val="007237CB"/>
    <w:rPr>
      <w:sz w:val="18"/>
    </w:rPr>
  </w:style>
  <w:style w:type="paragraph" w:customStyle="1" w:styleId="BodySmallRight">
    <w:name w:val="Body Small Right"/>
    <w:basedOn w:val="BodyTextRight"/>
    <w:rsid w:val="007237CB"/>
    <w:rPr>
      <w:sz w:val="18"/>
      <w:szCs w:val="18"/>
    </w:rPr>
  </w:style>
  <w:style w:type="paragraph" w:customStyle="1" w:styleId="MarginEdition">
    <w:name w:val="Margin Edition"/>
    <w:basedOn w:val="MarginNote"/>
    <w:rsid w:val="007237CB"/>
    <w:pPr>
      <w:spacing w:before="0" w:after="0"/>
    </w:pPr>
    <w:rPr>
      <w:rFonts w:ascii="Times New Roman" w:hAnsi="Times New Roman"/>
      <w:color w:val="999999"/>
    </w:rPr>
  </w:style>
  <w:style w:type="paragraph" w:customStyle="1" w:styleId="Spacer">
    <w:name w:val="Spacer"/>
    <w:basedOn w:val="Normal"/>
    <w:rsid w:val="007237CB"/>
    <w:rPr>
      <w:sz w:val="2"/>
      <w:szCs w:val="2"/>
    </w:rPr>
  </w:style>
  <w:style w:type="character" w:customStyle="1" w:styleId="Small">
    <w:name w:val="Small"/>
    <w:basedOn w:val="DefaultParagraphFont"/>
    <w:rsid w:val="007237CB"/>
    <w:rPr>
      <w:sz w:val="16"/>
    </w:rPr>
  </w:style>
  <w:style w:type="paragraph" w:customStyle="1" w:styleId="WideTable">
    <w:name w:val="Wide Table"/>
    <w:basedOn w:val="Normal"/>
    <w:rsid w:val="007237CB"/>
    <w:pPr>
      <w:ind w:left="-1418"/>
    </w:pPr>
    <w:rPr>
      <w:sz w:val="2"/>
      <w:szCs w:val="2"/>
    </w:rPr>
  </w:style>
  <w:style w:type="character" w:styleId="PageNumber">
    <w:name w:val="page number"/>
    <w:basedOn w:val="DefaultParagraphFont"/>
    <w:rsid w:val="007237CB"/>
  </w:style>
  <w:style w:type="paragraph" w:styleId="Quote">
    <w:name w:val="Quote"/>
    <w:basedOn w:val="Heading1"/>
    <w:link w:val="QuoteChar"/>
    <w:qFormat/>
    <w:rsid w:val="007237CB"/>
    <w:rPr>
      <w:b w:val="0"/>
      <w:sz w:val="72"/>
      <w:szCs w:val="72"/>
      <w:lang w:val="en-NZ"/>
    </w:rPr>
  </w:style>
  <w:style w:type="character" w:customStyle="1" w:styleId="QuoteChar">
    <w:name w:val="Quote Char"/>
    <w:basedOn w:val="DefaultParagraphFont"/>
    <w:link w:val="Quote"/>
    <w:rsid w:val="00723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7CB"/>
    <w:pPr>
      <w:pageBreakBefore/>
    </w:pPr>
  </w:style>
  <w:style w:type="paragraph" w:customStyle="1" w:styleId="Border">
    <w:name w:val="Border"/>
    <w:basedOn w:val="Normal"/>
    <w:qFormat/>
    <w:rsid w:val="00723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7CB"/>
    <w:rPr>
      <w:b/>
      <w:bCs/>
      <w:i/>
      <w:iCs/>
      <w:color w:val="auto"/>
    </w:rPr>
  </w:style>
  <w:style w:type="paragraph" w:styleId="IntenseQuote">
    <w:name w:val="Intense Quote"/>
    <w:basedOn w:val="Normal"/>
    <w:next w:val="Normal"/>
    <w:link w:val="IntenseQuoteChar"/>
    <w:uiPriority w:val="30"/>
    <w:qFormat/>
    <w:rsid w:val="00723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7CB"/>
    <w:rPr>
      <w:smallCaps/>
      <w:color w:val="auto"/>
      <w:u w:val="single"/>
    </w:rPr>
  </w:style>
  <w:style w:type="character" w:styleId="IntenseReference">
    <w:name w:val="Intense Reference"/>
    <w:basedOn w:val="DefaultParagraphFont"/>
    <w:uiPriority w:val="32"/>
    <w:qFormat/>
    <w:rsid w:val="007237CB"/>
    <w:rPr>
      <w:b/>
      <w:bCs/>
      <w:smallCaps/>
      <w:color w:val="auto"/>
      <w:spacing w:val="5"/>
      <w:u w:val="single"/>
    </w:rPr>
  </w:style>
  <w:style w:type="paragraph" w:customStyle="1" w:styleId="2ColumnHeading">
    <w:name w:val="2Column Heading"/>
    <w:basedOn w:val="BodyText"/>
    <w:qFormat/>
    <w:rsid w:val="007237CB"/>
    <w:pPr>
      <w:spacing w:after="60"/>
      <w:ind w:left="-2268"/>
    </w:pPr>
    <w:rPr>
      <w:b/>
    </w:rPr>
  </w:style>
  <w:style w:type="paragraph" w:customStyle="1" w:styleId="Heading1TOC">
    <w:name w:val="Heading1 TOC"/>
    <w:basedOn w:val="Normal"/>
    <w:qFormat/>
    <w:rsid w:val="007237CB"/>
    <w:pPr>
      <w:spacing w:before="240" w:after="120"/>
    </w:pPr>
    <w:rPr>
      <w:rFonts w:ascii="Times New Roman" w:hAnsi="Times New Roman"/>
      <w:b/>
      <w:sz w:val="32"/>
    </w:rPr>
  </w:style>
  <w:style w:type="paragraph" w:customStyle="1" w:styleId="Heading2TOC">
    <w:name w:val="Heading2 TOC"/>
    <w:basedOn w:val="Normal"/>
    <w:qFormat/>
    <w:rsid w:val="007237CB"/>
    <w:pPr>
      <w:spacing w:before="240" w:after="60"/>
    </w:pPr>
    <w:rPr>
      <w:rFonts w:ascii="Times New Roman" w:hAnsi="Times New Roman"/>
      <w:b/>
      <w:sz w:val="28"/>
    </w:rPr>
  </w:style>
  <w:style w:type="character" w:customStyle="1" w:styleId="Underline">
    <w:name w:val="Underline"/>
    <w:basedOn w:val="DefaultParagraphFont"/>
    <w:qFormat/>
    <w:rsid w:val="007237CB"/>
    <w:rPr>
      <w:u w:val="single"/>
    </w:rPr>
  </w:style>
  <w:style w:type="paragraph" w:styleId="BalloonText">
    <w:name w:val="Balloon Text"/>
    <w:basedOn w:val="Normal"/>
    <w:link w:val="BalloonTextChar"/>
    <w:rsid w:val="007237CB"/>
    <w:rPr>
      <w:rFonts w:ascii="Tahoma" w:hAnsi="Tahoma" w:cs="Tahoma"/>
      <w:sz w:val="16"/>
      <w:szCs w:val="16"/>
    </w:rPr>
  </w:style>
  <w:style w:type="character" w:customStyle="1" w:styleId="BalloonTextChar">
    <w:name w:val="Balloon Text Char"/>
    <w:basedOn w:val="DefaultParagraphFont"/>
    <w:link w:val="BalloonText"/>
    <w:rsid w:val="00723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7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7CB"/>
    <w:rPr>
      <w:b/>
      <w:color w:val="660033"/>
      <w:spacing w:val="0"/>
    </w:rPr>
  </w:style>
  <w:style w:type="paragraph" w:customStyle="1" w:styleId="Nameditemlist">
    <w:name w:val="Named item list"/>
    <w:basedOn w:val="BodyText"/>
    <w:qFormat/>
    <w:rsid w:val="007237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Words>
  <Characters>4256</Characters>
  <Application>Microsoft Office Word</Application>
  <DocSecurity>0</DocSecurity>
  <Lines>163</Lines>
  <Paragraphs>96</Paragraphs>
  <ScaleCrop>false</ScaleCrop>
  <Company>Author-it Software Corporation Ltd.</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LGAWORK206A Measure and calculate civil materials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2012-09-10T06:00:00Z</dcterms:created>
  <dcterms:modified xsi:type="dcterms:W3CDTF">2012-09-10T06:00:00Z</dcterms:modified>
</cp:coreProperties>
</file>