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57F" w:rsidP="00FE757F">
      <w:pPr>
        <w:pStyle w:val="Title"/>
      </w:pPr>
      <w:r>
        <w:fldChar w:fldCharType="begin"/>
      </w:r>
      <w:r>
        <w:instrText xml:space="preserve"> TITLE   \* MERGEFORMAT </w:instrText>
      </w:r>
      <w:r>
        <w:fldChar w:fldCharType="separate"/>
      </w:r>
      <w:r>
        <w:t>LGAREGS406A Support programs to enforce compliance</w:t>
      </w:r>
      <w:r>
        <w:fldChar w:fldCharType="end"/>
      </w:r>
    </w:p>
    <w:p w:rsidR="00FE757F" w:rsidP="00FE757F">
      <w:pPr>
        <w:pStyle w:val="Version"/>
        <w:sectPr w:rsidSect="00ED4C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4CB3" w:rsidP="00ED4CB3">
      <w:pPr>
        <w:pStyle w:val="SuperHeading"/>
      </w:pPr>
      <w:r w:rsidRPr="00ED4CB3">
        <w:t>LGAREGS406A Support programs to enforce compliance</w:t>
      </w:r>
    </w:p>
    <w:p w:rsidR="00000000" w:rsidRPr="00ED4CB3" w:rsidP="00ED4CB3">
      <w:pPr>
        <w:pStyle w:val="SuperHeading"/>
      </w:pPr>
    </w:p>
    <w:p w:rsidR="00000000" w:rsidRPr="00ED4CB3" w:rsidP="00ED4CB3">
      <w:pPr>
        <w:pStyle w:val="Heading1"/>
      </w:pPr>
      <w:bookmarkStart w:id="1" w:name="O_442063"/>
      <w:bookmarkEnd w:id="1"/>
      <w:r w:rsidRPr="00ED4CB3">
        <w:t>Modification History</w:t>
      </w:r>
    </w:p>
    <w:p w:rsidR="00000000" w:rsidRPr="00ED4CB3" w:rsidP="00ED4CB3">
      <w:pPr>
        <w:pStyle w:val="BodyText"/>
      </w:pPr>
      <w:r w:rsidRPr="00ED4CB3">
        <w:t>LGAREGS406A Release 2:</w:t>
      </w:r>
      <w:r w:rsidRPr="00ED4CB3">
        <w:tab/>
        <w:t>Layout adjusted.</w:t>
      </w:r>
    </w:p>
    <w:p w:rsidR="00000000" w:rsidRPr="00ED4CB3" w:rsidP="00ED4CB3">
      <w:pPr>
        <w:pStyle w:val="BodyText"/>
      </w:pPr>
      <w:r w:rsidRPr="00ED4CB3">
        <w:t>LGAREGS406A Release 1:</w:t>
      </w:r>
      <w:r w:rsidRPr="00ED4CB3">
        <w:tab/>
        <w:t>Primary release.</w:t>
      </w:r>
    </w:p>
    <w:p w:rsidR="00000000" w:rsidRPr="00ED4CB3" w:rsidP="00ED4CB3">
      <w:pPr>
        <w:pStyle w:val="AllowPageBreak"/>
      </w:pPr>
    </w:p>
    <w:p w:rsidR="00000000" w:rsidRPr="00ED4CB3" w:rsidP="00ED4CB3">
      <w:pPr>
        <w:pStyle w:val="Heading1"/>
      </w:pPr>
      <w:bookmarkStart w:id="2" w:name="O_442059"/>
      <w:bookmarkEnd w:id="2"/>
      <w:r w:rsidRPr="00ED4CB3">
        <w:t>Unit Descriptor</w:t>
      </w:r>
    </w:p>
    <w:p w:rsidR="00000000" w:rsidRPr="00ED4CB3" w:rsidP="00ED4CB3">
      <w:pPr>
        <w:pStyle w:val="BodyText"/>
      </w:pPr>
      <w:r w:rsidRPr="00ED4CB3">
        <w:t>This unit covers the implem</w:t>
      </w:r>
      <w:r w:rsidRPr="00ED4CB3">
        <w:t xml:space="preserve">entation of programs to enforce compliance with legislation. </w:t>
      </w:r>
    </w:p>
    <w:p w:rsidR="00000000" w:rsidRPr="00ED4CB3" w:rsidP="00ED4CB3">
      <w:pPr>
        <w:pStyle w:val="BodyText"/>
      </w:pPr>
      <w:r w:rsidRPr="00ED4CB3">
        <w:t>Licensing, legislative, regulatory or certification requirements may apply to this unit. Requirements vary in different States and Territories.</w:t>
      </w:r>
    </w:p>
    <w:p w:rsidR="00000000" w:rsidRPr="00ED4CB3" w:rsidP="00ED4CB3">
      <w:pPr>
        <w:pStyle w:val="AllowPageBreak"/>
      </w:pPr>
    </w:p>
    <w:p w:rsidR="00000000" w:rsidRPr="00ED4CB3" w:rsidP="00ED4CB3">
      <w:pPr>
        <w:pStyle w:val="Heading1"/>
      </w:pPr>
      <w:bookmarkStart w:id="3" w:name="O_442072"/>
      <w:bookmarkEnd w:id="3"/>
      <w:r w:rsidRPr="00ED4CB3">
        <w:t>Application of the Unit</w:t>
      </w:r>
    </w:p>
    <w:p w:rsidR="00000000" w:rsidRPr="00ED4CB3" w:rsidP="00ED4CB3">
      <w:pPr>
        <w:pStyle w:val="BodyText"/>
      </w:pPr>
      <w:r w:rsidRPr="00ED4CB3">
        <w:t>This unit</w:t>
      </w:r>
      <w:r w:rsidRPr="00ED4CB3">
        <w:t xml:space="preserve"> supports the attainment of skills and knowledge required for competent workplace performance in councils of all sizes. Knowledge of the legislation and regulations within which councils must operate is essential. The unique nature of councils, as a tier o</w:t>
      </w:r>
      <w:r w:rsidRPr="00ED4CB3">
        <w:t xml:space="preserve">f government directed by elected members and reflecting the needs of local communities, must be appropriately reflected. </w:t>
      </w:r>
    </w:p>
    <w:p w:rsidR="00000000" w:rsidRPr="00ED4CB3" w:rsidP="00ED4CB3">
      <w:pPr>
        <w:pStyle w:val="AllowPageBreak"/>
      </w:pPr>
    </w:p>
    <w:p w:rsidR="00000000" w:rsidRPr="00ED4CB3" w:rsidP="00ED4CB3">
      <w:pPr>
        <w:pStyle w:val="Heading1"/>
      </w:pPr>
      <w:bookmarkStart w:id="4" w:name="O_442064"/>
      <w:bookmarkEnd w:id="4"/>
      <w:r w:rsidRPr="00ED4CB3">
        <w:t>Licensing/Regulatory Information</w:t>
      </w:r>
    </w:p>
    <w:p w:rsidR="00000000" w:rsidRPr="00ED4CB3" w:rsidP="00ED4CB3">
      <w:pPr>
        <w:pStyle w:val="BodyText"/>
      </w:pPr>
      <w:r w:rsidRPr="00ED4CB3">
        <w:t>Not applicable.</w:t>
      </w:r>
    </w:p>
    <w:p w:rsidR="00000000" w:rsidRPr="00ED4CB3" w:rsidP="00ED4CB3">
      <w:pPr>
        <w:pStyle w:val="AllowPageBreak"/>
      </w:pPr>
    </w:p>
    <w:p w:rsidR="00000000" w:rsidRPr="00ED4CB3" w:rsidP="00ED4CB3">
      <w:pPr>
        <w:pStyle w:val="Heading1"/>
      </w:pPr>
      <w:bookmarkStart w:id="5" w:name="O_442062"/>
      <w:bookmarkEnd w:id="5"/>
      <w:r w:rsidRPr="00ED4CB3">
        <w:t>Pre-Requisites</w:t>
      </w:r>
    </w:p>
    <w:p w:rsidR="00000000" w:rsidRPr="00ED4CB3" w:rsidP="00ED4CB3">
      <w:pPr>
        <w:pStyle w:val="BodyText"/>
      </w:pPr>
      <w:r w:rsidRPr="00ED4CB3">
        <w:t xml:space="preserve">Not applicable. </w:t>
      </w:r>
    </w:p>
    <w:p w:rsidR="00000000" w:rsidRPr="00ED4CB3" w:rsidP="00ED4CB3">
      <w:pPr>
        <w:pStyle w:val="AllowPageBreak"/>
      </w:pPr>
    </w:p>
    <w:p w:rsidR="00000000" w:rsidRPr="00ED4CB3" w:rsidP="00ED4CB3">
      <w:pPr>
        <w:pStyle w:val="Heading1"/>
      </w:pPr>
      <w:bookmarkStart w:id="6" w:name="O_442067"/>
      <w:bookmarkEnd w:id="6"/>
      <w:r w:rsidRPr="00ED4CB3">
        <w:t>Employability Skills Information</w:t>
      </w:r>
    </w:p>
    <w:p w:rsidR="00000000" w:rsidRPr="00ED4CB3" w:rsidP="00ED4CB3">
      <w:pPr>
        <w:pStyle w:val="BodyText"/>
      </w:pPr>
      <w:r w:rsidRPr="00ED4CB3">
        <w:t>This unit contains employability skills.</w:t>
      </w:r>
    </w:p>
    <w:p w:rsidR="00000000" w:rsidRPr="00ED4CB3" w:rsidP="00ED4CB3">
      <w:pPr>
        <w:pStyle w:val="AllowPageBreak"/>
      </w:pPr>
    </w:p>
    <w:p w:rsidR="00000000" w:rsidRPr="00ED4CB3" w:rsidP="00ED4CB3">
      <w:pPr>
        <w:pStyle w:val="Heading1"/>
      </w:pPr>
      <w:bookmarkStart w:id="7" w:name="O_442068"/>
      <w:bookmarkEnd w:id="7"/>
      <w:r w:rsidRPr="00ED4CB3">
        <w:t>Elements and Performance Criteria Pre-Content</w:t>
      </w:r>
    </w:p>
    <w:tbl>
      <w:tblPr>
        <w:tblW w:w="0" w:type="auto"/>
        <w:tblLayout w:type="fixed"/>
        <w:tblCellMar>
          <w:left w:w="62" w:type="dxa"/>
          <w:right w:w="62" w:type="dxa"/>
        </w:tblCellMar>
        <w:tblLook w:val="0000"/>
      </w:tblPr>
      <w:tblGrid>
        <w:gridCol w:w="2700"/>
        <w:gridCol w:w="6228"/>
      </w:tblGrid>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BodyText"/>
            </w:pPr>
            <w:r w:rsidRPr="00ED4CB3">
              <w:t>Performance criteria describe the required performance</w:t>
            </w:r>
            <w:r w:rsidRPr="00ED4CB3">
              <w:t xml:space="preserve"> needed to demonstrate achievement of the element.  Where </w:t>
            </w:r>
            <w:r w:rsidRPr="00ED4CB3">
              <w:rPr>
                <w:rStyle w:val="BoldandItalics"/>
              </w:rPr>
              <w:t>bold italicised</w:t>
            </w:r>
            <w:r w:rsidRPr="00ED4CB3">
              <w:t xml:space="preserve"> text is used, further information is detailed in the Range Statement.  Assessment of performance is to be consistent with the Evidence Guide.</w:t>
            </w:r>
          </w:p>
        </w:tc>
      </w:tr>
    </w:tbl>
    <w:p w:rsidR="00000000" w:rsidRPr="00ED4CB3" w:rsidP="00ED4CB3">
      <w:pPr>
        <w:pStyle w:val="BodyText"/>
      </w:pPr>
    </w:p>
    <w:p w:rsidR="00000000" w:rsidRPr="00ED4CB3" w:rsidP="00ED4CB3">
      <w:pPr>
        <w:pStyle w:val="AllowPageBreak"/>
      </w:pPr>
    </w:p>
    <w:p w:rsidR="00000000" w:rsidRPr="00ED4CB3" w:rsidP="00ED4CB3">
      <w:pPr>
        <w:pStyle w:val="Heading1"/>
      </w:pPr>
      <w:bookmarkStart w:id="8" w:name="O_442069"/>
      <w:bookmarkEnd w:id="8"/>
      <w:r w:rsidRPr="00ED4CB3">
        <w:t>Elements and Performance Criteria</w:t>
      </w:r>
    </w:p>
    <w:tbl>
      <w:tblPr>
        <w:tblW w:w="0" w:type="auto"/>
        <w:tblLayout w:type="fixed"/>
        <w:tblCellMar>
          <w:left w:w="62" w:type="dxa"/>
          <w:right w:w="62" w:type="dxa"/>
        </w:tblCellMar>
        <w:tblLook w:val="0000"/>
      </w:tblPr>
      <w:tblGrid>
        <w:gridCol w:w="2700"/>
        <w:gridCol w:w="6228"/>
      </w:tblGrid>
      <w:tr w:rsidTr="00FE757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D4CB3" w:rsidP="00ED4CB3">
            <w:pPr>
              <w:pStyle w:val="BodyText"/>
            </w:pPr>
            <w:r w:rsidRPr="00ED4CB3">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SpecialBold"/>
              </w:rPr>
              <w:t>PERFORMANCE CRITERIA</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List"/>
              <w:rPr>
                <w:lang w:val="en-NZ"/>
              </w:rPr>
            </w:pPr>
            <w:r w:rsidRPr="00ED4CB3">
              <w:rPr>
                <w:rStyle w:val="SpecialBold"/>
              </w:rPr>
              <w:t>1</w:t>
            </w:r>
            <w:r w:rsidRPr="00ED4CB3">
              <w:rPr>
                <w:rStyle w:val="SpecialBold"/>
              </w:rPr>
              <w:tab/>
              <w:t>Prepare for the compliance monitoring process</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List"/>
            </w:pPr>
            <w:r w:rsidRPr="00ED4CB3">
              <w:t>1.1</w:t>
            </w:r>
            <w:r w:rsidRPr="00ED4CB3">
              <w:tab/>
              <w:t>Council and legislative requirements defining the conditions for compliance are reviewed.</w:t>
            </w:r>
          </w:p>
          <w:p w:rsidR="00000000" w:rsidP="00ED4CB3">
            <w:pPr>
              <w:pStyle w:val="List"/>
              <w:rPr>
                <w:lang w:val="en-NZ"/>
              </w:rPr>
            </w:pPr>
            <w:r w:rsidRPr="00ED4CB3">
              <w:t>1.2</w:t>
            </w:r>
            <w:r w:rsidRPr="00ED4CB3">
              <w:tab/>
            </w:r>
            <w:r w:rsidRPr="00ED4CB3">
              <w:rPr>
                <w:rStyle w:val="BoldandItalics"/>
              </w:rPr>
              <w:t>Programs</w:t>
            </w:r>
            <w:r w:rsidRPr="00ED4CB3">
              <w:t xml:space="preserve"> are devised in consultation with team members for investigating suspected breaches and monitoring the implementation of corrective actions. </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List"/>
              <w:rPr>
                <w:lang w:val="en-NZ"/>
              </w:rPr>
            </w:pPr>
            <w:r w:rsidRPr="00ED4CB3">
              <w:rPr>
                <w:rStyle w:val="SpecialBold"/>
              </w:rPr>
              <w:t>2</w:t>
            </w:r>
            <w:r w:rsidRPr="00ED4CB3">
              <w:rPr>
                <w:rStyle w:val="SpecialBold"/>
              </w:rPr>
              <w:tab/>
              <w:t>Contribute to detection of breaches</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List"/>
            </w:pPr>
            <w:r w:rsidRPr="00ED4CB3">
              <w:t>2.1</w:t>
            </w:r>
            <w:r w:rsidRPr="00ED4CB3">
              <w:tab/>
              <w:t xml:space="preserve">Information relating to suspected breaches is analysed in consultation </w:t>
            </w:r>
            <w:r w:rsidRPr="00ED4CB3">
              <w:t>with team members.</w:t>
            </w:r>
          </w:p>
          <w:p w:rsidR="00000000" w:rsidRPr="00ED4CB3" w:rsidP="00ED4CB3">
            <w:pPr>
              <w:pStyle w:val="List"/>
            </w:pPr>
            <w:r w:rsidRPr="00ED4CB3">
              <w:t>2.2</w:t>
            </w:r>
            <w:r w:rsidRPr="00ED4CB3">
              <w:tab/>
              <w:t xml:space="preserve">Questioning of informants is undertaken to clarify details. </w:t>
            </w:r>
          </w:p>
          <w:p w:rsidR="00000000" w:rsidRPr="00ED4CB3" w:rsidP="00ED4CB3">
            <w:pPr>
              <w:pStyle w:val="List"/>
            </w:pPr>
            <w:r w:rsidRPr="00ED4CB3">
              <w:t>2.3</w:t>
            </w:r>
            <w:r w:rsidRPr="00ED4CB3">
              <w:tab/>
              <w:t>Programs for monitoring and investigating suspected breaches are selected in consultation with team members.</w:t>
            </w:r>
          </w:p>
          <w:p w:rsidR="00000000" w:rsidP="00ED4CB3">
            <w:pPr>
              <w:pStyle w:val="List"/>
              <w:rPr>
                <w:lang w:val="en-NZ"/>
              </w:rPr>
            </w:pPr>
            <w:r w:rsidRPr="00ED4CB3">
              <w:t>2.4</w:t>
            </w:r>
            <w:r w:rsidRPr="00ED4CB3">
              <w:tab/>
              <w:t>Programs are conducted and reported according to counci</w:t>
            </w:r>
            <w:r w:rsidRPr="00ED4CB3">
              <w:t>l procedures.</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List"/>
              <w:rPr>
                <w:lang w:val="en-NZ"/>
              </w:rPr>
            </w:pPr>
            <w:r w:rsidRPr="00ED4CB3">
              <w:rPr>
                <w:rStyle w:val="SpecialBold"/>
              </w:rPr>
              <w:t>3</w:t>
            </w:r>
            <w:r w:rsidRPr="00ED4CB3">
              <w:rPr>
                <w:rStyle w:val="SpecialBold"/>
              </w:rPr>
              <w:tab/>
              <w:t xml:space="preserve">Monitor premises in breach of legislation </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List"/>
            </w:pPr>
            <w:r w:rsidRPr="00ED4CB3">
              <w:t>3.1</w:t>
            </w:r>
            <w:r w:rsidRPr="00ED4CB3">
              <w:tab/>
            </w:r>
            <w:r w:rsidRPr="00ED4CB3">
              <w:rPr>
                <w:rStyle w:val="BoldandItalics"/>
              </w:rPr>
              <w:t>Documentation</w:t>
            </w:r>
            <w:r w:rsidRPr="00ED4CB3">
              <w:t xml:space="preserve"> relating to premises in</w:t>
            </w:r>
            <w:r w:rsidRPr="00ED4CB3">
              <w:rPr>
                <w:rStyle w:val="BoldandItalics"/>
              </w:rPr>
              <w:t xml:space="preserve"> breach of legislation </w:t>
            </w:r>
            <w:r w:rsidRPr="00ED4CB3">
              <w:t>is examined to identify the corrective actions recommended to achieve compliance.</w:t>
            </w:r>
          </w:p>
          <w:p w:rsidR="00000000" w:rsidRPr="00ED4CB3" w:rsidP="00ED4CB3">
            <w:pPr>
              <w:pStyle w:val="List"/>
            </w:pPr>
            <w:r w:rsidRPr="00ED4CB3">
              <w:t>3.2</w:t>
            </w:r>
            <w:r w:rsidRPr="00ED4CB3">
              <w:tab/>
              <w:t>Monitoring programs and activities are selecte</w:t>
            </w:r>
            <w:r w:rsidRPr="00ED4CB3">
              <w:t xml:space="preserve">d to ensure that all required corrective actions are thoroughly checked. </w:t>
            </w:r>
          </w:p>
          <w:p w:rsidR="00000000" w:rsidRPr="00ED4CB3" w:rsidP="00ED4CB3">
            <w:pPr>
              <w:pStyle w:val="List"/>
            </w:pPr>
            <w:r w:rsidRPr="00ED4CB3">
              <w:t>3.3</w:t>
            </w:r>
            <w:r w:rsidRPr="00ED4CB3">
              <w:tab/>
              <w:t>Monitoring schedule to check implementation of corrective actions is planned in consultation with team members.</w:t>
            </w:r>
          </w:p>
          <w:p w:rsidR="00000000" w:rsidP="00ED4CB3">
            <w:pPr>
              <w:pStyle w:val="List"/>
              <w:rPr>
                <w:lang w:val="en-NZ"/>
              </w:rPr>
            </w:pPr>
            <w:r w:rsidRPr="00ED4CB3">
              <w:t>3.4</w:t>
            </w:r>
            <w:r w:rsidRPr="00ED4CB3">
              <w:tab/>
              <w:t>Monitoring is conducted and reported according to council proc</w:t>
            </w:r>
            <w:r w:rsidRPr="00ED4CB3">
              <w:t>edures.</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List"/>
              <w:rPr>
                <w:lang w:val="en-NZ"/>
              </w:rPr>
            </w:pPr>
            <w:r w:rsidRPr="00ED4CB3">
              <w:rPr>
                <w:rStyle w:val="SpecialBold"/>
              </w:rPr>
              <w:t>4</w:t>
            </w:r>
            <w:r w:rsidRPr="00ED4CB3">
              <w:rPr>
                <w:rStyle w:val="SpecialBold"/>
              </w:rPr>
              <w:tab/>
              <w:t xml:space="preserve">Contribute to the improvement of programs to enforce compliance </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List"/>
            </w:pPr>
            <w:r w:rsidRPr="00ED4CB3">
              <w:t>4.1</w:t>
            </w:r>
            <w:r w:rsidRPr="00ED4CB3">
              <w:tab/>
              <w:t>Programs are evaluated and reported according to council procedures.</w:t>
            </w:r>
          </w:p>
          <w:p w:rsidR="00000000" w:rsidRPr="00ED4CB3" w:rsidP="00ED4CB3">
            <w:pPr>
              <w:pStyle w:val="List"/>
            </w:pPr>
            <w:r w:rsidRPr="00ED4CB3">
              <w:t>4.2</w:t>
            </w:r>
            <w:r w:rsidRPr="00ED4CB3">
              <w:tab/>
            </w:r>
            <w:r w:rsidRPr="00ED4CB3">
              <w:t>Opportunities to improve compliance levels and the programs used to monitor compliance are referred to appropriate personnel using standard procedures.</w:t>
            </w:r>
          </w:p>
        </w:tc>
      </w:tr>
    </w:tbl>
    <w:p w:rsidR="00000000" w:rsidRPr="00ED4CB3" w:rsidP="00ED4CB3">
      <w:pPr>
        <w:pStyle w:val="BodyText"/>
      </w:pPr>
    </w:p>
    <w:p w:rsidR="00000000" w:rsidRPr="00ED4CB3" w:rsidP="00ED4CB3">
      <w:pPr>
        <w:pStyle w:val="AllowPageBreak"/>
      </w:pPr>
    </w:p>
    <w:p w:rsidR="00000000" w:rsidRPr="00ED4CB3" w:rsidP="00ED4CB3">
      <w:pPr>
        <w:pStyle w:val="Heading1"/>
      </w:pPr>
      <w:bookmarkStart w:id="9" w:name="O_442060"/>
      <w:bookmarkEnd w:id="9"/>
      <w:r w:rsidRPr="00ED4CB3">
        <w:t>Required Skills and Knowledge</w:t>
      </w:r>
    </w:p>
    <w:tbl>
      <w:tblPr>
        <w:tblW w:w="0" w:type="auto"/>
        <w:tblLayout w:type="fixed"/>
        <w:tblCellMar>
          <w:left w:w="62" w:type="dxa"/>
          <w:right w:w="62" w:type="dxa"/>
        </w:tblCellMar>
        <w:tblLook w:val="0000"/>
      </w:tblPr>
      <w:tblGrid>
        <w:gridCol w:w="8928"/>
      </w:tblGrid>
      <w:tr w:rsidTr="00FE75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t>This describes the essential skills and knowledge and t</w:t>
            </w:r>
            <w:r w:rsidRPr="00ED4CB3">
              <w:t>heir level, required for this unit</w:t>
            </w:r>
          </w:p>
        </w:tc>
      </w:tr>
      <w:tr w:rsidTr="00FE75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SpecialBold"/>
              </w:rPr>
              <w:t>Required Skills</w:t>
            </w:r>
          </w:p>
        </w:tc>
      </w:tr>
      <w:tr w:rsidTr="00FE75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D4CB3" w:rsidP="00ED4CB3">
            <w:pPr>
              <w:pStyle w:val="ListBullet"/>
            </w:pPr>
            <w:r w:rsidRPr="00ED4CB3">
              <w:t>reading, analysing and interpreting a range of information relevant to job/role, which may include legislation and its impact on council operations</w:t>
            </w:r>
          </w:p>
          <w:p w:rsidR="00000000" w:rsidRPr="00ED4CB3" w:rsidP="00ED4CB3">
            <w:pPr>
              <w:pStyle w:val="ListBullet"/>
            </w:pPr>
            <w:r w:rsidRPr="00ED4CB3">
              <w:t>implementing appropriate investigatio</w:t>
            </w:r>
            <w:r w:rsidRPr="00ED4CB3">
              <w:t>n and monitoring strategies</w:t>
            </w:r>
          </w:p>
          <w:p w:rsidR="00000000" w:rsidRPr="00ED4CB3" w:rsidP="00ED4CB3">
            <w:pPr>
              <w:pStyle w:val="ListBullet"/>
            </w:pPr>
            <w:r w:rsidRPr="00ED4CB3">
              <w:t>demonstrating clear communication and consultation with the community and stakeholders and managing stakeholder relationships using a range of communication techniques to assess their needs and expectations</w:t>
            </w:r>
          </w:p>
          <w:p w:rsidR="00000000" w:rsidRPr="00ED4CB3" w:rsidP="00ED4CB3">
            <w:pPr>
              <w:pStyle w:val="ListBullet"/>
            </w:pPr>
            <w:r w:rsidRPr="00ED4CB3">
              <w:t>achieving effective w</w:t>
            </w:r>
            <w:r w:rsidRPr="00ED4CB3">
              <w:t>orking relationships that demonstrate an ability to work collaboratively with people from diverse backgrounds</w:t>
            </w:r>
          </w:p>
          <w:p w:rsidR="00000000" w:rsidRPr="00ED4CB3" w:rsidP="00ED4CB3">
            <w:pPr>
              <w:pStyle w:val="ListBullet"/>
            </w:pPr>
            <w:r w:rsidRPr="00ED4CB3">
              <w:t>problem solving and conflict management</w:t>
            </w:r>
          </w:p>
          <w:p w:rsidR="00000000" w:rsidRPr="00ED4CB3" w:rsidP="00ED4CB3">
            <w:pPr>
              <w:pStyle w:val="ListBullet"/>
            </w:pPr>
            <w:r w:rsidRPr="00ED4CB3">
              <w:t>monitoring own work and adjusting to meet agreed standards and expectations</w:t>
            </w:r>
          </w:p>
          <w:p w:rsidR="00000000" w:rsidRPr="00ED4CB3" w:rsidP="00ED4CB3">
            <w:pPr>
              <w:pStyle w:val="ListBullet"/>
            </w:pPr>
            <w:r w:rsidRPr="00ED4CB3">
              <w:t>engaging in activities that pr</w:t>
            </w:r>
            <w:r w:rsidRPr="00ED4CB3">
              <w:t>omote own ongoing learning requirements, which may include maintaining current knowledge of legislation and common law</w:t>
            </w:r>
          </w:p>
          <w:p w:rsidR="00000000" w:rsidRPr="00ED4CB3" w:rsidP="00ED4CB3">
            <w:pPr>
              <w:pStyle w:val="ListBullet"/>
            </w:pPr>
            <w:r w:rsidRPr="00ED4CB3">
              <w:t>using technology relevant to the job/role, which may include the use of computers and other relevant office technology</w:t>
            </w:r>
          </w:p>
          <w:p w:rsidR="00000000" w:rsidRPr="00ED4CB3" w:rsidP="00ED4CB3">
            <w:pPr>
              <w:pStyle w:val="ListBullet"/>
            </w:pPr>
            <w:r w:rsidRPr="00ED4CB3">
              <w:t>implementing progr</w:t>
            </w:r>
            <w:r w:rsidRPr="00ED4CB3">
              <w:t>am evaluation strategies</w:t>
            </w:r>
          </w:p>
          <w:p w:rsidR="00000000" w:rsidP="00ED4CB3">
            <w:pPr>
              <w:pStyle w:val="ListBullet"/>
              <w:rPr>
                <w:lang w:val="en-NZ"/>
              </w:rPr>
            </w:pPr>
            <w:r w:rsidRPr="00ED4CB3">
              <w:t>record keeping</w:t>
            </w:r>
          </w:p>
        </w:tc>
      </w:tr>
      <w:tr w:rsidTr="00FE75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SpecialBold"/>
              </w:rPr>
              <w:t>Required Knowledge</w:t>
            </w:r>
          </w:p>
        </w:tc>
      </w:tr>
      <w:tr w:rsidTr="00FE757F">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D4CB3" w:rsidP="00ED4CB3">
            <w:pPr>
              <w:pStyle w:val="ListBullet"/>
            </w:pPr>
            <w:r w:rsidRPr="00ED4CB3">
              <w:t>council structure and administrative procedures</w:t>
            </w:r>
          </w:p>
          <w:p w:rsidR="00000000" w:rsidRPr="00ED4CB3" w:rsidP="00ED4CB3">
            <w:pPr>
              <w:pStyle w:val="ListBullet"/>
            </w:pPr>
            <w:r w:rsidRPr="00ED4CB3">
              <w:t>relevant council policies, plans, procedures and legislation</w:t>
            </w:r>
          </w:p>
          <w:p w:rsidR="00000000" w:rsidRPr="00ED4CB3" w:rsidP="00ED4CB3">
            <w:pPr>
              <w:pStyle w:val="ListBullet"/>
            </w:pPr>
            <w:r w:rsidRPr="00ED4CB3">
              <w:t>public health service delivery procedures</w:t>
            </w:r>
          </w:p>
          <w:p w:rsidR="00000000" w:rsidRPr="00ED4CB3" w:rsidP="00ED4CB3">
            <w:pPr>
              <w:pStyle w:val="ListBullet"/>
            </w:pPr>
            <w:r w:rsidRPr="00ED4CB3">
              <w:t>key organisations and individuals</w:t>
            </w:r>
          </w:p>
          <w:p w:rsidR="00000000" w:rsidRPr="00ED4CB3" w:rsidP="00ED4CB3">
            <w:pPr>
              <w:pStyle w:val="ListBullet"/>
            </w:pPr>
            <w:r w:rsidRPr="00ED4CB3">
              <w:t>relevant professional guidelines</w:t>
            </w:r>
          </w:p>
          <w:p w:rsidR="00000000" w:rsidRPr="00ED4CB3" w:rsidP="00ED4CB3">
            <w:pPr>
              <w:pStyle w:val="ListBullet"/>
            </w:pPr>
            <w:r w:rsidRPr="00ED4CB3">
              <w:t>occupational health and safety procedures</w:t>
            </w:r>
          </w:p>
        </w:tc>
      </w:tr>
    </w:tbl>
    <w:p w:rsidR="00000000" w:rsidRPr="00ED4CB3" w:rsidP="00ED4CB3">
      <w:pPr>
        <w:pStyle w:val="BodyText"/>
      </w:pPr>
    </w:p>
    <w:p w:rsidR="00000000" w:rsidRPr="00ED4CB3" w:rsidP="00ED4CB3">
      <w:pPr>
        <w:pStyle w:val="AllowPageBreak"/>
      </w:pPr>
    </w:p>
    <w:p w:rsidR="00000000" w:rsidRPr="00ED4CB3" w:rsidP="00ED4CB3">
      <w:pPr>
        <w:pStyle w:val="Heading1"/>
      </w:pPr>
      <w:bookmarkStart w:id="10" w:name="O_442066"/>
      <w:bookmarkEnd w:id="10"/>
      <w:r w:rsidRPr="00ED4CB3">
        <w:t>Evidence Guide</w:t>
      </w:r>
    </w:p>
    <w:tbl>
      <w:tblPr>
        <w:tblW w:w="0" w:type="auto"/>
        <w:tblLayout w:type="fixed"/>
        <w:tblCellMar>
          <w:left w:w="62" w:type="dxa"/>
          <w:right w:w="62" w:type="dxa"/>
        </w:tblCellMar>
        <w:tblLook w:val="0000"/>
      </w:tblPr>
      <w:tblGrid>
        <w:gridCol w:w="2700"/>
        <w:gridCol w:w="6228"/>
      </w:tblGrid>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t>A person who demonstrates competency in this unit will be able to perform the outcomes described in the element</w:t>
            </w:r>
            <w:r w:rsidRPr="00ED4CB3">
              <w:t>s to the required performance level detailed in the performance criteria. The unit's skill and knowledge requirements must also be demonstrated. For example, knowledge of the legislative framework and safe work practices that underpin the performance of th</w:t>
            </w:r>
            <w:r w:rsidRPr="00ED4CB3">
              <w:t xml:space="preserve">e unit are also required to be demonstrated. </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BodyText"/>
            </w:pPr>
            <w:r w:rsidRPr="00ED4CB3">
              <w:t>The demonstrated ability to:</w:t>
            </w:r>
          </w:p>
          <w:p w:rsidR="00000000" w:rsidRPr="00ED4CB3" w:rsidP="00ED4CB3">
            <w:pPr>
              <w:pStyle w:val="ListBullet"/>
            </w:pPr>
            <w:r w:rsidRPr="00ED4CB3">
              <w:t>devise appropriate programs for monitoring corrective actions required for compliance or for investigation of suspected breaches</w:t>
            </w:r>
          </w:p>
          <w:p w:rsidR="00000000" w:rsidRPr="00ED4CB3" w:rsidP="00ED4CB3">
            <w:pPr>
              <w:pStyle w:val="ListBullet"/>
            </w:pPr>
            <w:r w:rsidRPr="00ED4CB3">
              <w:t>investigate suspected breaches using suitable programs and report according to council procedures</w:t>
            </w:r>
          </w:p>
          <w:p w:rsidR="00000000" w:rsidRPr="00ED4CB3" w:rsidP="00ED4CB3">
            <w:pPr>
              <w:pStyle w:val="ListBullet"/>
            </w:pPr>
            <w:r w:rsidRPr="00ED4CB3">
              <w:t>monitor implementation of corrective actions required to achieve compliance using suitable programs and report according to council procedures</w:t>
            </w:r>
          </w:p>
          <w:p w:rsidR="00000000" w:rsidP="00ED4CB3">
            <w:pPr>
              <w:pStyle w:val="ListBullet"/>
              <w:rPr>
                <w:lang w:val="en-NZ"/>
              </w:rPr>
            </w:pPr>
            <w:r w:rsidRPr="00ED4CB3">
              <w:t>evaluate progra</w:t>
            </w:r>
            <w:r w:rsidRPr="00ED4CB3">
              <w:t>ms and identify and report opportunities for improvement to appropriate personnel using standard procedures.</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ListBullet"/>
            </w:pPr>
            <w:r w:rsidRPr="00ED4CB3">
              <w:t>on the job or in a simulated work environment</w:t>
            </w:r>
          </w:p>
          <w:p w:rsidR="00000000" w:rsidRPr="00ED4CB3" w:rsidP="00ED4CB3">
            <w:pPr>
              <w:pStyle w:val="ListBullet"/>
            </w:pPr>
            <w:r w:rsidRPr="00ED4CB3">
              <w:t>written or oral test</w:t>
            </w:r>
          </w:p>
          <w:p w:rsidR="00000000" w:rsidP="00ED4CB3">
            <w:pPr>
              <w:pStyle w:val="ListBullet"/>
              <w:rPr>
                <w:lang w:val="en-NZ"/>
              </w:rPr>
            </w:pPr>
            <w:r w:rsidRPr="00ED4CB3">
              <w:t>role-play</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BodyText"/>
            </w:pPr>
            <w:r w:rsidRPr="00ED4CB3">
              <w:t>The following assessment</w:t>
            </w:r>
            <w:r w:rsidRPr="00ED4CB3">
              <w:t xml:space="preserve"> methods are suggested: </w:t>
            </w:r>
          </w:p>
          <w:p w:rsidR="00000000" w:rsidRPr="00ED4CB3" w:rsidP="00ED4CB3">
            <w:pPr>
              <w:pStyle w:val="ListBullet"/>
            </w:pPr>
            <w:r w:rsidRPr="00ED4CB3">
              <w:t xml:space="preserve">observation of the learner performing a range of workplace tasks over sufficient time to demonstrate handling of a range of contingencies </w:t>
            </w:r>
          </w:p>
          <w:p w:rsidR="00000000" w:rsidRPr="00ED4CB3" w:rsidP="00ED4CB3">
            <w:pPr>
              <w:pStyle w:val="ListBullet"/>
            </w:pPr>
            <w:r w:rsidRPr="00ED4CB3">
              <w:t xml:space="preserve">written and oral questioning to assess knowledge and understanding </w:t>
            </w:r>
          </w:p>
          <w:p w:rsidR="00000000" w:rsidRPr="00ED4CB3" w:rsidP="00ED4CB3">
            <w:pPr>
              <w:pStyle w:val="ListBullet"/>
            </w:pPr>
            <w:r w:rsidRPr="00ED4CB3">
              <w:t xml:space="preserve">completion of workplace documentation </w:t>
            </w:r>
          </w:p>
          <w:p w:rsidR="00000000" w:rsidRPr="00ED4CB3" w:rsidP="00ED4CB3">
            <w:pPr>
              <w:pStyle w:val="ListBullet"/>
            </w:pPr>
            <w:r w:rsidRPr="00ED4CB3">
              <w:t xml:space="preserve">third-party reports from experienced practitioners </w:t>
            </w:r>
          </w:p>
          <w:p w:rsidR="00000000" w:rsidP="00ED4CB3">
            <w:pPr>
              <w:pStyle w:val="ListBullet"/>
              <w:rPr>
                <w:lang w:val="en-NZ"/>
              </w:rPr>
            </w:pPr>
            <w:r w:rsidRPr="00ED4CB3">
              <w:t>completion of self-paced learning materials, including personal reflection and feedback from trainer, coach or supervisor</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SpecialBold"/>
              </w:rPr>
              <w:t>Evidence required for demonstration of con</w:t>
            </w:r>
            <w:r w:rsidRPr="00ED4CB3">
              <w:rPr>
                <w:rStyle w:val="SpecialBold"/>
              </w:rPr>
              <w:t>sistent performance</w:t>
            </w:r>
          </w:p>
        </w:tc>
        <w:tc>
          <w:tcPr>
            <w:tcW w:w="6228"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t xml:space="preserve">Evidence will need to be collected over time across a range of variables. </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BodyText"/>
            </w:pPr>
            <w:r w:rsidRPr="00ED4CB3">
              <w:t xml:space="preserve">Access to a workplace or simulated environment with access to: </w:t>
            </w:r>
          </w:p>
          <w:p w:rsidR="00000000" w:rsidRPr="00ED4CB3" w:rsidP="00ED4CB3">
            <w:pPr>
              <w:pStyle w:val="ListBullet"/>
            </w:pPr>
            <w:r w:rsidRPr="00ED4CB3">
              <w:t xml:space="preserve">compliance issues </w:t>
            </w:r>
          </w:p>
          <w:p w:rsidR="00000000" w:rsidRPr="00ED4CB3" w:rsidP="00ED4CB3">
            <w:pPr>
              <w:pStyle w:val="ListBullet"/>
            </w:pPr>
            <w:r w:rsidRPr="00ED4CB3">
              <w:t xml:space="preserve">legislation </w:t>
            </w:r>
          </w:p>
          <w:p w:rsidR="00000000" w:rsidRPr="00ED4CB3" w:rsidP="00ED4CB3">
            <w:pPr>
              <w:pStyle w:val="ListBullet"/>
            </w:pPr>
            <w:r w:rsidRPr="00ED4CB3">
              <w:t>council procedures</w:t>
            </w:r>
          </w:p>
        </w:tc>
      </w:tr>
    </w:tbl>
    <w:p w:rsidR="00000000" w:rsidRPr="00ED4CB3" w:rsidP="00ED4CB3">
      <w:pPr>
        <w:pStyle w:val="BodyText"/>
      </w:pPr>
    </w:p>
    <w:p w:rsidR="00000000" w:rsidRPr="00ED4CB3" w:rsidP="00ED4CB3">
      <w:pPr>
        <w:pStyle w:val="AllowPageBreak"/>
      </w:pPr>
    </w:p>
    <w:p w:rsidR="00000000" w:rsidRPr="00ED4CB3" w:rsidP="00ED4CB3">
      <w:pPr>
        <w:pStyle w:val="Heading1"/>
      </w:pPr>
      <w:bookmarkStart w:id="11" w:name="O_442061"/>
      <w:bookmarkEnd w:id="11"/>
      <w:r w:rsidRPr="00ED4CB3">
        <w:t>Range Statement</w:t>
      </w:r>
    </w:p>
    <w:tbl>
      <w:tblPr>
        <w:tblW w:w="0" w:type="auto"/>
        <w:tblLayout w:type="fixed"/>
        <w:tblCellMar>
          <w:left w:w="62" w:type="dxa"/>
          <w:right w:w="62" w:type="dxa"/>
        </w:tblCellMar>
        <w:tblLook w:val="0000"/>
      </w:tblPr>
      <w:tblGrid>
        <w:gridCol w:w="2700"/>
        <w:gridCol w:w="6228"/>
      </w:tblGrid>
      <w:tr w:rsidTr="00FE757F">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t xml:space="preserve">The Range Statement relates to the Unit of Competency as a whole.  It allows for different work environments and situations that may affect performance.  </w:t>
            </w:r>
            <w:r w:rsidRPr="00ED4CB3">
              <w:rPr>
                <w:rStyle w:val="BoldandItalics"/>
              </w:rPr>
              <w:t>Bold italicised</w:t>
            </w:r>
            <w:r w:rsidRPr="00ED4CB3">
              <w:t xml:space="preserve"> wording in the Performance Criteria is detailed below.</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BoldandItalics"/>
              </w:rPr>
              <w:t>Programs</w:t>
            </w:r>
            <w:r w:rsidRPr="00ED4CB3">
              <w:t xml:space="preserve"> may </w:t>
            </w:r>
            <w:r w:rsidRPr="00ED4CB3">
              <w:t>include:</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ListBullet"/>
            </w:pPr>
            <w:r w:rsidRPr="00ED4CB3">
              <w:t xml:space="preserve">test purchasing of tobacco by minors </w:t>
            </w:r>
          </w:p>
          <w:p w:rsidR="00000000" w:rsidRPr="00ED4CB3" w:rsidP="00ED4CB3">
            <w:pPr>
              <w:pStyle w:val="ListBullet"/>
            </w:pPr>
            <w:r w:rsidRPr="00ED4CB3">
              <w:t>inspection</w:t>
            </w:r>
          </w:p>
          <w:p w:rsidR="00000000" w:rsidP="00ED4CB3">
            <w:pPr>
              <w:pStyle w:val="ListBullet"/>
              <w:rPr>
                <w:lang w:val="en-NZ"/>
              </w:rPr>
            </w:pPr>
            <w:r w:rsidRPr="00ED4CB3">
              <w:t>surveillance</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BoldandItalics"/>
              </w:rPr>
              <w:t>Documentation</w:t>
            </w:r>
            <w:r w:rsidRPr="00ED4CB3">
              <w:t xml:space="preserve"> may include:</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ListBullet"/>
            </w:pPr>
            <w:r w:rsidRPr="00ED4CB3">
              <w:t>investigation reports</w:t>
            </w:r>
          </w:p>
          <w:p w:rsidR="00000000" w:rsidRPr="00ED4CB3" w:rsidP="00ED4CB3">
            <w:pPr>
              <w:pStyle w:val="ListBullet"/>
            </w:pPr>
            <w:r w:rsidRPr="00ED4CB3">
              <w:t>court reports</w:t>
            </w:r>
          </w:p>
          <w:p w:rsidR="00000000" w:rsidP="00ED4CB3">
            <w:pPr>
              <w:pStyle w:val="ListBullet"/>
              <w:rPr>
                <w:lang w:val="en-NZ"/>
              </w:rPr>
            </w:pPr>
            <w:r w:rsidRPr="00ED4CB3">
              <w:t>council reports</w:t>
            </w:r>
          </w:p>
        </w:tc>
      </w:tr>
      <w:tr w:rsidTr="00FE757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D4CB3">
            <w:pPr>
              <w:pStyle w:val="BodyText"/>
              <w:rPr>
                <w:lang w:val="en-NZ"/>
              </w:rPr>
            </w:pPr>
            <w:r w:rsidRPr="00ED4CB3">
              <w:rPr>
                <w:rStyle w:val="BoldandItalics"/>
              </w:rPr>
              <w:t>Breach of legislation</w:t>
            </w:r>
            <w:r w:rsidRPr="00ED4CB3">
              <w:t xml:space="preserve"> may include breaches of:</w:t>
            </w:r>
          </w:p>
        </w:tc>
        <w:tc>
          <w:tcPr>
            <w:tcW w:w="6228" w:type="dxa"/>
            <w:tcBorders>
              <w:top w:val="nil"/>
              <w:left w:val="nil"/>
              <w:bottom w:val="nil"/>
              <w:right w:val="nil"/>
            </w:tcBorders>
            <w:tcMar>
              <w:top w:w="0" w:type="dxa"/>
              <w:left w:w="62" w:type="dxa"/>
              <w:bottom w:w="0" w:type="dxa"/>
              <w:right w:w="62" w:type="dxa"/>
            </w:tcMar>
          </w:tcPr>
          <w:p w:rsidR="00000000" w:rsidRPr="00ED4CB3" w:rsidP="00ED4CB3">
            <w:pPr>
              <w:pStyle w:val="ListBullet"/>
            </w:pPr>
            <w:r w:rsidRPr="00ED4CB3">
              <w:t xml:space="preserve">Food Acts and regulations </w:t>
            </w:r>
          </w:p>
          <w:p w:rsidR="00000000" w:rsidRPr="00ED4CB3" w:rsidP="00ED4CB3">
            <w:pPr>
              <w:pStyle w:val="ListBullet"/>
            </w:pPr>
            <w:r w:rsidRPr="00ED4CB3">
              <w:t>health legislation</w:t>
            </w:r>
          </w:p>
          <w:p w:rsidR="00000000" w:rsidRPr="00ED4CB3" w:rsidP="00ED4CB3">
            <w:pPr>
              <w:pStyle w:val="ListBullet"/>
            </w:pPr>
            <w:r w:rsidRPr="00ED4CB3">
              <w:t>tobacco legislation</w:t>
            </w:r>
          </w:p>
          <w:p w:rsidR="00000000" w:rsidRPr="00ED4CB3" w:rsidP="00ED4CB3">
            <w:pPr>
              <w:pStyle w:val="ListBullet"/>
            </w:pPr>
            <w:r w:rsidRPr="00ED4CB3">
              <w:t>planning legislation</w:t>
            </w:r>
          </w:p>
        </w:tc>
      </w:tr>
    </w:tbl>
    <w:p w:rsidR="00000000" w:rsidRPr="00ED4CB3" w:rsidP="00ED4CB3">
      <w:pPr>
        <w:pStyle w:val="BodyText"/>
      </w:pPr>
    </w:p>
    <w:p w:rsidR="00000000" w:rsidRPr="00ED4CB3" w:rsidP="00ED4CB3">
      <w:pPr>
        <w:pStyle w:val="AllowPageBreak"/>
      </w:pPr>
    </w:p>
    <w:p w:rsidR="00000000" w:rsidRPr="00ED4CB3" w:rsidP="00ED4CB3">
      <w:pPr>
        <w:pStyle w:val="Heading1"/>
      </w:pPr>
      <w:bookmarkStart w:id="12" w:name="O_442058"/>
      <w:bookmarkEnd w:id="12"/>
      <w:r w:rsidRPr="00ED4CB3">
        <w:t>Unit Sector(s)</w:t>
      </w:r>
    </w:p>
    <w:p w:rsidR="00000000" w:rsidRPr="00ED4CB3" w:rsidP="00ED4CB3">
      <w:pPr>
        <w:pStyle w:val="BodyText"/>
      </w:pPr>
      <w:r w:rsidRPr="00ED4CB3">
        <w:t>Regulatory Services</w:t>
      </w:r>
    </w:p>
    <w:p w:rsidR="00000000" w:rsidRPr="00ED4CB3" w:rsidP="00ED4CB3"/>
    <w:sectPr w:rsidSect="00ED4C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57F" w:rsidP="00FE75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7F" w:rsidP="00ED4C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E757F" w:rsidP="00ED4C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E757F" w:rsidP="00ED4C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B3" w:rsidRPr="00FE757F" w:rsidP="00FE75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57F" w:rsidRPr="002D2AF8" w:rsidP="00ED4CB3">
    <w:pPr>
      <w:pStyle w:val="Header"/>
      <w:framePr w:wrap="around"/>
    </w:pPr>
    <w:r>
      <w:fldChar w:fldCharType="begin"/>
    </w:r>
    <w:r>
      <w:instrText xml:space="preserve"> TITLE   \* MERGEFORMAT </w:instrText>
    </w:r>
    <w:r>
      <w:fldChar w:fldCharType="separate"/>
    </w:r>
    <w:r>
      <w:t>LGAREGS406A Support programs to enforce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FE757F" w:rsidP="00ED4C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E8D3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54A5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C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CB3"/>
    <w:pPr>
      <w:spacing w:before="360" w:after="60"/>
      <w:outlineLvl w:val="0"/>
    </w:pPr>
    <w:rPr>
      <w:sz w:val="32"/>
    </w:rPr>
  </w:style>
  <w:style w:type="paragraph" w:styleId="Heading2">
    <w:name w:val="heading 2"/>
    <w:basedOn w:val="HeadingBase"/>
    <w:next w:val="BodyText"/>
    <w:link w:val="Heading2Char"/>
    <w:qFormat/>
    <w:rsid w:val="00ED4CB3"/>
    <w:pPr>
      <w:keepLines/>
      <w:spacing w:before="240" w:after="120"/>
      <w:outlineLvl w:val="1"/>
    </w:pPr>
    <w:rPr>
      <w:sz w:val="28"/>
      <w:szCs w:val="40"/>
    </w:rPr>
  </w:style>
  <w:style w:type="paragraph" w:styleId="Heading3">
    <w:name w:val="heading 3"/>
    <w:basedOn w:val="HeadingBase"/>
    <w:next w:val="BodyText"/>
    <w:link w:val="Heading3Char"/>
    <w:qFormat/>
    <w:rsid w:val="00ED4CB3"/>
    <w:pPr>
      <w:spacing w:before="180" w:after="120"/>
      <w:outlineLvl w:val="2"/>
    </w:pPr>
    <w:rPr>
      <w:spacing w:val="-10"/>
      <w:kern w:val="32"/>
    </w:rPr>
  </w:style>
  <w:style w:type="paragraph" w:styleId="Heading4">
    <w:name w:val="heading 4"/>
    <w:basedOn w:val="HeadingBase"/>
    <w:next w:val="BodyText"/>
    <w:link w:val="Heading4Char"/>
    <w:qFormat/>
    <w:rsid w:val="00ED4CB3"/>
    <w:pPr>
      <w:spacing w:before="160" w:after="120"/>
      <w:outlineLvl w:val="3"/>
    </w:pPr>
    <w:rPr>
      <w:sz w:val="22"/>
    </w:rPr>
  </w:style>
  <w:style w:type="paragraph" w:styleId="Heading5">
    <w:name w:val="heading 5"/>
    <w:basedOn w:val="HeadingBase"/>
    <w:next w:val="Normal"/>
    <w:link w:val="Heading5Char"/>
    <w:qFormat/>
    <w:rsid w:val="00ED4CB3"/>
    <w:pPr>
      <w:spacing w:before="80"/>
      <w:outlineLvl w:val="4"/>
    </w:pPr>
    <w:rPr>
      <w:color w:val="918585"/>
      <w:sz w:val="20"/>
    </w:rPr>
  </w:style>
  <w:style w:type="paragraph" w:styleId="Heading6">
    <w:name w:val="heading 6"/>
    <w:basedOn w:val="HeadingBase"/>
    <w:next w:val="Normal"/>
    <w:link w:val="Heading6Char"/>
    <w:qFormat/>
    <w:rsid w:val="00ED4CB3"/>
    <w:pPr>
      <w:spacing w:before="60"/>
      <w:outlineLvl w:val="5"/>
    </w:pPr>
    <w:rPr>
      <w:color w:val="918585"/>
      <w:sz w:val="20"/>
    </w:rPr>
  </w:style>
  <w:style w:type="paragraph" w:styleId="Heading7">
    <w:name w:val="heading 7"/>
    <w:basedOn w:val="Normal"/>
    <w:next w:val="Normal"/>
    <w:link w:val="Heading7Char"/>
    <w:qFormat/>
    <w:rsid w:val="00ED4CB3"/>
    <w:pPr>
      <w:ind w:left="720"/>
      <w:outlineLvl w:val="6"/>
    </w:pPr>
    <w:rPr>
      <w:i/>
    </w:rPr>
  </w:style>
  <w:style w:type="paragraph" w:styleId="Heading8">
    <w:name w:val="heading 8"/>
    <w:basedOn w:val="Normal"/>
    <w:next w:val="Normal"/>
    <w:link w:val="Heading8Char"/>
    <w:qFormat/>
    <w:rsid w:val="00ED4CB3"/>
    <w:pPr>
      <w:ind w:left="720"/>
      <w:outlineLvl w:val="7"/>
    </w:pPr>
    <w:rPr>
      <w:i/>
    </w:rPr>
  </w:style>
  <w:style w:type="paragraph" w:styleId="Heading9">
    <w:name w:val="heading 9"/>
    <w:basedOn w:val="Normal"/>
    <w:next w:val="Normal"/>
    <w:link w:val="Heading9Char"/>
    <w:qFormat/>
    <w:rsid w:val="00ED4CB3"/>
    <w:pPr>
      <w:ind w:left="720"/>
      <w:outlineLvl w:val="8"/>
    </w:pPr>
    <w:rPr>
      <w:i/>
    </w:rPr>
  </w:style>
  <w:style w:type="character" w:default="1" w:styleId="DefaultParagraphFont">
    <w:name w:val="Default Paragraph Font"/>
    <w:uiPriority w:val="1"/>
    <w:unhideWhenUsed/>
    <w:rsid w:val="00ED4C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CB3"/>
  </w:style>
  <w:style w:type="character" w:customStyle="1" w:styleId="Heading1Char">
    <w:name w:val="Heading 1 Char"/>
    <w:basedOn w:val="DefaultParagraphFont"/>
    <w:link w:val="Heading1"/>
    <w:rsid w:val="00ED4CB3"/>
    <w:rPr>
      <w:rFonts w:ascii="Times New Roman" w:eastAsia="Times New Roman" w:hAnsi="Times New Roman" w:cs="Times New Roman"/>
      <w:b/>
      <w:sz w:val="32"/>
      <w:szCs w:val="20"/>
      <w:lang w:eastAsia="en-US"/>
    </w:rPr>
  </w:style>
  <w:style w:type="paragraph" w:styleId="BodyText">
    <w:name w:val="Body Text"/>
    <w:basedOn w:val="Normal"/>
    <w:link w:val="BodyTextChar"/>
    <w:rsid w:val="00ED4C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4CB3"/>
    <w:rPr>
      <w:rFonts w:ascii="Times New Roman" w:eastAsia="Times New Roman" w:hAnsi="Times New Roman" w:cs="Times New Roman"/>
      <w:sz w:val="24"/>
      <w:lang w:eastAsia="en-US"/>
    </w:rPr>
  </w:style>
  <w:style w:type="paragraph" w:styleId="Footer">
    <w:name w:val="footer"/>
    <w:basedOn w:val="Normal"/>
    <w:link w:val="FooterChar"/>
    <w:rsid w:val="00ED4C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CB3"/>
    <w:rPr>
      <w:rFonts w:ascii="Times New Roman" w:eastAsia="Times New Roman" w:hAnsi="Times New Roman" w:cs="Times New Roman"/>
      <w:sz w:val="16"/>
      <w:lang w:eastAsia="en-US"/>
    </w:rPr>
  </w:style>
  <w:style w:type="paragraph" w:styleId="List">
    <w:name w:val="List"/>
    <w:basedOn w:val="BodyText"/>
    <w:next w:val="BodyText"/>
    <w:rsid w:val="00ED4CB3"/>
    <w:pPr>
      <w:tabs>
        <w:tab w:val="left" w:pos="340"/>
      </w:tabs>
      <w:spacing w:before="60" w:after="60"/>
      <w:ind w:left="340" w:hanging="340"/>
    </w:pPr>
  </w:style>
  <w:style w:type="paragraph" w:styleId="ListBullet">
    <w:name w:val="List Bullet"/>
    <w:basedOn w:val="List"/>
    <w:rsid w:val="00ED4CB3"/>
    <w:pPr>
      <w:numPr>
        <w:numId w:val="12"/>
      </w:numPr>
      <w:tabs>
        <w:tab w:val="clear" w:pos="340"/>
      </w:tabs>
      <w:spacing w:before="40" w:after="40"/>
    </w:pPr>
  </w:style>
  <w:style w:type="character" w:customStyle="1" w:styleId="SpecialBold">
    <w:name w:val="Special Bold"/>
    <w:basedOn w:val="DefaultParagraphFont"/>
    <w:rsid w:val="00ED4CB3"/>
    <w:rPr>
      <w:b/>
      <w:spacing w:val="0"/>
    </w:rPr>
  </w:style>
  <w:style w:type="paragraph" w:customStyle="1" w:styleId="SuperHeading">
    <w:name w:val="SuperHeading"/>
    <w:basedOn w:val="Normal"/>
    <w:rsid w:val="00ED4CB3"/>
    <w:pPr>
      <w:spacing w:before="240" w:after="120"/>
      <w:outlineLvl w:val="0"/>
    </w:pPr>
    <w:rPr>
      <w:rFonts w:ascii="Times New Roman" w:hAnsi="Times New Roman"/>
      <w:b/>
      <w:sz w:val="28"/>
    </w:rPr>
  </w:style>
  <w:style w:type="paragraph" w:customStyle="1" w:styleId="AllowPageBreak">
    <w:name w:val="AllowPageBreak"/>
    <w:rsid w:val="00ED4C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4CB3"/>
    <w:rPr>
      <w:b/>
      <w:i/>
      <w:u w:val="none"/>
    </w:rPr>
  </w:style>
  <w:style w:type="character" w:customStyle="1" w:styleId="Heading2Char">
    <w:name w:val="Heading 2 Char"/>
    <w:basedOn w:val="DefaultParagraphFont"/>
    <w:link w:val="Heading2"/>
    <w:rsid w:val="00ED4C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C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C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C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C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C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C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CB3"/>
    <w:rPr>
      <w:rFonts w:ascii="Courier New" w:eastAsia="Times New Roman" w:hAnsi="Courier New" w:cs="Times New Roman"/>
      <w:i/>
      <w:szCs w:val="20"/>
      <w:lang w:eastAsia="en-US"/>
    </w:rPr>
  </w:style>
  <w:style w:type="paragraph" w:customStyle="1" w:styleId="HeadingBase">
    <w:name w:val="Heading Base"/>
    <w:rsid w:val="00ED4C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CB3"/>
    <w:pPr>
      <w:tabs>
        <w:tab w:val="right" w:leader="dot" w:pos="9072"/>
      </w:tabs>
      <w:ind w:left="567"/>
    </w:pPr>
    <w:rPr>
      <w:szCs w:val="22"/>
    </w:rPr>
  </w:style>
  <w:style w:type="paragraph" w:customStyle="1" w:styleId="TOCBase">
    <w:name w:val="TOC Base"/>
    <w:rsid w:val="00ED4C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CB3"/>
    <w:pPr>
      <w:tabs>
        <w:tab w:val="right" w:leader="dot" w:pos="9072"/>
      </w:tabs>
      <w:spacing w:before="40" w:after="40"/>
      <w:ind w:left="284"/>
    </w:pPr>
    <w:rPr>
      <w:rFonts w:ascii="Times New Roman" w:hAnsi="Times New Roman"/>
    </w:rPr>
  </w:style>
  <w:style w:type="paragraph" w:styleId="TOC1">
    <w:name w:val="toc 1"/>
    <w:basedOn w:val="TOCBase"/>
    <w:next w:val="Normal"/>
    <w:rsid w:val="00ED4C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4CB3"/>
    <w:pPr>
      <w:spacing w:before="5040"/>
      <w:jc w:val="center"/>
    </w:pPr>
    <w:rPr>
      <w:sz w:val="48"/>
      <w:szCs w:val="72"/>
      <w:lang w:val="en-US"/>
    </w:rPr>
  </w:style>
  <w:style w:type="character" w:customStyle="1" w:styleId="TitleChar">
    <w:name w:val="Title Char"/>
    <w:basedOn w:val="DefaultParagraphFont"/>
    <w:link w:val="Title"/>
    <w:rsid w:val="00ED4C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CB3"/>
    <w:pPr>
      <w:tabs>
        <w:tab w:val="left" w:pos="3600"/>
        <w:tab w:val="left" w:pos="3958"/>
      </w:tabs>
    </w:pPr>
  </w:style>
  <w:style w:type="paragraph" w:customStyle="1" w:styleId="Note">
    <w:name w:val="Note"/>
    <w:basedOn w:val="BodyText"/>
    <w:rsid w:val="00ED4C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CB3"/>
    <w:pPr>
      <w:framePr w:wrap="auto" w:hAnchor="text" w:y="6049"/>
    </w:pPr>
    <w:rPr>
      <w:color w:val="000000"/>
      <w:sz w:val="40"/>
    </w:rPr>
  </w:style>
  <w:style w:type="paragraph" w:customStyle="1" w:styleId="TOCTitle">
    <w:name w:val="TOCTitle"/>
    <w:basedOn w:val="Heading1"/>
    <w:rsid w:val="00ED4CB3"/>
    <w:pPr>
      <w:spacing w:after="240"/>
      <w:jc w:val="center"/>
      <w:outlineLvl w:val="9"/>
    </w:pPr>
    <w:rPr>
      <w:caps/>
    </w:rPr>
  </w:style>
  <w:style w:type="paragraph" w:customStyle="1" w:styleId="Version">
    <w:name w:val="Version"/>
    <w:rsid w:val="00ED4C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4CB3"/>
    <w:pPr>
      <w:numPr>
        <w:numId w:val="13"/>
      </w:numPr>
      <w:tabs>
        <w:tab w:val="clear" w:pos="680"/>
      </w:tabs>
    </w:pPr>
  </w:style>
  <w:style w:type="paragraph" w:styleId="Index1">
    <w:name w:val="index 1"/>
    <w:basedOn w:val="Normal"/>
    <w:next w:val="Normal"/>
    <w:semiHidden/>
    <w:rsid w:val="00ED4CB3"/>
    <w:pPr>
      <w:keepNext w:val="0"/>
      <w:tabs>
        <w:tab w:val="right" w:pos="4176"/>
      </w:tabs>
      <w:ind w:left="198" w:hanging="198"/>
    </w:pPr>
    <w:rPr>
      <w:rFonts w:ascii="Garamond" w:hAnsi="Garamond"/>
    </w:rPr>
  </w:style>
  <w:style w:type="paragraph" w:styleId="IndexHeading">
    <w:name w:val="index heading"/>
    <w:basedOn w:val="Normal"/>
    <w:next w:val="Index1"/>
    <w:semiHidden/>
    <w:rsid w:val="00ED4CB3"/>
    <w:pPr>
      <w:spacing w:before="120" w:after="120"/>
    </w:pPr>
    <w:rPr>
      <w:rFonts w:ascii="Arial" w:hAnsi="Arial"/>
      <w:b/>
      <w:color w:val="918585"/>
      <w:sz w:val="24"/>
    </w:rPr>
  </w:style>
  <w:style w:type="paragraph" w:styleId="Header">
    <w:name w:val="header"/>
    <w:basedOn w:val="Normal"/>
    <w:link w:val="HeaderChar"/>
    <w:rsid w:val="00ED4C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CB3"/>
    <w:rPr>
      <w:rFonts w:ascii="Times New Roman" w:eastAsia="Times New Roman" w:hAnsi="Times New Roman" w:cs="Times New Roman"/>
      <w:sz w:val="16"/>
      <w:szCs w:val="20"/>
      <w:lang w:val="en-GB" w:eastAsia="en-US"/>
    </w:rPr>
  </w:style>
  <w:style w:type="paragraph" w:customStyle="1" w:styleId="Chapter">
    <w:name w:val="Chapter"/>
    <w:basedOn w:val="Normal"/>
    <w:rsid w:val="00ED4CB3"/>
    <w:pPr>
      <w:spacing w:before="240"/>
    </w:pPr>
    <w:rPr>
      <w:rFonts w:ascii="Times New Roman" w:hAnsi="Times New Roman"/>
      <w:smallCaps/>
      <w:spacing w:val="80"/>
      <w:sz w:val="28"/>
    </w:rPr>
  </w:style>
  <w:style w:type="paragraph" w:customStyle="1" w:styleId="InChapter">
    <w:name w:val="InChapter"/>
    <w:basedOn w:val="Heading3"/>
    <w:rsid w:val="00ED4CB3"/>
    <w:pPr>
      <w:spacing w:after="240"/>
      <w:outlineLvl w:val="9"/>
    </w:pPr>
    <w:rPr>
      <w:noProof/>
    </w:rPr>
  </w:style>
  <w:style w:type="paragraph" w:styleId="Index2">
    <w:name w:val="index 2"/>
    <w:basedOn w:val="Normal"/>
    <w:next w:val="Normal"/>
    <w:semiHidden/>
    <w:rsid w:val="00ED4CB3"/>
    <w:pPr>
      <w:tabs>
        <w:tab w:val="right" w:pos="4176"/>
      </w:tabs>
      <w:ind w:left="568" w:hanging="284"/>
    </w:pPr>
    <w:rPr>
      <w:rFonts w:ascii="Garamond" w:hAnsi="Garamond"/>
    </w:rPr>
  </w:style>
  <w:style w:type="paragraph" w:customStyle="1" w:styleId="Byline">
    <w:name w:val="Byline"/>
    <w:rsid w:val="00ED4C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CB3"/>
    <w:pPr>
      <w:tabs>
        <w:tab w:val="clear" w:pos="3600"/>
        <w:tab w:val="clear" w:pos="3958"/>
      </w:tabs>
      <w:jc w:val="right"/>
    </w:pPr>
  </w:style>
  <w:style w:type="character" w:styleId="Emphasis">
    <w:name w:val="Emphasis"/>
    <w:basedOn w:val="DefaultParagraphFont"/>
    <w:qFormat/>
    <w:rsid w:val="00ED4CB3"/>
    <w:rPr>
      <w:i/>
    </w:rPr>
  </w:style>
  <w:style w:type="paragraph" w:styleId="Caption">
    <w:name w:val="caption"/>
    <w:basedOn w:val="BodyText"/>
    <w:next w:val="Normal"/>
    <w:qFormat/>
    <w:rsid w:val="00ED4CB3"/>
    <w:pPr>
      <w:framePr w:w="2268" w:hSpace="181" w:vSpace="181" w:wrap="around" w:vAnchor="text" w:hAnchor="page" w:x="1135" w:y="285" w:anchorLock="1"/>
    </w:pPr>
    <w:rPr>
      <w:i/>
    </w:rPr>
  </w:style>
  <w:style w:type="paragraph" w:customStyle="1" w:styleId="MiniTOCTitle">
    <w:name w:val="MiniTOCTitle"/>
    <w:basedOn w:val="Heading4"/>
    <w:rsid w:val="00ED4CB3"/>
    <w:pPr>
      <w:spacing w:before="240"/>
      <w:outlineLvl w:val="9"/>
    </w:pPr>
    <w:rPr>
      <w:noProof/>
      <w:sz w:val="24"/>
    </w:rPr>
  </w:style>
  <w:style w:type="paragraph" w:customStyle="1" w:styleId="MiniTOCItem">
    <w:name w:val="MiniTOCItem"/>
    <w:basedOn w:val="ListBullet"/>
    <w:rsid w:val="00ED4CB3"/>
    <w:pPr>
      <w:numPr>
        <w:numId w:val="0"/>
      </w:numPr>
      <w:tabs>
        <w:tab w:val="right" w:leader="dot" w:pos="6521"/>
      </w:tabs>
      <w:spacing w:before="0" w:after="0"/>
    </w:pPr>
  </w:style>
  <w:style w:type="paragraph" w:customStyle="1" w:styleId="TOFTitle">
    <w:name w:val="TOFTitle"/>
    <w:basedOn w:val="TOCTitle"/>
    <w:rsid w:val="00ED4CB3"/>
  </w:style>
  <w:style w:type="paragraph" w:styleId="TableofFigures">
    <w:name w:val="table of figures"/>
    <w:basedOn w:val="Normal"/>
    <w:next w:val="Normal"/>
    <w:semiHidden/>
    <w:rsid w:val="00ED4CB3"/>
    <w:pPr>
      <w:tabs>
        <w:tab w:val="right" w:leader="dot" w:pos="9072"/>
      </w:tabs>
      <w:ind w:left="970" w:hanging="403"/>
    </w:pPr>
    <w:rPr>
      <w:rFonts w:ascii="Times New Roman" w:hAnsi="Times New Roman"/>
      <w:b/>
    </w:rPr>
  </w:style>
  <w:style w:type="paragraph" w:styleId="ListNumber">
    <w:name w:val="List Number"/>
    <w:basedOn w:val="List"/>
    <w:rsid w:val="00ED4CB3"/>
    <w:pPr>
      <w:numPr>
        <w:numId w:val="10"/>
      </w:numPr>
    </w:pPr>
  </w:style>
  <w:style w:type="character" w:customStyle="1" w:styleId="WingdingSymbols">
    <w:name w:val="Wingding Symbols"/>
    <w:rsid w:val="00ED4CB3"/>
    <w:rPr>
      <w:rFonts w:ascii="Wingdings" w:hAnsi="Wingdings"/>
    </w:rPr>
  </w:style>
  <w:style w:type="paragraph" w:customStyle="1" w:styleId="TableHeading">
    <w:name w:val="Table Heading"/>
    <w:basedOn w:val="HeadingBase"/>
    <w:rsid w:val="00ED4CB3"/>
    <w:pPr>
      <w:keepLines/>
      <w:pBdr>
        <w:bottom w:val="single" w:sz="6" w:space="1" w:color="918585"/>
      </w:pBdr>
      <w:spacing w:before="240"/>
    </w:pPr>
  </w:style>
  <w:style w:type="character" w:customStyle="1" w:styleId="HotSpot">
    <w:name w:val="HotSpot"/>
    <w:rsid w:val="00ED4CB3"/>
    <w:rPr>
      <w:color w:val="0033CC"/>
      <w:u w:val="none"/>
    </w:rPr>
  </w:style>
  <w:style w:type="paragraph" w:customStyle="1" w:styleId="BodyTextRight">
    <w:name w:val="Body Text Right"/>
    <w:basedOn w:val="BodyText"/>
    <w:rsid w:val="00ED4CB3"/>
    <w:pPr>
      <w:spacing w:before="0" w:after="0"/>
      <w:jc w:val="right"/>
    </w:pPr>
  </w:style>
  <w:style w:type="paragraph" w:styleId="Index3">
    <w:name w:val="index 3"/>
    <w:basedOn w:val="ListNumber2"/>
    <w:next w:val="Normal"/>
    <w:semiHidden/>
    <w:rsid w:val="00ED4CB3"/>
    <w:pPr>
      <w:numPr>
        <w:numId w:val="0"/>
      </w:numPr>
      <w:tabs>
        <w:tab w:val="right" w:leader="dot" w:pos="4176"/>
      </w:tabs>
    </w:pPr>
  </w:style>
  <w:style w:type="paragraph" w:styleId="ListNumber2">
    <w:name w:val="List Number 2"/>
    <w:basedOn w:val="List2"/>
    <w:rsid w:val="00ED4CB3"/>
    <w:pPr>
      <w:numPr>
        <w:numId w:val="9"/>
      </w:numPr>
      <w:tabs>
        <w:tab w:val="clear" w:pos="1060"/>
      </w:tabs>
    </w:pPr>
  </w:style>
  <w:style w:type="paragraph" w:customStyle="1" w:styleId="MarginNote">
    <w:name w:val="Margin Note"/>
    <w:basedOn w:val="BodyText"/>
    <w:rsid w:val="00ED4C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C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C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CB3"/>
    <w:rPr>
      <w:sz w:val="32"/>
    </w:rPr>
  </w:style>
  <w:style w:type="paragraph" w:customStyle="1" w:styleId="HeadingProcedure">
    <w:name w:val="Heading Procedure"/>
    <w:basedOn w:val="HeadingBase"/>
    <w:next w:val="Normal"/>
    <w:rsid w:val="00ED4CB3"/>
    <w:pPr>
      <w:tabs>
        <w:tab w:val="left" w:pos="0"/>
      </w:tabs>
      <w:spacing w:before="120" w:after="60"/>
    </w:pPr>
    <w:rPr>
      <w:i/>
      <w:color w:val="918585"/>
      <w:sz w:val="22"/>
    </w:rPr>
  </w:style>
  <w:style w:type="paragraph" w:customStyle="1" w:styleId="TableBodyText">
    <w:name w:val="Table Body Text"/>
    <w:basedOn w:val="BodyText"/>
    <w:rsid w:val="00ED4CB3"/>
    <w:pPr>
      <w:spacing w:before="60" w:after="60"/>
    </w:pPr>
  </w:style>
  <w:style w:type="paragraph" w:styleId="ListContinue">
    <w:name w:val="List Continue"/>
    <w:basedOn w:val="List"/>
    <w:rsid w:val="00ED4CB3"/>
    <w:pPr>
      <w:ind w:firstLine="0"/>
    </w:pPr>
  </w:style>
  <w:style w:type="paragraph" w:customStyle="1" w:styleId="ListNote">
    <w:name w:val="List Note"/>
    <w:basedOn w:val="List"/>
    <w:rsid w:val="00ED4CB3"/>
    <w:pPr>
      <w:pBdr>
        <w:top w:val="single" w:sz="6" w:space="2" w:color="918585"/>
        <w:bottom w:val="single" w:sz="6" w:space="2" w:color="918585"/>
      </w:pBdr>
      <w:tabs>
        <w:tab w:val="left" w:pos="1021"/>
      </w:tabs>
      <w:ind w:firstLine="0"/>
    </w:pPr>
  </w:style>
  <w:style w:type="paragraph" w:customStyle="1" w:styleId="Warning">
    <w:name w:val="Warning"/>
    <w:basedOn w:val="BodyText"/>
    <w:rsid w:val="00ED4CB3"/>
    <w:pPr>
      <w:shd w:val="clear" w:color="auto" w:fill="D9D9D9"/>
      <w:tabs>
        <w:tab w:val="left" w:pos="992"/>
      </w:tabs>
      <w:ind w:left="119" w:right="119"/>
    </w:pPr>
    <w:rPr>
      <w:sz w:val="20"/>
    </w:rPr>
  </w:style>
  <w:style w:type="paragraph" w:customStyle="1" w:styleId="MarginIcons">
    <w:name w:val="Margin Icons"/>
    <w:basedOn w:val="BodyText"/>
    <w:rsid w:val="00ED4C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CB3"/>
    <w:rPr>
      <w:rFonts w:ascii="Courier New" w:hAnsi="Courier New"/>
    </w:rPr>
  </w:style>
  <w:style w:type="paragraph" w:customStyle="1" w:styleId="NoteBullet">
    <w:name w:val="Note Bullet"/>
    <w:basedOn w:val="Note"/>
    <w:rsid w:val="00ED4CB3"/>
    <w:pPr>
      <w:tabs>
        <w:tab w:val="clear" w:pos="680"/>
      </w:tabs>
      <w:spacing w:before="60" w:after="60"/>
    </w:pPr>
  </w:style>
  <w:style w:type="paragraph" w:customStyle="1" w:styleId="SubHeading2">
    <w:name w:val="SubHeading2"/>
    <w:basedOn w:val="HeadingBase"/>
    <w:rsid w:val="00ED4CB3"/>
    <w:pPr>
      <w:spacing w:before="240" w:after="60"/>
    </w:pPr>
    <w:rPr>
      <w:sz w:val="20"/>
    </w:rPr>
  </w:style>
  <w:style w:type="paragraph" w:customStyle="1" w:styleId="SubHeading1">
    <w:name w:val="SubHeading1"/>
    <w:basedOn w:val="HeadingBase"/>
    <w:rsid w:val="00ED4CB3"/>
    <w:pPr>
      <w:spacing w:before="240" w:after="60"/>
    </w:pPr>
    <w:rPr>
      <w:color w:val="918585"/>
      <w:sz w:val="22"/>
    </w:rPr>
  </w:style>
  <w:style w:type="paragraph" w:customStyle="1" w:styleId="SideHeading">
    <w:name w:val="Side Heading"/>
    <w:basedOn w:val="HeadingBase"/>
    <w:rsid w:val="00ED4C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CB3"/>
    <w:pPr>
      <w:tabs>
        <w:tab w:val="num" w:pos="360"/>
      </w:tabs>
    </w:pPr>
  </w:style>
  <w:style w:type="paragraph" w:styleId="PlainText">
    <w:name w:val="Plain Text"/>
    <w:basedOn w:val="Normal"/>
    <w:link w:val="PlainTextChar"/>
    <w:rsid w:val="00ED4CB3"/>
    <w:rPr>
      <w:sz w:val="20"/>
    </w:rPr>
  </w:style>
  <w:style w:type="character" w:customStyle="1" w:styleId="PlainTextChar">
    <w:name w:val="Plain Text Char"/>
    <w:basedOn w:val="DefaultParagraphFont"/>
    <w:link w:val="PlainText"/>
    <w:rsid w:val="00ED4CB3"/>
    <w:rPr>
      <w:rFonts w:ascii="Courier New" w:eastAsia="Times New Roman" w:hAnsi="Courier New" w:cs="Times New Roman"/>
      <w:sz w:val="20"/>
      <w:szCs w:val="20"/>
      <w:lang w:eastAsia="en-US"/>
    </w:rPr>
  </w:style>
  <w:style w:type="character" w:customStyle="1" w:styleId="MenuOption">
    <w:name w:val="Menu Option"/>
    <w:basedOn w:val="DefaultParagraphFont"/>
    <w:rsid w:val="00ED4CB3"/>
    <w:rPr>
      <w:b/>
      <w:smallCaps/>
    </w:rPr>
  </w:style>
  <w:style w:type="paragraph" w:customStyle="1" w:styleId="TableListNumber">
    <w:name w:val="Table List Number"/>
    <w:basedOn w:val="ListNumber"/>
    <w:rsid w:val="00ED4CB3"/>
    <w:pPr>
      <w:numPr>
        <w:numId w:val="0"/>
      </w:numPr>
    </w:pPr>
  </w:style>
  <w:style w:type="paragraph" w:styleId="TOC4">
    <w:name w:val="toc 4"/>
    <w:basedOn w:val="TOCBase"/>
    <w:next w:val="Normal"/>
    <w:semiHidden/>
    <w:rsid w:val="00ED4CB3"/>
    <w:pPr>
      <w:tabs>
        <w:tab w:val="right" w:leader="dot" w:pos="9071"/>
      </w:tabs>
      <w:ind w:left="1701"/>
    </w:pPr>
  </w:style>
  <w:style w:type="paragraph" w:customStyle="1" w:styleId="ListAlpha">
    <w:name w:val="List Alpha"/>
    <w:basedOn w:val="List"/>
    <w:rsid w:val="00ED4CB3"/>
    <w:pPr>
      <w:numPr>
        <w:numId w:val="8"/>
      </w:numPr>
    </w:pPr>
  </w:style>
  <w:style w:type="paragraph" w:customStyle="1" w:styleId="ListAlpha2">
    <w:name w:val="List Alpha 2"/>
    <w:basedOn w:val="List2"/>
    <w:rsid w:val="00ED4CB3"/>
    <w:pPr>
      <w:numPr>
        <w:numId w:val="7"/>
      </w:numPr>
    </w:pPr>
  </w:style>
  <w:style w:type="paragraph" w:styleId="List2">
    <w:name w:val="List 2"/>
    <w:basedOn w:val="BodyText"/>
    <w:rsid w:val="00ED4CB3"/>
    <w:pPr>
      <w:tabs>
        <w:tab w:val="left" w:pos="680"/>
      </w:tabs>
      <w:spacing w:before="60" w:after="60"/>
      <w:ind w:left="680" w:hanging="340"/>
    </w:pPr>
  </w:style>
  <w:style w:type="paragraph" w:styleId="List3">
    <w:name w:val="List 3"/>
    <w:basedOn w:val="BodyText"/>
    <w:rsid w:val="00ED4CB3"/>
    <w:pPr>
      <w:tabs>
        <w:tab w:val="left" w:pos="1021"/>
      </w:tabs>
      <w:spacing w:before="60" w:after="60"/>
      <w:ind w:left="1020" w:hanging="340"/>
    </w:pPr>
  </w:style>
  <w:style w:type="paragraph" w:styleId="List4">
    <w:name w:val="List 4"/>
    <w:basedOn w:val="BodyText"/>
    <w:rsid w:val="00ED4CB3"/>
    <w:pPr>
      <w:tabs>
        <w:tab w:val="left" w:pos="1361"/>
      </w:tabs>
      <w:spacing w:before="60" w:after="60"/>
      <w:ind w:left="1361" w:hanging="340"/>
    </w:pPr>
  </w:style>
  <w:style w:type="paragraph" w:styleId="List5">
    <w:name w:val="List 5"/>
    <w:basedOn w:val="BodyText"/>
    <w:rsid w:val="00ED4CB3"/>
    <w:pPr>
      <w:tabs>
        <w:tab w:val="left" w:pos="1701"/>
      </w:tabs>
      <w:spacing w:before="60" w:after="60"/>
      <w:ind w:left="1701" w:hanging="340"/>
    </w:pPr>
  </w:style>
  <w:style w:type="paragraph" w:styleId="ListBullet3">
    <w:name w:val="List Bullet 3"/>
    <w:basedOn w:val="List3"/>
    <w:rsid w:val="00ED4CB3"/>
    <w:pPr>
      <w:numPr>
        <w:numId w:val="14"/>
      </w:numPr>
      <w:tabs>
        <w:tab w:val="clear" w:pos="1021"/>
      </w:tabs>
      <w:ind w:left="1037" w:hanging="357"/>
    </w:pPr>
  </w:style>
  <w:style w:type="paragraph" w:styleId="ListBullet4">
    <w:name w:val="List Bullet 4"/>
    <w:basedOn w:val="List4"/>
    <w:rsid w:val="00ED4CB3"/>
    <w:pPr>
      <w:numPr>
        <w:numId w:val="2"/>
      </w:numPr>
    </w:pPr>
  </w:style>
  <w:style w:type="paragraph" w:styleId="ListBullet5">
    <w:name w:val="List Bullet 5"/>
    <w:basedOn w:val="List5"/>
    <w:rsid w:val="00ED4CB3"/>
    <w:pPr>
      <w:numPr>
        <w:numId w:val="3"/>
      </w:numPr>
    </w:pPr>
  </w:style>
  <w:style w:type="paragraph" w:styleId="ListContinue2">
    <w:name w:val="List Continue 2"/>
    <w:basedOn w:val="List2"/>
    <w:rsid w:val="00ED4CB3"/>
    <w:pPr>
      <w:ind w:firstLine="0"/>
    </w:pPr>
  </w:style>
  <w:style w:type="paragraph" w:styleId="ListContinue3">
    <w:name w:val="List Continue 3"/>
    <w:basedOn w:val="List3"/>
    <w:rsid w:val="00ED4CB3"/>
    <w:pPr>
      <w:ind w:left="1021" w:firstLine="0"/>
    </w:pPr>
  </w:style>
  <w:style w:type="paragraph" w:styleId="ListContinue4">
    <w:name w:val="List Continue 4"/>
    <w:basedOn w:val="List4"/>
    <w:rsid w:val="00ED4CB3"/>
    <w:pPr>
      <w:ind w:firstLine="0"/>
    </w:pPr>
  </w:style>
  <w:style w:type="paragraph" w:styleId="ListContinue5">
    <w:name w:val="List Continue 5"/>
    <w:basedOn w:val="List5"/>
    <w:rsid w:val="00ED4CB3"/>
    <w:pPr>
      <w:ind w:firstLine="0"/>
    </w:pPr>
  </w:style>
  <w:style w:type="paragraph" w:styleId="ListNumber3">
    <w:name w:val="List Number 3"/>
    <w:basedOn w:val="List3"/>
    <w:rsid w:val="00ED4CB3"/>
    <w:pPr>
      <w:numPr>
        <w:numId w:val="4"/>
      </w:numPr>
    </w:pPr>
  </w:style>
  <w:style w:type="paragraph" w:styleId="ListNumber4">
    <w:name w:val="List Number 4"/>
    <w:basedOn w:val="List4"/>
    <w:rsid w:val="00ED4CB3"/>
    <w:pPr>
      <w:numPr>
        <w:numId w:val="5"/>
      </w:numPr>
    </w:pPr>
  </w:style>
  <w:style w:type="paragraph" w:styleId="ListNumber5">
    <w:name w:val="List Number 5"/>
    <w:basedOn w:val="List5"/>
    <w:rsid w:val="00ED4CB3"/>
    <w:pPr>
      <w:numPr>
        <w:numId w:val="6"/>
      </w:numPr>
    </w:pPr>
  </w:style>
  <w:style w:type="paragraph" w:styleId="BlockText">
    <w:name w:val="Block Text"/>
    <w:basedOn w:val="Normal"/>
    <w:rsid w:val="00ED4CB3"/>
    <w:pPr>
      <w:spacing w:after="120"/>
      <w:ind w:left="1440" w:right="1440"/>
    </w:pPr>
  </w:style>
  <w:style w:type="character" w:customStyle="1" w:styleId="Subscript">
    <w:name w:val="Subscript"/>
    <w:basedOn w:val="DefaultParagraphFont"/>
    <w:rsid w:val="00ED4CB3"/>
    <w:rPr>
      <w:sz w:val="16"/>
      <w:vertAlign w:val="subscript"/>
    </w:rPr>
  </w:style>
  <w:style w:type="character" w:customStyle="1" w:styleId="Superscript">
    <w:name w:val="Superscript"/>
    <w:basedOn w:val="DefaultParagraphFont"/>
    <w:rsid w:val="00ED4CB3"/>
    <w:rPr>
      <w:sz w:val="16"/>
      <w:vertAlign w:val="superscript"/>
    </w:rPr>
  </w:style>
  <w:style w:type="character" w:customStyle="1" w:styleId="Symbols">
    <w:name w:val="Symbols"/>
    <w:basedOn w:val="DefaultParagraphFont"/>
    <w:rsid w:val="00ED4CB3"/>
    <w:rPr>
      <w:rFonts w:ascii="Symbol" w:hAnsi="Symbol"/>
    </w:rPr>
  </w:style>
  <w:style w:type="character" w:customStyle="1" w:styleId="MenuOptions">
    <w:name w:val="Menu Options"/>
    <w:basedOn w:val="DefaultParagraphFont"/>
    <w:rsid w:val="00ED4CB3"/>
    <w:rPr>
      <w:rFonts w:ascii="Arial Narrow" w:hAnsi="Arial Narrow"/>
      <w:smallCaps/>
    </w:rPr>
  </w:style>
  <w:style w:type="character" w:customStyle="1" w:styleId="Buttons">
    <w:name w:val="Buttons"/>
    <w:basedOn w:val="DefaultParagraphFont"/>
    <w:rsid w:val="00ED4CB3"/>
    <w:rPr>
      <w:b/>
    </w:rPr>
  </w:style>
  <w:style w:type="character" w:customStyle="1" w:styleId="Underlined">
    <w:name w:val="Underlined"/>
    <w:basedOn w:val="DefaultParagraphFont"/>
    <w:rsid w:val="00ED4CB3"/>
    <w:rPr>
      <w:u w:val="single"/>
    </w:rPr>
  </w:style>
  <w:style w:type="paragraph" w:customStyle="1" w:styleId="TableBodyTextRight">
    <w:name w:val="Table Body Text Right"/>
    <w:basedOn w:val="TableBodyText"/>
    <w:rsid w:val="00ED4CB3"/>
    <w:pPr>
      <w:widowControl w:val="0"/>
      <w:autoSpaceDE w:val="0"/>
      <w:autoSpaceDN w:val="0"/>
      <w:adjustRightInd w:val="0"/>
      <w:jc w:val="right"/>
    </w:pPr>
    <w:rPr>
      <w:rFonts w:cs="Arial"/>
      <w:szCs w:val="18"/>
    </w:rPr>
  </w:style>
  <w:style w:type="paragraph" w:customStyle="1" w:styleId="CopyrightText">
    <w:name w:val="Copyright Text"/>
    <w:basedOn w:val="BodyText"/>
    <w:rsid w:val="00ED4CB3"/>
    <w:rPr>
      <w:sz w:val="18"/>
    </w:rPr>
  </w:style>
  <w:style w:type="paragraph" w:customStyle="1" w:styleId="BodySmallRight">
    <w:name w:val="Body Small Right"/>
    <w:basedOn w:val="BodyTextRight"/>
    <w:rsid w:val="00ED4CB3"/>
    <w:rPr>
      <w:sz w:val="18"/>
      <w:szCs w:val="18"/>
    </w:rPr>
  </w:style>
  <w:style w:type="paragraph" w:customStyle="1" w:styleId="MarginEdition">
    <w:name w:val="Margin Edition"/>
    <w:basedOn w:val="MarginNote"/>
    <w:rsid w:val="00ED4CB3"/>
    <w:pPr>
      <w:spacing w:before="0" w:after="0"/>
    </w:pPr>
    <w:rPr>
      <w:rFonts w:ascii="Times New Roman" w:hAnsi="Times New Roman"/>
      <w:color w:val="999999"/>
    </w:rPr>
  </w:style>
  <w:style w:type="paragraph" w:customStyle="1" w:styleId="Spacer">
    <w:name w:val="Spacer"/>
    <w:basedOn w:val="Normal"/>
    <w:rsid w:val="00ED4CB3"/>
    <w:rPr>
      <w:sz w:val="2"/>
      <w:szCs w:val="2"/>
    </w:rPr>
  </w:style>
  <w:style w:type="character" w:customStyle="1" w:styleId="Small">
    <w:name w:val="Small"/>
    <w:basedOn w:val="DefaultParagraphFont"/>
    <w:rsid w:val="00ED4CB3"/>
    <w:rPr>
      <w:sz w:val="16"/>
    </w:rPr>
  </w:style>
  <w:style w:type="paragraph" w:customStyle="1" w:styleId="WideTable">
    <w:name w:val="Wide Table"/>
    <w:basedOn w:val="Normal"/>
    <w:rsid w:val="00ED4CB3"/>
    <w:pPr>
      <w:ind w:left="-1418"/>
    </w:pPr>
    <w:rPr>
      <w:sz w:val="2"/>
      <w:szCs w:val="2"/>
    </w:rPr>
  </w:style>
  <w:style w:type="character" w:styleId="PageNumber">
    <w:name w:val="page number"/>
    <w:basedOn w:val="DefaultParagraphFont"/>
    <w:rsid w:val="00ED4CB3"/>
  </w:style>
  <w:style w:type="paragraph" w:styleId="Quote">
    <w:name w:val="Quote"/>
    <w:basedOn w:val="Heading1"/>
    <w:link w:val="QuoteChar"/>
    <w:qFormat/>
    <w:rsid w:val="00ED4CB3"/>
    <w:rPr>
      <w:b w:val="0"/>
      <w:sz w:val="72"/>
      <w:szCs w:val="72"/>
      <w:lang w:val="en-NZ"/>
    </w:rPr>
  </w:style>
  <w:style w:type="character" w:customStyle="1" w:styleId="QuoteChar">
    <w:name w:val="Quote Char"/>
    <w:basedOn w:val="DefaultParagraphFont"/>
    <w:link w:val="Quote"/>
    <w:rsid w:val="00ED4C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CB3"/>
    <w:pPr>
      <w:pageBreakBefore/>
    </w:pPr>
  </w:style>
  <w:style w:type="paragraph" w:customStyle="1" w:styleId="Border">
    <w:name w:val="Border"/>
    <w:basedOn w:val="Normal"/>
    <w:qFormat/>
    <w:rsid w:val="00ED4C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CB3"/>
    <w:rPr>
      <w:b/>
      <w:bCs/>
      <w:i/>
      <w:iCs/>
      <w:color w:val="auto"/>
    </w:rPr>
  </w:style>
  <w:style w:type="paragraph" w:styleId="IntenseQuote">
    <w:name w:val="Intense Quote"/>
    <w:basedOn w:val="Normal"/>
    <w:next w:val="Normal"/>
    <w:link w:val="IntenseQuoteChar"/>
    <w:uiPriority w:val="30"/>
    <w:qFormat/>
    <w:rsid w:val="00ED4C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C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CB3"/>
    <w:rPr>
      <w:smallCaps/>
      <w:color w:val="auto"/>
      <w:u w:val="single"/>
    </w:rPr>
  </w:style>
  <w:style w:type="character" w:styleId="IntenseReference">
    <w:name w:val="Intense Reference"/>
    <w:basedOn w:val="DefaultParagraphFont"/>
    <w:uiPriority w:val="32"/>
    <w:qFormat/>
    <w:rsid w:val="00ED4CB3"/>
    <w:rPr>
      <w:b/>
      <w:bCs/>
      <w:smallCaps/>
      <w:color w:val="auto"/>
      <w:spacing w:val="5"/>
      <w:u w:val="single"/>
    </w:rPr>
  </w:style>
  <w:style w:type="paragraph" w:customStyle="1" w:styleId="2ColumnHeading">
    <w:name w:val="2Column Heading"/>
    <w:basedOn w:val="BodyText"/>
    <w:qFormat/>
    <w:rsid w:val="00ED4CB3"/>
    <w:pPr>
      <w:spacing w:after="60"/>
      <w:ind w:left="-2268"/>
    </w:pPr>
    <w:rPr>
      <w:b/>
    </w:rPr>
  </w:style>
  <w:style w:type="paragraph" w:customStyle="1" w:styleId="Heading1TOC">
    <w:name w:val="Heading1 TOC"/>
    <w:basedOn w:val="Normal"/>
    <w:qFormat/>
    <w:rsid w:val="00ED4CB3"/>
    <w:pPr>
      <w:spacing w:before="240" w:after="120"/>
    </w:pPr>
    <w:rPr>
      <w:rFonts w:ascii="Times New Roman" w:hAnsi="Times New Roman"/>
      <w:b/>
      <w:sz w:val="32"/>
    </w:rPr>
  </w:style>
  <w:style w:type="paragraph" w:customStyle="1" w:styleId="Heading2TOC">
    <w:name w:val="Heading2 TOC"/>
    <w:basedOn w:val="Normal"/>
    <w:qFormat/>
    <w:rsid w:val="00ED4CB3"/>
    <w:pPr>
      <w:spacing w:before="240" w:after="60"/>
    </w:pPr>
    <w:rPr>
      <w:rFonts w:ascii="Times New Roman" w:hAnsi="Times New Roman"/>
      <w:b/>
      <w:sz w:val="28"/>
    </w:rPr>
  </w:style>
  <w:style w:type="character" w:customStyle="1" w:styleId="Underline">
    <w:name w:val="Underline"/>
    <w:basedOn w:val="DefaultParagraphFont"/>
    <w:qFormat/>
    <w:rsid w:val="00ED4CB3"/>
    <w:rPr>
      <w:u w:val="single"/>
    </w:rPr>
  </w:style>
  <w:style w:type="paragraph" w:styleId="BalloonText">
    <w:name w:val="Balloon Text"/>
    <w:basedOn w:val="Normal"/>
    <w:link w:val="BalloonTextChar"/>
    <w:rsid w:val="00ED4CB3"/>
    <w:rPr>
      <w:rFonts w:ascii="Tahoma" w:hAnsi="Tahoma" w:cs="Tahoma"/>
      <w:sz w:val="16"/>
      <w:szCs w:val="16"/>
    </w:rPr>
  </w:style>
  <w:style w:type="character" w:customStyle="1" w:styleId="BalloonTextChar">
    <w:name w:val="Balloon Text Char"/>
    <w:basedOn w:val="DefaultParagraphFont"/>
    <w:link w:val="BalloonText"/>
    <w:rsid w:val="00ED4C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C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4C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CB3"/>
    <w:rPr>
      <w:b/>
      <w:color w:val="660033"/>
      <w:spacing w:val="0"/>
    </w:rPr>
  </w:style>
  <w:style w:type="paragraph" w:customStyle="1" w:styleId="Nameditemlist">
    <w:name w:val="Named item list"/>
    <w:basedOn w:val="BodyText"/>
    <w:qFormat/>
    <w:rsid w:val="00ED4C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5941</Characters>
  <Application>Microsoft Office Word</Application>
  <DocSecurity>0</DocSecurity>
  <Lines>189</Lines>
  <Paragraphs>103</Paragraphs>
  <ScaleCrop>false</ScaleCrop>
  <Company>Author-it Software Corporation Ltd.</Company>
  <LinksUpToDate>false</LinksUpToDate>
  <CharactersWithSpaces>6815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LGAREGS406A Support programs to enforce compliance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2012-09-10T05:54:00Z</dcterms:created>
  <dcterms:modified xsi:type="dcterms:W3CDTF">2012-09-10T05:54:00Z</dcterms:modified>
</cp:coreProperties>
</file>