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52BE" w:rsidP="00BD52BE">
      <w:pPr>
        <w:pStyle w:val="Title"/>
      </w:pPr>
      <w:r>
        <w:fldChar w:fldCharType="begin"/>
      </w:r>
      <w:r>
        <w:instrText xml:space="preserve"> TITLE   \* MERGEFORMAT </w:instrText>
      </w:r>
      <w:r>
        <w:fldChar w:fldCharType="separate"/>
      </w:r>
      <w:r>
        <w:t>LGAREGS303B Enforce legislation to achieve compliance</w:t>
      </w:r>
      <w:r>
        <w:fldChar w:fldCharType="end"/>
      </w:r>
    </w:p>
    <w:p w:rsidR="00BD52BE" w:rsidP="00BD52BE">
      <w:pPr>
        <w:pStyle w:val="Version"/>
        <w:sectPr w:rsidSect="00BA47C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A47CF" w:rsidP="00BA47CF">
      <w:pPr>
        <w:pStyle w:val="SuperHeading"/>
      </w:pPr>
      <w:r w:rsidRPr="00BA47CF">
        <w:t>LGAREGS303B Enforce legislation to achieve compliance</w:t>
      </w:r>
    </w:p>
    <w:p w:rsidR="00000000" w:rsidRPr="00BA47CF" w:rsidP="00BA47CF">
      <w:pPr>
        <w:pStyle w:val="SuperHeading"/>
      </w:pPr>
    </w:p>
    <w:p w:rsidR="00000000" w:rsidRPr="00BA47CF" w:rsidP="00BA47CF">
      <w:pPr>
        <w:pStyle w:val="Heading1"/>
      </w:pPr>
      <w:bookmarkStart w:id="1" w:name="O_442449"/>
      <w:bookmarkEnd w:id="1"/>
      <w:r w:rsidRPr="00BA47CF">
        <w:t>Modification History</w:t>
      </w:r>
    </w:p>
    <w:p w:rsidR="00000000" w:rsidRPr="00BA47CF" w:rsidP="00BA47CF">
      <w:pPr>
        <w:pStyle w:val="BodyText"/>
      </w:pPr>
      <w:r w:rsidRPr="00BA47CF">
        <w:t>LGAREGS303A Release 2:</w:t>
      </w:r>
      <w:r w:rsidRPr="00BA47CF">
        <w:tab/>
        <w:t>Layout adjusted.</w:t>
      </w:r>
    </w:p>
    <w:p w:rsidR="00000000" w:rsidRPr="00BA47CF" w:rsidP="00BA47CF">
      <w:pPr>
        <w:pStyle w:val="BodyText"/>
      </w:pPr>
      <w:r w:rsidRPr="00BA47CF">
        <w:t>LGAREGS303A Release 1:</w:t>
      </w:r>
      <w:r w:rsidRPr="00BA47CF">
        <w:tab/>
        <w:t>Primary release.</w:t>
      </w:r>
    </w:p>
    <w:p w:rsidR="00000000" w:rsidRPr="00BA47CF" w:rsidP="00BA47CF">
      <w:pPr>
        <w:pStyle w:val="AllowPageBreak"/>
      </w:pPr>
    </w:p>
    <w:p w:rsidR="00000000" w:rsidRPr="00BA47CF" w:rsidP="00BA47CF">
      <w:pPr>
        <w:pStyle w:val="Heading1"/>
      </w:pPr>
      <w:bookmarkStart w:id="2" w:name="O_442445"/>
      <w:bookmarkEnd w:id="2"/>
      <w:r w:rsidRPr="00BA47CF">
        <w:t>Unit Descriptor</w:t>
      </w:r>
    </w:p>
    <w:p w:rsidR="00000000" w:rsidRPr="00BA47CF" w:rsidP="00BA47CF">
      <w:pPr>
        <w:pStyle w:val="BodyText"/>
      </w:pPr>
      <w:r w:rsidRPr="00BA47CF">
        <w:t>This unit covers the enf</w:t>
      </w:r>
      <w:r w:rsidRPr="00BA47CF">
        <w:t>orcement of legislation to achieve compliance.</w:t>
      </w:r>
    </w:p>
    <w:p w:rsidR="00000000" w:rsidRPr="00BA47CF" w:rsidP="00BA47CF">
      <w:pPr>
        <w:pStyle w:val="BodyText"/>
      </w:pPr>
      <w:r w:rsidRPr="00BA47CF">
        <w:t>No licensing, legislative, regulatory or certification requirements apply to this unit at the time of publication.</w:t>
      </w:r>
    </w:p>
    <w:p w:rsidR="00000000" w:rsidRPr="00BA47CF" w:rsidP="00BA47CF">
      <w:pPr>
        <w:pStyle w:val="AllowPageBreak"/>
      </w:pPr>
    </w:p>
    <w:p w:rsidR="00000000" w:rsidRPr="00BA47CF" w:rsidP="00BA47CF">
      <w:pPr>
        <w:pStyle w:val="Heading1"/>
      </w:pPr>
      <w:bookmarkStart w:id="3" w:name="O_442458"/>
      <w:bookmarkEnd w:id="3"/>
      <w:r w:rsidRPr="00BA47CF">
        <w:t>Application of the Unit</w:t>
      </w:r>
    </w:p>
    <w:p w:rsidR="00000000" w:rsidRPr="00BA47CF" w:rsidP="00BA47CF">
      <w:pPr>
        <w:pStyle w:val="BodyText"/>
      </w:pPr>
      <w:r w:rsidRPr="00BA47CF">
        <w:t>This unit supports the attainment of skills and knowl</w:t>
      </w:r>
      <w:r w:rsidRPr="00BA47CF">
        <w:t>edge required for competent workplace performance in councils of all sizes. Knowledge of the legislation and regulations within which councils must operate is essential. The unique nature of councils, as a tier of government directed by elected members and</w:t>
      </w:r>
      <w:r w:rsidRPr="00BA47CF">
        <w:t xml:space="preserve"> reflecting the needs of local communities, must be appropriately reflected. </w:t>
      </w:r>
    </w:p>
    <w:p w:rsidR="00000000" w:rsidRPr="00BA47CF" w:rsidP="00BA47CF">
      <w:pPr>
        <w:pStyle w:val="AllowPageBreak"/>
      </w:pPr>
    </w:p>
    <w:p w:rsidR="00000000" w:rsidRPr="00BA47CF" w:rsidP="00BA47CF">
      <w:pPr>
        <w:pStyle w:val="Heading1"/>
      </w:pPr>
      <w:bookmarkStart w:id="4" w:name="O_442450"/>
      <w:bookmarkEnd w:id="4"/>
      <w:r w:rsidRPr="00BA47CF">
        <w:t>Licensing/Regulatory Information</w:t>
      </w:r>
    </w:p>
    <w:p w:rsidR="00000000" w:rsidRPr="00BA47CF" w:rsidP="00BA47CF">
      <w:pPr>
        <w:pStyle w:val="BodyText"/>
      </w:pPr>
      <w:r w:rsidRPr="00BA47CF">
        <w:t>Not applicable.</w:t>
      </w:r>
    </w:p>
    <w:p w:rsidR="00000000" w:rsidRPr="00BA47CF" w:rsidP="00BA47CF">
      <w:pPr>
        <w:pStyle w:val="AllowPageBreak"/>
      </w:pPr>
    </w:p>
    <w:p w:rsidR="00000000" w:rsidRPr="00BA47CF" w:rsidP="00BA47CF">
      <w:pPr>
        <w:pStyle w:val="Heading1"/>
      </w:pPr>
      <w:bookmarkStart w:id="5" w:name="O_442448"/>
      <w:bookmarkEnd w:id="5"/>
      <w:r w:rsidRPr="00BA47CF">
        <w:t>Pre-Requisites</w:t>
      </w:r>
    </w:p>
    <w:p w:rsidR="00000000" w:rsidRPr="00BA47CF" w:rsidP="00BA47CF">
      <w:pPr>
        <w:pStyle w:val="BodyText"/>
      </w:pPr>
      <w:r w:rsidRPr="00BA47CF">
        <w:t xml:space="preserve">Not applicable. </w:t>
      </w:r>
    </w:p>
    <w:p w:rsidR="00000000" w:rsidRPr="00BA47CF" w:rsidP="00BA47CF">
      <w:pPr>
        <w:pStyle w:val="AllowPageBreak"/>
      </w:pPr>
    </w:p>
    <w:p w:rsidR="00000000" w:rsidRPr="00BA47CF" w:rsidP="00BA47CF">
      <w:pPr>
        <w:pStyle w:val="Heading1"/>
      </w:pPr>
      <w:bookmarkStart w:id="6" w:name="O_442453"/>
      <w:bookmarkEnd w:id="6"/>
      <w:r w:rsidRPr="00BA47CF">
        <w:t>Employability Skills Information</w:t>
      </w:r>
    </w:p>
    <w:p w:rsidR="00000000" w:rsidRPr="00BA47CF" w:rsidP="00BA47CF">
      <w:pPr>
        <w:pStyle w:val="BodyText"/>
      </w:pPr>
      <w:r w:rsidRPr="00BA47CF">
        <w:t>This unit contains employability skills.</w:t>
      </w:r>
    </w:p>
    <w:p w:rsidR="00000000" w:rsidRPr="00BA47CF" w:rsidP="00BA47CF">
      <w:pPr>
        <w:pStyle w:val="AllowPageBreak"/>
      </w:pPr>
    </w:p>
    <w:p w:rsidR="00000000" w:rsidRPr="00BA47CF" w:rsidP="00BA47CF">
      <w:pPr>
        <w:pStyle w:val="Heading1"/>
      </w:pPr>
      <w:bookmarkStart w:id="7" w:name="O_442454"/>
      <w:bookmarkEnd w:id="7"/>
      <w:r w:rsidRPr="00BA47CF">
        <w:t>Elements and Performance Criteria Pre-Content</w:t>
      </w:r>
    </w:p>
    <w:tbl>
      <w:tblPr>
        <w:tblW w:w="0" w:type="auto"/>
        <w:tblLayout w:type="fixed"/>
        <w:tblCellMar>
          <w:left w:w="62" w:type="dxa"/>
          <w:right w:w="62" w:type="dxa"/>
        </w:tblCellMar>
        <w:tblLook w:val="0000"/>
      </w:tblPr>
      <w:tblGrid>
        <w:gridCol w:w="2700"/>
        <w:gridCol w:w="6228"/>
      </w:tblGrid>
      <w:tr w:rsidTr="00BD52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A47CF">
            <w:pPr>
              <w:pStyle w:val="BodyText"/>
              <w:rPr>
                <w:lang w:val="en-NZ"/>
              </w:rPr>
            </w:pPr>
            <w:r w:rsidRPr="00BA47CF">
              <w:t>Elements describe the essential outcomes of a Unit of Competency</w:t>
            </w:r>
          </w:p>
        </w:tc>
        <w:tc>
          <w:tcPr>
            <w:tcW w:w="6228" w:type="dxa"/>
            <w:tcBorders>
              <w:top w:val="nil"/>
              <w:left w:val="nil"/>
              <w:bottom w:val="nil"/>
              <w:right w:val="nil"/>
            </w:tcBorders>
            <w:tcMar>
              <w:top w:w="0" w:type="dxa"/>
              <w:left w:w="62" w:type="dxa"/>
              <w:bottom w:w="0" w:type="dxa"/>
              <w:right w:w="62" w:type="dxa"/>
            </w:tcMar>
          </w:tcPr>
          <w:p w:rsidR="00000000" w:rsidRPr="00BA47CF" w:rsidP="00BA47CF">
            <w:pPr>
              <w:pStyle w:val="BodyText"/>
            </w:pPr>
            <w:r w:rsidRPr="00BA47CF">
              <w:t>Performance criteria describe the required performance needed to demonstrate achievemen</w:t>
            </w:r>
            <w:r w:rsidRPr="00BA47CF">
              <w:t xml:space="preserve">t of the element.  Where </w:t>
            </w:r>
            <w:r w:rsidRPr="00BA47CF">
              <w:rPr>
                <w:rStyle w:val="BoldandItalics"/>
              </w:rPr>
              <w:t>bold italicised</w:t>
            </w:r>
            <w:r w:rsidRPr="00BA47CF">
              <w:t xml:space="preserve"> text is used, further information is detailed in the Range Statement.  Assessment of performance is to be consistent with the Evidence Guide.</w:t>
            </w:r>
          </w:p>
        </w:tc>
      </w:tr>
    </w:tbl>
    <w:p w:rsidR="00000000" w:rsidRPr="00BA47CF" w:rsidP="00BA47CF">
      <w:pPr>
        <w:pStyle w:val="BodyText"/>
      </w:pPr>
    </w:p>
    <w:p w:rsidR="00000000" w:rsidRPr="00BA47CF" w:rsidP="00BA47CF">
      <w:pPr>
        <w:pStyle w:val="AllowPageBreak"/>
      </w:pPr>
    </w:p>
    <w:p w:rsidR="00000000" w:rsidRPr="00BA47CF" w:rsidP="00BA47CF">
      <w:pPr>
        <w:pStyle w:val="Heading1"/>
      </w:pPr>
      <w:bookmarkStart w:id="8" w:name="O_442455"/>
      <w:bookmarkEnd w:id="8"/>
      <w:r w:rsidRPr="00BA47CF">
        <w:t>Elements and Performance Criteria</w:t>
      </w:r>
    </w:p>
    <w:tbl>
      <w:tblPr>
        <w:tblW w:w="0" w:type="auto"/>
        <w:tblLayout w:type="fixed"/>
        <w:tblCellMar>
          <w:left w:w="62" w:type="dxa"/>
          <w:right w:w="62" w:type="dxa"/>
        </w:tblCellMar>
        <w:tblLook w:val="0000"/>
      </w:tblPr>
      <w:tblGrid>
        <w:gridCol w:w="2700"/>
        <w:gridCol w:w="6228"/>
      </w:tblGrid>
      <w:tr w:rsidTr="00BD52B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A47CF" w:rsidP="00BA47CF">
            <w:pPr>
              <w:pStyle w:val="BodyText"/>
            </w:pPr>
            <w:r w:rsidRPr="00BA47CF">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BA47CF">
            <w:pPr>
              <w:pStyle w:val="BodyText"/>
              <w:rPr>
                <w:lang w:val="en-NZ"/>
              </w:rPr>
            </w:pPr>
            <w:r w:rsidRPr="00BA47CF">
              <w:rPr>
                <w:rStyle w:val="SpecialBold"/>
              </w:rPr>
              <w:t>PERFORMANCE CRITERIA</w:t>
            </w:r>
          </w:p>
        </w:tc>
      </w:tr>
      <w:tr w:rsidTr="00BD52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A47CF">
            <w:pPr>
              <w:pStyle w:val="List"/>
              <w:rPr>
                <w:lang w:val="en-NZ"/>
              </w:rPr>
            </w:pPr>
            <w:r w:rsidRPr="00BA47CF">
              <w:t>1</w:t>
            </w:r>
            <w:r w:rsidRPr="00BA47CF">
              <w:tab/>
            </w:r>
            <w:r w:rsidRPr="00BA47CF">
              <w:rPr>
                <w:rStyle w:val="SpecialBold"/>
              </w:rPr>
              <w:t>Demonstrate knowledge of relevant legislation and voluntary compliance</w:t>
            </w:r>
          </w:p>
        </w:tc>
        <w:tc>
          <w:tcPr>
            <w:tcW w:w="6228" w:type="dxa"/>
            <w:tcBorders>
              <w:top w:val="nil"/>
              <w:left w:val="nil"/>
              <w:bottom w:val="nil"/>
              <w:right w:val="nil"/>
            </w:tcBorders>
            <w:tcMar>
              <w:top w:w="0" w:type="dxa"/>
              <w:left w:w="62" w:type="dxa"/>
              <w:bottom w:w="0" w:type="dxa"/>
              <w:right w:w="62" w:type="dxa"/>
            </w:tcMar>
          </w:tcPr>
          <w:p w:rsidR="00000000" w:rsidRPr="00BA47CF" w:rsidP="00BA47CF">
            <w:pPr>
              <w:pStyle w:val="List"/>
            </w:pPr>
            <w:r w:rsidRPr="00BA47CF">
              <w:t>1.1</w:t>
            </w:r>
            <w:r w:rsidRPr="00BA47CF">
              <w:tab/>
              <w:t xml:space="preserve">Infringements issued are correct, complete and able to be justified in court. </w:t>
            </w:r>
          </w:p>
          <w:p w:rsidR="00000000" w:rsidRPr="00BA47CF" w:rsidP="00BA47CF">
            <w:pPr>
              <w:pStyle w:val="List"/>
            </w:pPr>
            <w:r w:rsidRPr="00BA47CF">
              <w:t>1.2</w:t>
            </w:r>
            <w:r w:rsidRPr="00BA47CF">
              <w:tab/>
            </w:r>
            <w:r w:rsidRPr="00BA47CF">
              <w:rPr>
                <w:rStyle w:val="BoldandItalics"/>
              </w:rPr>
              <w:t xml:space="preserve">Legislation </w:t>
            </w:r>
            <w:r w:rsidRPr="00BA47CF">
              <w:t xml:space="preserve">can be explained when required. </w:t>
            </w:r>
          </w:p>
          <w:p w:rsidR="00000000" w:rsidRPr="00BA47CF" w:rsidP="00BA47CF">
            <w:pPr>
              <w:pStyle w:val="List"/>
            </w:pPr>
            <w:r w:rsidRPr="00BA47CF">
              <w:t>1.3</w:t>
            </w:r>
            <w:r w:rsidRPr="00BA47CF">
              <w:tab/>
              <w:t>Vol</w:t>
            </w:r>
            <w:r w:rsidRPr="00BA47CF">
              <w:t>untary compliance is understood and used to inform decision making regarding</w:t>
            </w:r>
            <w:r w:rsidRPr="00BA47CF">
              <w:rPr>
                <w:rStyle w:val="BoldandItalics"/>
              </w:rPr>
              <w:t xml:space="preserve"> breaches.</w:t>
            </w:r>
          </w:p>
          <w:p w:rsidR="00000000" w:rsidP="00BA47CF">
            <w:pPr>
              <w:pStyle w:val="List"/>
              <w:rPr>
                <w:lang w:val="en-NZ"/>
              </w:rPr>
            </w:pPr>
            <w:r w:rsidRPr="00BA47CF">
              <w:t>1.4</w:t>
            </w:r>
            <w:r w:rsidRPr="00BA47CF">
              <w:tab/>
              <w:t xml:space="preserve">Voluntary compliance is achieved in negotiations with members of the public. </w:t>
            </w:r>
          </w:p>
        </w:tc>
      </w:tr>
      <w:tr w:rsidTr="00BD52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A47CF">
            <w:pPr>
              <w:pStyle w:val="List"/>
              <w:rPr>
                <w:lang w:val="en-NZ"/>
              </w:rPr>
            </w:pPr>
            <w:r w:rsidRPr="00BA47CF">
              <w:t>2</w:t>
            </w:r>
            <w:r w:rsidRPr="00BA47CF">
              <w:tab/>
            </w:r>
            <w:r w:rsidRPr="00BA47CF">
              <w:rPr>
                <w:rStyle w:val="SpecialBold"/>
              </w:rPr>
              <w:t>Detect possible breaches</w:t>
            </w:r>
          </w:p>
        </w:tc>
        <w:tc>
          <w:tcPr>
            <w:tcW w:w="6228" w:type="dxa"/>
            <w:tcBorders>
              <w:top w:val="nil"/>
              <w:left w:val="nil"/>
              <w:bottom w:val="nil"/>
              <w:right w:val="nil"/>
            </w:tcBorders>
            <w:tcMar>
              <w:top w:w="0" w:type="dxa"/>
              <w:left w:w="62" w:type="dxa"/>
              <w:bottom w:w="0" w:type="dxa"/>
              <w:right w:w="62" w:type="dxa"/>
            </w:tcMar>
          </w:tcPr>
          <w:p w:rsidR="00000000" w:rsidP="00BA47CF">
            <w:pPr>
              <w:pStyle w:val="List"/>
              <w:rPr>
                <w:lang w:val="en-NZ"/>
              </w:rPr>
            </w:pPr>
            <w:r w:rsidRPr="00BA47CF">
              <w:t>2.1</w:t>
            </w:r>
            <w:r w:rsidRPr="00BA47CF">
              <w:tab/>
              <w:t>Possible breaches are detected and recorded in accordan</w:t>
            </w:r>
            <w:r w:rsidRPr="00BA47CF">
              <w:t xml:space="preserve">ce with legislative and council requirements. </w:t>
            </w:r>
          </w:p>
        </w:tc>
      </w:tr>
      <w:tr w:rsidTr="00BD52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A47CF">
            <w:pPr>
              <w:pStyle w:val="List"/>
              <w:rPr>
                <w:lang w:val="en-NZ"/>
              </w:rPr>
            </w:pPr>
            <w:r w:rsidRPr="00BA47CF">
              <w:t>3</w:t>
            </w:r>
            <w:r w:rsidRPr="00BA47CF">
              <w:tab/>
            </w:r>
            <w:r w:rsidRPr="00BA47CF">
              <w:rPr>
                <w:rStyle w:val="SpecialBold"/>
              </w:rPr>
              <w:t>Investigate alleged breaches</w:t>
            </w:r>
          </w:p>
        </w:tc>
        <w:tc>
          <w:tcPr>
            <w:tcW w:w="6228" w:type="dxa"/>
            <w:tcBorders>
              <w:top w:val="nil"/>
              <w:left w:val="nil"/>
              <w:bottom w:val="nil"/>
              <w:right w:val="nil"/>
            </w:tcBorders>
            <w:tcMar>
              <w:top w:w="0" w:type="dxa"/>
              <w:left w:w="62" w:type="dxa"/>
              <w:bottom w:w="0" w:type="dxa"/>
              <w:right w:w="62" w:type="dxa"/>
            </w:tcMar>
          </w:tcPr>
          <w:p w:rsidR="00000000" w:rsidRPr="00BA47CF" w:rsidP="00BA47CF">
            <w:pPr>
              <w:pStyle w:val="List"/>
            </w:pPr>
            <w:r w:rsidRPr="00BA47CF">
              <w:t>3.1</w:t>
            </w:r>
            <w:r w:rsidRPr="00BA47CF">
              <w:tab/>
              <w:t xml:space="preserve">Relevant details are checked and accurately recorded. </w:t>
            </w:r>
          </w:p>
          <w:p w:rsidR="00000000" w:rsidRPr="00BA47CF" w:rsidP="00BA47CF">
            <w:pPr>
              <w:pStyle w:val="List"/>
            </w:pPr>
            <w:r w:rsidRPr="00BA47CF">
              <w:t>3.2</w:t>
            </w:r>
            <w:r w:rsidRPr="00BA47CF">
              <w:rPr>
                <w:rStyle w:val="BoldandItalics"/>
              </w:rPr>
              <w:tab/>
              <w:t>Information</w:t>
            </w:r>
            <w:r w:rsidRPr="00BA47CF">
              <w:t xml:space="preserve"> is assessed and an appropriate decision is made in accordance with legislation and council policies an</w:t>
            </w:r>
            <w:r w:rsidRPr="00BA47CF">
              <w:t xml:space="preserve">d procedures. </w:t>
            </w:r>
          </w:p>
          <w:p w:rsidR="00000000" w:rsidRPr="00BA47CF" w:rsidP="00BA47CF">
            <w:pPr>
              <w:pStyle w:val="List"/>
            </w:pPr>
            <w:r w:rsidRPr="00BA47CF">
              <w:t>3.3</w:t>
            </w:r>
            <w:r w:rsidRPr="00BA47CF">
              <w:tab/>
              <w:t xml:space="preserve">Consultation is conducted to achieve a resolution. </w:t>
            </w:r>
          </w:p>
          <w:p w:rsidR="00000000" w:rsidRPr="00BA47CF" w:rsidP="00BA47CF">
            <w:pPr>
              <w:pStyle w:val="List"/>
            </w:pPr>
            <w:r w:rsidRPr="00BA47CF">
              <w:t>3.4</w:t>
            </w:r>
            <w:r w:rsidRPr="00BA47CF">
              <w:tab/>
              <w:t xml:space="preserve">Options and legislation are explained to the offending party. </w:t>
            </w:r>
          </w:p>
          <w:p w:rsidR="00000000" w:rsidP="00BA47CF">
            <w:pPr>
              <w:pStyle w:val="List"/>
              <w:rPr>
                <w:lang w:val="en-NZ"/>
              </w:rPr>
            </w:pPr>
            <w:r w:rsidRPr="00BA47CF">
              <w:t>3.5</w:t>
            </w:r>
            <w:r w:rsidRPr="00BA47CF">
              <w:tab/>
              <w:t xml:space="preserve">Practical suggestions are combined with fair and legal action to achieve compliance. </w:t>
            </w:r>
          </w:p>
        </w:tc>
      </w:tr>
      <w:tr w:rsidTr="00BD52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A47CF">
            <w:pPr>
              <w:pStyle w:val="List"/>
              <w:rPr>
                <w:lang w:val="en-NZ"/>
              </w:rPr>
            </w:pPr>
            <w:r w:rsidRPr="00BA47CF">
              <w:t>4</w:t>
            </w:r>
            <w:r w:rsidRPr="00BA47CF">
              <w:tab/>
            </w:r>
            <w:r w:rsidRPr="00BA47CF">
              <w:rPr>
                <w:rStyle w:val="SpecialBold"/>
              </w:rPr>
              <w:t>Report outcomes of actions taken to achieve compliance</w:t>
            </w:r>
          </w:p>
        </w:tc>
        <w:tc>
          <w:tcPr>
            <w:tcW w:w="6228" w:type="dxa"/>
            <w:tcBorders>
              <w:top w:val="nil"/>
              <w:left w:val="nil"/>
              <w:bottom w:val="nil"/>
              <w:right w:val="nil"/>
            </w:tcBorders>
            <w:tcMar>
              <w:top w:w="0" w:type="dxa"/>
              <w:left w:w="62" w:type="dxa"/>
              <w:bottom w:w="0" w:type="dxa"/>
              <w:right w:w="62" w:type="dxa"/>
            </w:tcMar>
          </w:tcPr>
          <w:p w:rsidR="00000000" w:rsidRPr="00BA47CF" w:rsidP="00BA47CF">
            <w:pPr>
              <w:pStyle w:val="List"/>
            </w:pPr>
            <w:r w:rsidRPr="00BA47CF">
              <w:t>4.1</w:t>
            </w:r>
            <w:r w:rsidRPr="00BA47CF">
              <w:tab/>
              <w:t xml:space="preserve">Report describing actions and related incidents is produced in accordance with organisational policies and procedures. </w:t>
            </w:r>
          </w:p>
        </w:tc>
      </w:tr>
    </w:tbl>
    <w:p w:rsidR="00000000" w:rsidRPr="00BA47CF" w:rsidP="00BA47CF">
      <w:pPr>
        <w:pStyle w:val="BodyText"/>
      </w:pPr>
    </w:p>
    <w:p w:rsidR="00000000" w:rsidRPr="00BA47CF" w:rsidP="00BA47CF">
      <w:pPr>
        <w:pStyle w:val="AllowPageBreak"/>
      </w:pPr>
    </w:p>
    <w:p w:rsidR="00000000" w:rsidRPr="00BA47CF" w:rsidP="00BA47CF">
      <w:pPr>
        <w:pStyle w:val="Heading1"/>
      </w:pPr>
      <w:bookmarkStart w:id="9" w:name="O_442446"/>
      <w:bookmarkEnd w:id="9"/>
      <w:r w:rsidRPr="00BA47CF">
        <w:t>Required Skills and Knowledge</w:t>
      </w:r>
    </w:p>
    <w:tbl>
      <w:tblPr>
        <w:tblW w:w="0" w:type="auto"/>
        <w:tblLayout w:type="fixed"/>
        <w:tblCellMar>
          <w:left w:w="62" w:type="dxa"/>
          <w:right w:w="62" w:type="dxa"/>
        </w:tblCellMar>
        <w:tblLook w:val="0000"/>
      </w:tblPr>
      <w:tblGrid>
        <w:gridCol w:w="8928"/>
      </w:tblGrid>
      <w:tr w:rsidTr="00BD52BE">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BA47CF">
            <w:pPr>
              <w:pStyle w:val="BodyText"/>
              <w:rPr>
                <w:lang w:val="en-NZ"/>
              </w:rPr>
            </w:pPr>
            <w:r w:rsidRPr="00BA47CF">
              <w:t>This describes the essential</w:t>
            </w:r>
            <w:r w:rsidRPr="00BA47CF">
              <w:t xml:space="preserve"> skills and knowledge and their level, required for this unit</w:t>
            </w:r>
          </w:p>
        </w:tc>
      </w:tr>
      <w:tr w:rsidTr="00BD52BE">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BA47CF">
            <w:pPr>
              <w:pStyle w:val="BodyText"/>
              <w:rPr>
                <w:lang w:val="en-NZ"/>
              </w:rPr>
            </w:pPr>
            <w:r w:rsidRPr="00BA47CF">
              <w:rPr>
                <w:rStyle w:val="SpecialBold"/>
              </w:rPr>
              <w:t>Required Skills</w:t>
            </w:r>
          </w:p>
        </w:tc>
      </w:tr>
      <w:tr w:rsidTr="00BD52BE">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BA47CF" w:rsidP="00BA47CF">
            <w:pPr>
              <w:pStyle w:val="ListBullet"/>
            </w:pPr>
            <w:r w:rsidRPr="00BA47CF">
              <w:t xml:space="preserve">numeracy, including calculations of time, fractions and proportions for sampling </w:t>
            </w:r>
          </w:p>
          <w:p w:rsidR="00000000" w:rsidRPr="00BA47CF" w:rsidP="00BA47CF">
            <w:pPr>
              <w:pStyle w:val="ListBullet"/>
            </w:pPr>
            <w:r w:rsidRPr="00BA47CF">
              <w:t xml:space="preserve">negotiation and mediation </w:t>
            </w:r>
          </w:p>
          <w:p w:rsidR="00000000" w:rsidRPr="00BA47CF" w:rsidP="00BA47CF">
            <w:pPr>
              <w:pStyle w:val="ListBullet"/>
            </w:pPr>
            <w:r w:rsidRPr="00BA47CF">
              <w:t xml:space="preserve">investigation </w:t>
            </w:r>
          </w:p>
          <w:p w:rsidR="00000000" w:rsidRPr="00BA47CF" w:rsidP="00BA47CF">
            <w:pPr>
              <w:pStyle w:val="ListBullet"/>
            </w:pPr>
            <w:r w:rsidRPr="00BA47CF">
              <w:t xml:space="preserve">communication with diverse groups </w:t>
            </w:r>
          </w:p>
          <w:p w:rsidR="00000000" w:rsidRPr="00BA47CF" w:rsidP="00BA47CF">
            <w:pPr>
              <w:pStyle w:val="ListBullet"/>
            </w:pPr>
            <w:r w:rsidRPr="00BA47CF">
              <w:t xml:space="preserve">conflict resolution </w:t>
            </w:r>
          </w:p>
          <w:p w:rsidR="00000000" w:rsidRPr="00BA47CF" w:rsidP="00BA47CF">
            <w:pPr>
              <w:pStyle w:val="ListBullet"/>
            </w:pPr>
            <w:r w:rsidRPr="00BA47CF">
              <w:t xml:space="preserve">personal safety in an enforcement environment </w:t>
            </w:r>
          </w:p>
          <w:p w:rsidR="00000000" w:rsidRPr="00BA47CF" w:rsidP="00BA47CF">
            <w:pPr>
              <w:pStyle w:val="ListBullet"/>
            </w:pPr>
            <w:r w:rsidRPr="00BA47CF">
              <w:t xml:space="preserve">reading and interpreting legislation </w:t>
            </w:r>
          </w:p>
          <w:p w:rsidR="00000000" w:rsidP="00BA47CF">
            <w:pPr>
              <w:pStyle w:val="ListBullet"/>
              <w:rPr>
                <w:lang w:val="en-NZ"/>
              </w:rPr>
            </w:pPr>
            <w:r w:rsidRPr="00BA47CF">
              <w:t>incident report writing, including providing factual and clearly expressed information</w:t>
            </w:r>
          </w:p>
        </w:tc>
      </w:tr>
      <w:tr w:rsidTr="00BD52BE">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BA47CF">
            <w:pPr>
              <w:pStyle w:val="BodyText"/>
              <w:rPr>
                <w:lang w:val="en-NZ"/>
              </w:rPr>
            </w:pPr>
            <w:r w:rsidRPr="00BA47CF">
              <w:rPr>
                <w:rStyle w:val="SpecialBold"/>
              </w:rPr>
              <w:t>Required Knowledge</w:t>
            </w:r>
          </w:p>
        </w:tc>
      </w:tr>
      <w:tr w:rsidTr="00BD52BE">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BA47CF" w:rsidP="00BA47CF">
            <w:pPr>
              <w:pStyle w:val="ListBullet"/>
            </w:pPr>
            <w:r w:rsidRPr="00BA47CF">
              <w:t xml:space="preserve">relevant legislation </w:t>
            </w:r>
          </w:p>
          <w:p w:rsidR="00000000" w:rsidRPr="00BA47CF" w:rsidP="00BA47CF">
            <w:pPr>
              <w:pStyle w:val="ListBullet"/>
            </w:pPr>
            <w:r w:rsidRPr="00BA47CF">
              <w:t>council policies an</w:t>
            </w:r>
            <w:r w:rsidRPr="00BA47CF">
              <w:t xml:space="preserve">d procedures </w:t>
            </w:r>
          </w:p>
          <w:p w:rsidR="00000000" w:rsidRPr="00BA47CF" w:rsidP="00BA47CF">
            <w:pPr>
              <w:pStyle w:val="ListBullet"/>
            </w:pPr>
            <w:r w:rsidRPr="00BA47CF">
              <w:t xml:space="preserve">local area and facilities </w:t>
            </w:r>
          </w:p>
          <w:p w:rsidR="00000000" w:rsidRPr="00BA47CF" w:rsidP="00BA47CF">
            <w:pPr>
              <w:pStyle w:val="ListBullet"/>
            </w:pPr>
            <w:r w:rsidRPr="00BA47CF">
              <w:t>options for action</w:t>
            </w:r>
          </w:p>
          <w:p w:rsidR="00000000" w:rsidRPr="00BA47CF" w:rsidP="00BA47CF">
            <w:pPr>
              <w:pStyle w:val="ListBullet"/>
            </w:pPr>
            <w:r w:rsidRPr="00BA47CF">
              <w:t xml:space="preserve">types of notices </w:t>
            </w:r>
          </w:p>
        </w:tc>
      </w:tr>
    </w:tbl>
    <w:p w:rsidR="00000000" w:rsidRPr="00BA47CF" w:rsidP="00BA47CF">
      <w:pPr>
        <w:pStyle w:val="BodyText"/>
      </w:pPr>
    </w:p>
    <w:p w:rsidR="00000000" w:rsidRPr="00BA47CF" w:rsidP="00BA47CF">
      <w:pPr>
        <w:pStyle w:val="AllowPageBreak"/>
      </w:pPr>
    </w:p>
    <w:p w:rsidR="00000000" w:rsidRPr="00BA47CF" w:rsidP="00BA47CF">
      <w:pPr>
        <w:pStyle w:val="Heading1"/>
      </w:pPr>
      <w:bookmarkStart w:id="10" w:name="O_442452"/>
      <w:bookmarkEnd w:id="10"/>
      <w:r w:rsidRPr="00BA47CF">
        <w:t>Evidence Guide</w:t>
      </w:r>
    </w:p>
    <w:tbl>
      <w:tblPr>
        <w:tblW w:w="0" w:type="auto"/>
        <w:tblLayout w:type="fixed"/>
        <w:tblCellMar>
          <w:left w:w="62" w:type="dxa"/>
          <w:right w:w="62" w:type="dxa"/>
        </w:tblCellMar>
        <w:tblLook w:val="0000"/>
      </w:tblPr>
      <w:tblGrid>
        <w:gridCol w:w="2700"/>
        <w:gridCol w:w="6228"/>
      </w:tblGrid>
      <w:tr w:rsidTr="00BD52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A47CF">
            <w:pPr>
              <w:pStyle w:val="BodyText"/>
              <w:rPr>
                <w:lang w:val="en-NZ"/>
              </w:rPr>
            </w:pPr>
            <w:r w:rsidRPr="00BA47CF">
              <w:rPr>
                <w:rStyle w:val="SpecialBold"/>
              </w:rPr>
              <w:t>Overview of assessment requirements</w:t>
            </w:r>
          </w:p>
        </w:tc>
        <w:tc>
          <w:tcPr>
            <w:tcW w:w="6228" w:type="dxa"/>
            <w:tcBorders>
              <w:top w:val="nil"/>
              <w:left w:val="nil"/>
              <w:bottom w:val="nil"/>
              <w:right w:val="nil"/>
            </w:tcBorders>
            <w:tcMar>
              <w:top w:w="0" w:type="dxa"/>
              <w:left w:w="62" w:type="dxa"/>
              <w:bottom w:w="0" w:type="dxa"/>
              <w:right w:w="62" w:type="dxa"/>
            </w:tcMar>
          </w:tcPr>
          <w:p w:rsidR="00000000" w:rsidP="00BA47CF">
            <w:pPr>
              <w:pStyle w:val="BodyText"/>
              <w:rPr>
                <w:lang w:val="en-NZ"/>
              </w:rPr>
            </w:pPr>
            <w:r w:rsidRPr="00BA47CF">
              <w:t>A person who demonstrates competency in this unit will be able to perform th</w:t>
            </w:r>
            <w:r w:rsidRPr="00BA47CF">
              <w:t xml:space="preserve">e outcomes described in the elements to the required performance level detailed in the performance criteria. The unit's skill and knowledge requirements must also be demonstrated. For example, knowledge of the legislative framework and safe work practices </w:t>
            </w:r>
            <w:r w:rsidRPr="00BA47CF">
              <w:t xml:space="preserve">that underpin the performance of the unit are also required to be demonstrated. </w:t>
            </w:r>
          </w:p>
        </w:tc>
      </w:tr>
      <w:tr w:rsidTr="00BD52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A47CF">
            <w:pPr>
              <w:pStyle w:val="BodyText"/>
              <w:rPr>
                <w:lang w:val="en-NZ"/>
              </w:rPr>
            </w:pPr>
            <w:r w:rsidRPr="00BA47CF">
              <w:rPr>
                <w:rStyle w:val="SpecialBold"/>
              </w:rPr>
              <w:t>Critical aspects of evidence to be considered</w:t>
            </w:r>
          </w:p>
        </w:tc>
        <w:tc>
          <w:tcPr>
            <w:tcW w:w="6228" w:type="dxa"/>
            <w:tcBorders>
              <w:top w:val="nil"/>
              <w:left w:val="nil"/>
              <w:bottom w:val="nil"/>
              <w:right w:val="nil"/>
            </w:tcBorders>
            <w:tcMar>
              <w:top w:w="0" w:type="dxa"/>
              <w:left w:w="62" w:type="dxa"/>
              <w:bottom w:w="0" w:type="dxa"/>
              <w:right w:w="62" w:type="dxa"/>
            </w:tcMar>
          </w:tcPr>
          <w:p w:rsidR="00000000" w:rsidRPr="00BA47CF" w:rsidP="00BA47CF">
            <w:pPr>
              <w:pStyle w:val="BodyText"/>
            </w:pPr>
            <w:r w:rsidRPr="00BA47CF">
              <w:t>The demonstrated ability to:</w:t>
            </w:r>
          </w:p>
          <w:p w:rsidR="00000000" w:rsidRPr="00BA47CF" w:rsidP="00BA47CF">
            <w:pPr>
              <w:pStyle w:val="ListBullet"/>
            </w:pPr>
            <w:r w:rsidRPr="00BA47CF">
              <w:t>investigate complaints</w:t>
            </w:r>
          </w:p>
          <w:p w:rsidR="00000000" w:rsidRPr="00BA47CF" w:rsidP="00BA47CF">
            <w:pPr>
              <w:pStyle w:val="ListBullet"/>
            </w:pPr>
            <w:r w:rsidRPr="00BA47CF">
              <w:t>detect breaches</w:t>
            </w:r>
          </w:p>
          <w:p w:rsidR="00000000" w:rsidRPr="00BA47CF" w:rsidP="00BA47CF">
            <w:pPr>
              <w:pStyle w:val="ListBullet"/>
            </w:pPr>
            <w:r w:rsidRPr="00BA47CF">
              <w:t>issue notices</w:t>
            </w:r>
          </w:p>
          <w:p w:rsidR="00000000" w:rsidRPr="00BA47CF" w:rsidP="00BA47CF">
            <w:pPr>
              <w:pStyle w:val="ListBullet"/>
            </w:pPr>
            <w:r w:rsidRPr="00BA47CF">
              <w:t>compile reports</w:t>
            </w:r>
          </w:p>
          <w:p w:rsidR="00000000" w:rsidP="00BA47CF">
            <w:pPr>
              <w:pStyle w:val="ListBullet"/>
              <w:rPr>
                <w:lang w:val="en-NZ"/>
              </w:rPr>
            </w:pPr>
            <w:r w:rsidRPr="00BA47CF">
              <w:t>provide accurate information</w:t>
            </w:r>
          </w:p>
        </w:tc>
      </w:tr>
      <w:tr w:rsidTr="00BD52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A47CF">
            <w:pPr>
              <w:pStyle w:val="BodyText"/>
              <w:rPr>
                <w:lang w:val="en-NZ"/>
              </w:rPr>
            </w:pPr>
            <w:r w:rsidRPr="00BA47CF">
              <w:rPr>
                <w:rStyle w:val="SpecialBold"/>
              </w:rPr>
              <w:t>Context of assessment</w:t>
            </w:r>
          </w:p>
        </w:tc>
        <w:tc>
          <w:tcPr>
            <w:tcW w:w="6228" w:type="dxa"/>
            <w:tcBorders>
              <w:top w:val="nil"/>
              <w:left w:val="nil"/>
              <w:bottom w:val="nil"/>
              <w:right w:val="nil"/>
            </w:tcBorders>
            <w:tcMar>
              <w:top w:w="0" w:type="dxa"/>
              <w:left w:w="62" w:type="dxa"/>
              <w:bottom w:w="0" w:type="dxa"/>
              <w:right w:w="62" w:type="dxa"/>
            </w:tcMar>
          </w:tcPr>
          <w:p w:rsidR="00000000" w:rsidRPr="00BA47CF" w:rsidP="00BA47CF">
            <w:pPr>
              <w:pStyle w:val="BodyText"/>
            </w:pPr>
            <w:r w:rsidRPr="00BA47CF">
              <w:t>on the job or in a simulated work environment</w:t>
            </w:r>
          </w:p>
          <w:p w:rsidR="00000000" w:rsidRPr="00BA47CF" w:rsidP="00BA47CF">
            <w:pPr>
              <w:pStyle w:val="BodyText"/>
            </w:pPr>
            <w:r w:rsidRPr="00BA47CF">
              <w:t>written or oral test</w:t>
            </w:r>
          </w:p>
          <w:p w:rsidR="00000000" w:rsidP="00BA47CF">
            <w:pPr>
              <w:pStyle w:val="BodyText"/>
              <w:rPr>
                <w:lang w:val="en-NZ"/>
              </w:rPr>
            </w:pPr>
            <w:r w:rsidRPr="00BA47CF">
              <w:t>role-play.</w:t>
            </w:r>
          </w:p>
        </w:tc>
      </w:tr>
      <w:tr w:rsidTr="00BD52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A47CF">
            <w:pPr>
              <w:pStyle w:val="BodyText"/>
              <w:rPr>
                <w:lang w:val="en-NZ"/>
              </w:rPr>
            </w:pPr>
            <w:r w:rsidRPr="00BA47CF">
              <w:rPr>
                <w:rStyle w:val="SpecialBold"/>
              </w:rPr>
              <w:t>Method of assessment</w:t>
            </w:r>
          </w:p>
        </w:tc>
        <w:tc>
          <w:tcPr>
            <w:tcW w:w="6228" w:type="dxa"/>
            <w:tcBorders>
              <w:top w:val="nil"/>
              <w:left w:val="nil"/>
              <w:bottom w:val="nil"/>
              <w:right w:val="nil"/>
            </w:tcBorders>
            <w:tcMar>
              <w:top w:w="0" w:type="dxa"/>
              <w:left w:w="62" w:type="dxa"/>
              <w:bottom w:w="0" w:type="dxa"/>
              <w:right w:w="62" w:type="dxa"/>
            </w:tcMar>
          </w:tcPr>
          <w:p w:rsidR="00000000" w:rsidRPr="00BA47CF" w:rsidP="00BA47CF">
            <w:pPr>
              <w:pStyle w:val="BodyText"/>
            </w:pPr>
            <w:r w:rsidRPr="00BA47CF">
              <w:t xml:space="preserve">The following assessment methods are suggested: </w:t>
            </w:r>
          </w:p>
          <w:p w:rsidR="00000000" w:rsidRPr="00BA47CF" w:rsidP="00BA47CF">
            <w:pPr>
              <w:pStyle w:val="ListBullet"/>
            </w:pPr>
            <w:r w:rsidRPr="00BA47CF">
              <w:t>observation of the learner performing a range of workplace tasks over sufficient ti</w:t>
            </w:r>
            <w:r w:rsidRPr="00BA47CF">
              <w:t xml:space="preserve">me to demonstrate handling of a range of contingencies </w:t>
            </w:r>
          </w:p>
          <w:p w:rsidR="00000000" w:rsidRPr="00BA47CF" w:rsidP="00BA47CF">
            <w:pPr>
              <w:pStyle w:val="ListBullet"/>
            </w:pPr>
            <w:r w:rsidRPr="00BA47CF">
              <w:t xml:space="preserve">written and oral questioning to assess knowledge and understanding </w:t>
            </w:r>
          </w:p>
          <w:p w:rsidR="00000000" w:rsidRPr="00BA47CF" w:rsidP="00BA47CF">
            <w:pPr>
              <w:pStyle w:val="ListBullet"/>
            </w:pPr>
            <w:r w:rsidRPr="00BA47CF">
              <w:t xml:space="preserve">completion of workplace documentation </w:t>
            </w:r>
          </w:p>
          <w:p w:rsidR="00000000" w:rsidRPr="00BA47CF" w:rsidP="00BA47CF">
            <w:pPr>
              <w:pStyle w:val="ListBullet"/>
            </w:pPr>
            <w:r w:rsidRPr="00BA47CF">
              <w:t xml:space="preserve">third-party reports from experienced practitioners </w:t>
            </w:r>
          </w:p>
          <w:p w:rsidR="00000000" w:rsidP="00BA47CF">
            <w:pPr>
              <w:pStyle w:val="ListBullet"/>
              <w:rPr>
                <w:lang w:val="en-NZ"/>
              </w:rPr>
            </w:pPr>
            <w:r w:rsidRPr="00BA47CF">
              <w:t xml:space="preserve">completion </w:t>
            </w:r>
            <w:r w:rsidRPr="00BA47CF">
              <w:t>of self-paced learning materials, including personal reflection and feedback from trainer, coach or supervisor</w:t>
            </w:r>
          </w:p>
        </w:tc>
      </w:tr>
      <w:tr w:rsidTr="00BD52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A47CF">
            <w:pPr>
              <w:pStyle w:val="BodyText"/>
              <w:rPr>
                <w:lang w:val="en-NZ"/>
              </w:rPr>
            </w:pPr>
            <w:r w:rsidRPr="00BA47CF">
              <w:rPr>
                <w:rStyle w:val="SpecialBold"/>
              </w:rPr>
              <w:t>Evidence required for demonstration of consistent performance</w:t>
            </w:r>
          </w:p>
        </w:tc>
        <w:tc>
          <w:tcPr>
            <w:tcW w:w="6228" w:type="dxa"/>
            <w:tcBorders>
              <w:top w:val="nil"/>
              <w:left w:val="nil"/>
              <w:bottom w:val="nil"/>
              <w:right w:val="nil"/>
            </w:tcBorders>
            <w:tcMar>
              <w:top w:w="0" w:type="dxa"/>
              <w:left w:w="62" w:type="dxa"/>
              <w:bottom w:w="0" w:type="dxa"/>
              <w:right w:w="62" w:type="dxa"/>
            </w:tcMar>
          </w:tcPr>
          <w:p w:rsidR="00000000" w:rsidP="00BA47CF">
            <w:pPr>
              <w:pStyle w:val="BodyText"/>
              <w:rPr>
                <w:lang w:val="en-NZ"/>
              </w:rPr>
            </w:pPr>
            <w:r w:rsidRPr="00BA47CF">
              <w:t>Evidence will need to be collected over time across a range of variables.</w:t>
            </w:r>
          </w:p>
        </w:tc>
      </w:tr>
      <w:tr w:rsidTr="00BD52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A47CF">
            <w:pPr>
              <w:pStyle w:val="BodyText"/>
              <w:rPr>
                <w:lang w:val="en-NZ"/>
              </w:rPr>
            </w:pPr>
            <w:r w:rsidRPr="00BA47CF">
              <w:rPr>
                <w:rStyle w:val="SpecialBold"/>
              </w:rPr>
              <w:t>Resourc</w:t>
            </w:r>
            <w:r w:rsidRPr="00BA47CF">
              <w:rPr>
                <w:rStyle w:val="SpecialBold"/>
              </w:rPr>
              <w:t>e implications</w:t>
            </w:r>
          </w:p>
        </w:tc>
        <w:tc>
          <w:tcPr>
            <w:tcW w:w="6228" w:type="dxa"/>
            <w:tcBorders>
              <w:top w:val="nil"/>
              <w:left w:val="nil"/>
              <w:bottom w:val="nil"/>
              <w:right w:val="nil"/>
            </w:tcBorders>
            <w:tcMar>
              <w:top w:w="0" w:type="dxa"/>
              <w:left w:w="62" w:type="dxa"/>
              <w:bottom w:w="0" w:type="dxa"/>
              <w:right w:w="62" w:type="dxa"/>
            </w:tcMar>
          </w:tcPr>
          <w:p w:rsidR="00000000" w:rsidRPr="00BA47CF" w:rsidP="00BA47CF">
            <w:pPr>
              <w:pStyle w:val="BodyText"/>
            </w:pPr>
            <w:r w:rsidRPr="00BA47CF">
              <w:t xml:space="preserve">Access to a workplace or simulated environment with access to: </w:t>
            </w:r>
          </w:p>
          <w:p w:rsidR="00000000" w:rsidRPr="00BA47CF" w:rsidP="00BA47CF">
            <w:pPr>
              <w:pStyle w:val="ListBullet"/>
            </w:pPr>
            <w:r w:rsidRPr="00BA47CF">
              <w:t xml:space="preserve">compliance issues </w:t>
            </w:r>
          </w:p>
          <w:p w:rsidR="00000000" w:rsidRPr="00BA47CF" w:rsidP="00BA47CF">
            <w:pPr>
              <w:pStyle w:val="ListBullet"/>
            </w:pPr>
            <w:r w:rsidRPr="00BA47CF">
              <w:t xml:space="preserve">legislation </w:t>
            </w:r>
          </w:p>
          <w:p w:rsidR="00000000" w:rsidRPr="00BA47CF" w:rsidP="00BA47CF">
            <w:pPr>
              <w:pStyle w:val="ListBullet"/>
            </w:pPr>
            <w:r w:rsidRPr="00BA47CF">
              <w:t>procedures</w:t>
            </w:r>
          </w:p>
        </w:tc>
      </w:tr>
    </w:tbl>
    <w:p w:rsidR="00000000" w:rsidRPr="00BA47CF" w:rsidP="00BA47CF">
      <w:pPr>
        <w:pStyle w:val="BodyText"/>
      </w:pPr>
    </w:p>
    <w:p w:rsidR="00000000" w:rsidRPr="00BA47CF" w:rsidP="00BA47CF">
      <w:pPr>
        <w:pStyle w:val="AllowPageBreak"/>
      </w:pPr>
    </w:p>
    <w:p w:rsidR="00000000" w:rsidRPr="00BA47CF" w:rsidP="00BA47CF">
      <w:pPr>
        <w:pStyle w:val="Heading1"/>
      </w:pPr>
      <w:bookmarkStart w:id="11" w:name="O_442447"/>
      <w:bookmarkEnd w:id="11"/>
      <w:r w:rsidRPr="00BA47CF">
        <w:t>Range Statement</w:t>
      </w:r>
    </w:p>
    <w:tbl>
      <w:tblPr>
        <w:tblW w:w="0" w:type="auto"/>
        <w:tblLayout w:type="fixed"/>
        <w:tblCellMar>
          <w:left w:w="62" w:type="dxa"/>
          <w:right w:w="62" w:type="dxa"/>
        </w:tblCellMar>
        <w:tblLook w:val="0000"/>
      </w:tblPr>
      <w:tblGrid>
        <w:gridCol w:w="2700"/>
        <w:gridCol w:w="6228"/>
      </w:tblGrid>
      <w:tr w:rsidTr="00BD52BE">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BA47CF">
            <w:pPr>
              <w:pStyle w:val="BodyText"/>
              <w:rPr>
                <w:lang w:val="en-NZ"/>
              </w:rPr>
            </w:pPr>
            <w:r w:rsidRPr="00BA47CF">
              <w:t xml:space="preserve">The Range Statement relates to the Unit of Competency as a whole.  It allows for different work environments and situations that may affect performance.  </w:t>
            </w:r>
            <w:r w:rsidRPr="00BA47CF">
              <w:rPr>
                <w:rStyle w:val="BoldandItalics"/>
              </w:rPr>
              <w:t>Bold italicised</w:t>
            </w:r>
            <w:r w:rsidRPr="00BA47CF">
              <w:t xml:space="preserve"> wording in the Performance Criteria is detailed below.</w:t>
            </w:r>
          </w:p>
        </w:tc>
      </w:tr>
      <w:tr w:rsidTr="00BD52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A47CF">
            <w:pPr>
              <w:pStyle w:val="BodyText"/>
              <w:rPr>
                <w:lang w:val="en-NZ"/>
              </w:rPr>
            </w:pPr>
            <w:r w:rsidRPr="00BA47CF">
              <w:rPr>
                <w:rStyle w:val="BoldandItalics"/>
              </w:rPr>
              <w:t>Legislation</w:t>
            </w:r>
            <w:r w:rsidRPr="00BA47CF">
              <w:t xml:space="preserve"> may include:</w:t>
            </w:r>
          </w:p>
        </w:tc>
        <w:tc>
          <w:tcPr>
            <w:tcW w:w="6228" w:type="dxa"/>
            <w:tcBorders>
              <w:top w:val="nil"/>
              <w:left w:val="nil"/>
              <w:bottom w:val="nil"/>
              <w:right w:val="nil"/>
            </w:tcBorders>
            <w:tcMar>
              <w:top w:w="0" w:type="dxa"/>
              <w:left w:w="62" w:type="dxa"/>
              <w:bottom w:w="0" w:type="dxa"/>
              <w:right w:w="62" w:type="dxa"/>
            </w:tcMar>
          </w:tcPr>
          <w:p w:rsidR="00000000" w:rsidRPr="00BA47CF" w:rsidP="00BA47CF">
            <w:pPr>
              <w:pStyle w:val="ListBullet"/>
            </w:pPr>
            <w:r w:rsidRPr="00BA47CF">
              <w:t>fed</w:t>
            </w:r>
            <w:r w:rsidRPr="00BA47CF">
              <w:t xml:space="preserve">eral </w:t>
            </w:r>
          </w:p>
          <w:p w:rsidR="00000000" w:rsidRPr="00BA47CF" w:rsidP="00BA47CF">
            <w:pPr>
              <w:pStyle w:val="ListBullet"/>
            </w:pPr>
            <w:r w:rsidRPr="00BA47CF">
              <w:t xml:space="preserve">state or territory </w:t>
            </w:r>
          </w:p>
          <w:p w:rsidR="00000000" w:rsidP="00BA47CF">
            <w:pPr>
              <w:pStyle w:val="ListBullet"/>
              <w:rPr>
                <w:lang w:val="en-NZ"/>
              </w:rPr>
            </w:pPr>
            <w:r w:rsidRPr="00BA47CF">
              <w:t>local controls</w:t>
            </w:r>
          </w:p>
        </w:tc>
      </w:tr>
      <w:tr w:rsidTr="00BD52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A47CF">
            <w:pPr>
              <w:pStyle w:val="BodyText"/>
              <w:rPr>
                <w:lang w:val="en-NZ"/>
              </w:rPr>
            </w:pPr>
            <w:r w:rsidRPr="00BA47CF">
              <w:rPr>
                <w:rStyle w:val="BoldandItalics"/>
              </w:rPr>
              <w:t>Breaches</w:t>
            </w:r>
            <w:r w:rsidRPr="00BA47CF">
              <w:t xml:space="preserve"> may include:</w:t>
            </w:r>
          </w:p>
        </w:tc>
        <w:tc>
          <w:tcPr>
            <w:tcW w:w="6228" w:type="dxa"/>
            <w:tcBorders>
              <w:top w:val="nil"/>
              <w:left w:val="nil"/>
              <w:bottom w:val="nil"/>
              <w:right w:val="nil"/>
            </w:tcBorders>
            <w:tcMar>
              <w:top w:w="0" w:type="dxa"/>
              <w:left w:w="62" w:type="dxa"/>
              <w:bottom w:w="0" w:type="dxa"/>
              <w:right w:w="62" w:type="dxa"/>
            </w:tcMar>
          </w:tcPr>
          <w:p w:rsidR="00000000" w:rsidRPr="00BA47CF" w:rsidP="00BA47CF">
            <w:pPr>
              <w:pStyle w:val="ListBullet"/>
            </w:pPr>
            <w:r w:rsidRPr="00BA47CF">
              <w:t xml:space="preserve">parking offences </w:t>
            </w:r>
          </w:p>
          <w:p w:rsidR="00000000" w:rsidRPr="00BA47CF" w:rsidP="00BA47CF">
            <w:pPr>
              <w:pStyle w:val="ListBullet"/>
            </w:pPr>
            <w:r w:rsidRPr="00BA47CF">
              <w:t xml:space="preserve">abandoned vehicles </w:t>
            </w:r>
          </w:p>
          <w:p w:rsidR="00000000" w:rsidRPr="00BA47CF" w:rsidP="00BA47CF">
            <w:pPr>
              <w:pStyle w:val="ListBullet"/>
            </w:pPr>
            <w:r w:rsidRPr="00BA47CF">
              <w:t xml:space="preserve">unauthorised use of vehicles </w:t>
            </w:r>
          </w:p>
          <w:p w:rsidR="00000000" w:rsidRPr="00BA47CF" w:rsidP="00BA47CF">
            <w:pPr>
              <w:pStyle w:val="ListBullet"/>
            </w:pPr>
            <w:r w:rsidRPr="00BA47CF">
              <w:t xml:space="preserve">dog nuisances </w:t>
            </w:r>
          </w:p>
          <w:p w:rsidR="00000000" w:rsidRPr="00BA47CF" w:rsidP="00BA47CF">
            <w:pPr>
              <w:pStyle w:val="ListBullet"/>
            </w:pPr>
            <w:r w:rsidRPr="00BA47CF">
              <w:t xml:space="preserve">swimming pools </w:t>
            </w:r>
          </w:p>
          <w:p w:rsidR="00000000" w:rsidRPr="00BA47CF" w:rsidP="00BA47CF">
            <w:pPr>
              <w:pStyle w:val="ListBullet"/>
            </w:pPr>
            <w:r w:rsidRPr="00BA47CF">
              <w:t xml:space="preserve">general by-laws and local laws </w:t>
            </w:r>
          </w:p>
          <w:p w:rsidR="00000000" w:rsidRPr="00BA47CF" w:rsidP="00BA47CF">
            <w:pPr>
              <w:pStyle w:val="ListBullet"/>
            </w:pPr>
            <w:r w:rsidRPr="00BA47CF">
              <w:t xml:space="preserve">overgrown allotments </w:t>
            </w:r>
          </w:p>
          <w:p w:rsidR="00000000" w:rsidRPr="00BA47CF" w:rsidP="00BA47CF">
            <w:pPr>
              <w:pStyle w:val="ListBullet"/>
            </w:pPr>
            <w:r w:rsidRPr="00BA47CF">
              <w:t xml:space="preserve">litter </w:t>
            </w:r>
          </w:p>
          <w:p w:rsidR="00000000" w:rsidRPr="00BA47CF" w:rsidP="00BA47CF">
            <w:pPr>
              <w:pStyle w:val="ListBullet"/>
            </w:pPr>
            <w:r w:rsidRPr="00BA47CF">
              <w:t xml:space="preserve">pollution </w:t>
            </w:r>
          </w:p>
          <w:p w:rsidR="00000000" w:rsidRPr="00BA47CF" w:rsidP="00BA47CF">
            <w:pPr>
              <w:pStyle w:val="ListBullet"/>
            </w:pPr>
            <w:r w:rsidRPr="00BA47CF">
              <w:t>environmental</w:t>
            </w:r>
          </w:p>
          <w:p w:rsidR="00000000" w:rsidRPr="00BA47CF" w:rsidP="00BA47CF">
            <w:pPr>
              <w:pStyle w:val="ListBullet"/>
            </w:pPr>
            <w:r w:rsidRPr="00BA47CF">
              <w:t xml:space="preserve">businesses operating outside permitted hours </w:t>
            </w:r>
          </w:p>
          <w:p w:rsidR="00000000" w:rsidRPr="00BA47CF" w:rsidP="00BA47CF">
            <w:pPr>
              <w:pStyle w:val="ListBullet"/>
            </w:pPr>
            <w:r w:rsidRPr="00BA47CF">
              <w:t xml:space="preserve">illegal land use </w:t>
            </w:r>
          </w:p>
          <w:p w:rsidR="00000000" w:rsidRPr="00BA47CF" w:rsidP="00BA47CF">
            <w:pPr>
              <w:pStyle w:val="ListBullet"/>
            </w:pPr>
            <w:r w:rsidRPr="00BA47CF">
              <w:t xml:space="preserve">fires </w:t>
            </w:r>
          </w:p>
          <w:p w:rsidR="00000000" w:rsidP="00BA47CF">
            <w:pPr>
              <w:pStyle w:val="ListBullet"/>
              <w:rPr>
                <w:lang w:val="en-NZ"/>
              </w:rPr>
            </w:pPr>
            <w:r w:rsidRPr="00BA47CF">
              <w:t>illegal landfill</w:t>
            </w:r>
          </w:p>
        </w:tc>
      </w:tr>
      <w:tr w:rsidTr="00BD52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A47CF">
            <w:pPr>
              <w:pStyle w:val="BodyText"/>
              <w:rPr>
                <w:lang w:val="en-NZ"/>
              </w:rPr>
            </w:pPr>
            <w:r w:rsidRPr="00BA47CF">
              <w:rPr>
                <w:rStyle w:val="BoldandItalics"/>
              </w:rPr>
              <w:t>Information</w:t>
            </w:r>
            <w:r w:rsidRPr="00BA47CF">
              <w:t xml:space="preserve"> may include:</w:t>
            </w:r>
          </w:p>
        </w:tc>
        <w:tc>
          <w:tcPr>
            <w:tcW w:w="6228" w:type="dxa"/>
            <w:tcBorders>
              <w:top w:val="nil"/>
              <w:left w:val="nil"/>
              <w:bottom w:val="nil"/>
              <w:right w:val="nil"/>
            </w:tcBorders>
            <w:tcMar>
              <w:top w:w="0" w:type="dxa"/>
              <w:left w:w="62" w:type="dxa"/>
              <w:bottom w:w="0" w:type="dxa"/>
              <w:right w:w="62" w:type="dxa"/>
            </w:tcMar>
          </w:tcPr>
          <w:p w:rsidR="00000000" w:rsidRPr="00BA47CF" w:rsidP="00BA47CF">
            <w:pPr>
              <w:pStyle w:val="ListBullet"/>
            </w:pPr>
            <w:r w:rsidRPr="00BA47CF">
              <w:t xml:space="preserve">written records </w:t>
            </w:r>
          </w:p>
          <w:p w:rsidR="00000000" w:rsidRPr="00BA47CF" w:rsidP="00BA47CF">
            <w:pPr>
              <w:pStyle w:val="ListBullet"/>
            </w:pPr>
            <w:r w:rsidRPr="00BA47CF">
              <w:t xml:space="preserve">signage </w:t>
            </w:r>
          </w:p>
          <w:p w:rsidR="00000000" w:rsidRPr="00BA47CF" w:rsidP="00BA47CF">
            <w:pPr>
              <w:pStyle w:val="ListBullet"/>
            </w:pPr>
            <w:r w:rsidRPr="00BA47CF">
              <w:t xml:space="preserve">oral reports </w:t>
            </w:r>
          </w:p>
          <w:p w:rsidR="00000000" w:rsidRPr="00BA47CF" w:rsidP="00BA47CF">
            <w:pPr>
              <w:pStyle w:val="ListBullet"/>
            </w:pPr>
            <w:r w:rsidRPr="00BA47CF">
              <w:t xml:space="preserve">interviews </w:t>
            </w:r>
          </w:p>
          <w:p w:rsidR="00000000" w:rsidRPr="00BA47CF" w:rsidP="00BA47CF">
            <w:pPr>
              <w:pStyle w:val="ListBullet"/>
            </w:pPr>
            <w:r w:rsidRPr="00BA47CF">
              <w:t xml:space="preserve">reports from other services and specialists </w:t>
            </w:r>
          </w:p>
          <w:p w:rsidR="00000000" w:rsidRPr="00BA47CF" w:rsidP="00BA47CF">
            <w:pPr>
              <w:pStyle w:val="ListBullet"/>
            </w:pPr>
            <w:r w:rsidRPr="00BA47CF">
              <w:t xml:space="preserve">police </w:t>
            </w:r>
          </w:p>
          <w:p w:rsidR="00000000" w:rsidRPr="00BA47CF" w:rsidP="00BA47CF">
            <w:pPr>
              <w:pStyle w:val="ListBullet"/>
            </w:pPr>
            <w:r w:rsidRPr="00BA47CF">
              <w:t xml:space="preserve">media </w:t>
            </w:r>
          </w:p>
          <w:p w:rsidR="00000000" w:rsidRPr="00BA47CF" w:rsidP="00BA47CF">
            <w:pPr>
              <w:pStyle w:val="ListBullet"/>
            </w:pPr>
            <w:r w:rsidRPr="00BA47CF">
              <w:t xml:space="preserve">supervisors and management team </w:t>
            </w:r>
          </w:p>
          <w:p w:rsidR="00000000" w:rsidRPr="00BA47CF" w:rsidP="00BA47CF">
            <w:pPr>
              <w:pStyle w:val="ListBullet"/>
            </w:pPr>
            <w:r w:rsidRPr="00BA47CF">
              <w:t xml:space="preserve">team meetings </w:t>
            </w:r>
          </w:p>
          <w:p w:rsidR="00000000" w:rsidRPr="00BA47CF" w:rsidP="00BA47CF">
            <w:pPr>
              <w:pStyle w:val="ListBullet"/>
            </w:pPr>
            <w:r w:rsidRPr="00BA47CF">
              <w:t xml:space="preserve">colleagues </w:t>
            </w:r>
          </w:p>
          <w:p w:rsidR="00000000" w:rsidRPr="00BA47CF" w:rsidP="00BA47CF">
            <w:pPr>
              <w:pStyle w:val="ListBullet"/>
            </w:pPr>
            <w:r w:rsidRPr="00BA47CF">
              <w:t xml:space="preserve">public </w:t>
            </w:r>
          </w:p>
          <w:p w:rsidR="00000000" w:rsidRPr="00BA47CF" w:rsidP="00BA47CF">
            <w:pPr>
              <w:pStyle w:val="ListBullet"/>
            </w:pPr>
            <w:r w:rsidRPr="00BA47CF">
              <w:t xml:space="preserve">traders and customers </w:t>
            </w:r>
          </w:p>
        </w:tc>
      </w:tr>
    </w:tbl>
    <w:p w:rsidR="00000000" w:rsidRPr="00BA47CF" w:rsidP="00BA47CF">
      <w:pPr>
        <w:pStyle w:val="BodyText"/>
      </w:pPr>
    </w:p>
    <w:p w:rsidR="00000000" w:rsidRPr="00BA47CF" w:rsidP="00BA47CF">
      <w:pPr>
        <w:pStyle w:val="AllowPageBreak"/>
      </w:pPr>
    </w:p>
    <w:p w:rsidR="00000000" w:rsidRPr="00BA47CF" w:rsidP="00BA47CF">
      <w:pPr>
        <w:pStyle w:val="Heading1"/>
      </w:pPr>
      <w:bookmarkStart w:id="12" w:name="O_442444"/>
      <w:bookmarkEnd w:id="12"/>
      <w:r w:rsidRPr="00BA47CF">
        <w:t>Unit Sector(s)</w:t>
      </w:r>
    </w:p>
    <w:p w:rsidR="00000000" w:rsidRPr="00BA47CF" w:rsidP="00BA47CF">
      <w:pPr>
        <w:pStyle w:val="BodyText"/>
      </w:pPr>
      <w:r w:rsidRPr="00BA47CF">
        <w:t>Regulatory Services</w:t>
      </w:r>
    </w:p>
    <w:p w:rsidR="00000000" w:rsidRPr="00BA47CF" w:rsidP="00BA47CF"/>
    <w:sectPr w:rsidSect="00BA47C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7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D52BE" w:rsidP="00BD52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7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2BE" w:rsidP="00BA47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BD52BE" w:rsidP="00BA47C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BD52BE" w:rsidP="00BA47C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7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7CF" w:rsidRPr="00BD52BE" w:rsidP="00BD52B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7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2BE" w:rsidRPr="002D2AF8" w:rsidP="00BA47CF">
    <w:pPr>
      <w:pStyle w:val="Header"/>
      <w:framePr w:wrap="around"/>
    </w:pPr>
    <w:r>
      <w:fldChar w:fldCharType="begin"/>
    </w:r>
    <w:r>
      <w:instrText xml:space="preserve"> TITLE   \* MERGEFORMAT </w:instrText>
    </w:r>
    <w:r>
      <w:fldChar w:fldCharType="separate"/>
    </w:r>
    <w:r>
      <w:t>LGAREGS303B Enforce legislation to achieve compliance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11/09/2012</w:t>
    </w:r>
    <w:r>
      <w:fldChar w:fldCharType="end"/>
    </w:r>
  </w:p>
  <w:p w:rsidR="00BD52BE" w:rsidP="00BA47C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B2AC92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41C752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47C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A47CF"/>
    <w:pPr>
      <w:spacing w:before="360" w:after="60"/>
      <w:outlineLvl w:val="0"/>
    </w:pPr>
    <w:rPr>
      <w:sz w:val="32"/>
    </w:rPr>
  </w:style>
  <w:style w:type="paragraph" w:styleId="Heading2">
    <w:name w:val="heading 2"/>
    <w:basedOn w:val="HeadingBase"/>
    <w:next w:val="BodyText"/>
    <w:link w:val="Heading2Char"/>
    <w:qFormat/>
    <w:rsid w:val="00BA47CF"/>
    <w:pPr>
      <w:keepLines/>
      <w:spacing w:before="240" w:after="120"/>
      <w:outlineLvl w:val="1"/>
    </w:pPr>
    <w:rPr>
      <w:sz w:val="28"/>
      <w:szCs w:val="40"/>
    </w:rPr>
  </w:style>
  <w:style w:type="paragraph" w:styleId="Heading3">
    <w:name w:val="heading 3"/>
    <w:basedOn w:val="HeadingBase"/>
    <w:next w:val="BodyText"/>
    <w:link w:val="Heading3Char"/>
    <w:qFormat/>
    <w:rsid w:val="00BA47CF"/>
    <w:pPr>
      <w:spacing w:before="180" w:after="120"/>
      <w:outlineLvl w:val="2"/>
    </w:pPr>
    <w:rPr>
      <w:spacing w:val="-10"/>
      <w:kern w:val="32"/>
    </w:rPr>
  </w:style>
  <w:style w:type="paragraph" w:styleId="Heading4">
    <w:name w:val="heading 4"/>
    <w:basedOn w:val="HeadingBase"/>
    <w:next w:val="BodyText"/>
    <w:link w:val="Heading4Char"/>
    <w:qFormat/>
    <w:rsid w:val="00BA47CF"/>
    <w:pPr>
      <w:spacing w:before="160" w:after="120"/>
      <w:outlineLvl w:val="3"/>
    </w:pPr>
    <w:rPr>
      <w:sz w:val="22"/>
    </w:rPr>
  </w:style>
  <w:style w:type="paragraph" w:styleId="Heading5">
    <w:name w:val="heading 5"/>
    <w:basedOn w:val="HeadingBase"/>
    <w:next w:val="Normal"/>
    <w:link w:val="Heading5Char"/>
    <w:qFormat/>
    <w:rsid w:val="00BA47CF"/>
    <w:pPr>
      <w:spacing w:before="80"/>
      <w:outlineLvl w:val="4"/>
    </w:pPr>
    <w:rPr>
      <w:color w:val="918585"/>
      <w:sz w:val="20"/>
    </w:rPr>
  </w:style>
  <w:style w:type="paragraph" w:styleId="Heading6">
    <w:name w:val="heading 6"/>
    <w:basedOn w:val="HeadingBase"/>
    <w:next w:val="Normal"/>
    <w:link w:val="Heading6Char"/>
    <w:qFormat/>
    <w:rsid w:val="00BA47CF"/>
    <w:pPr>
      <w:spacing w:before="60"/>
      <w:outlineLvl w:val="5"/>
    </w:pPr>
    <w:rPr>
      <w:color w:val="918585"/>
      <w:sz w:val="20"/>
    </w:rPr>
  </w:style>
  <w:style w:type="paragraph" w:styleId="Heading7">
    <w:name w:val="heading 7"/>
    <w:basedOn w:val="Normal"/>
    <w:next w:val="Normal"/>
    <w:link w:val="Heading7Char"/>
    <w:qFormat/>
    <w:rsid w:val="00BA47CF"/>
    <w:pPr>
      <w:ind w:left="720"/>
      <w:outlineLvl w:val="6"/>
    </w:pPr>
    <w:rPr>
      <w:i/>
    </w:rPr>
  </w:style>
  <w:style w:type="paragraph" w:styleId="Heading8">
    <w:name w:val="heading 8"/>
    <w:basedOn w:val="Normal"/>
    <w:next w:val="Normal"/>
    <w:link w:val="Heading8Char"/>
    <w:qFormat/>
    <w:rsid w:val="00BA47CF"/>
    <w:pPr>
      <w:ind w:left="720"/>
      <w:outlineLvl w:val="7"/>
    </w:pPr>
    <w:rPr>
      <w:i/>
    </w:rPr>
  </w:style>
  <w:style w:type="paragraph" w:styleId="Heading9">
    <w:name w:val="heading 9"/>
    <w:basedOn w:val="Normal"/>
    <w:next w:val="Normal"/>
    <w:link w:val="Heading9Char"/>
    <w:qFormat/>
    <w:rsid w:val="00BA47CF"/>
    <w:pPr>
      <w:ind w:left="720"/>
      <w:outlineLvl w:val="8"/>
    </w:pPr>
    <w:rPr>
      <w:i/>
    </w:rPr>
  </w:style>
  <w:style w:type="character" w:default="1" w:styleId="DefaultParagraphFont">
    <w:name w:val="Default Paragraph Font"/>
    <w:uiPriority w:val="1"/>
    <w:unhideWhenUsed/>
    <w:rsid w:val="00BA47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47CF"/>
  </w:style>
  <w:style w:type="character" w:customStyle="1" w:styleId="Heading1Char">
    <w:name w:val="Heading 1 Char"/>
    <w:basedOn w:val="DefaultParagraphFont"/>
    <w:link w:val="Heading1"/>
    <w:rsid w:val="00BA47CF"/>
    <w:rPr>
      <w:rFonts w:ascii="Times New Roman" w:eastAsia="Times New Roman" w:hAnsi="Times New Roman" w:cs="Times New Roman"/>
      <w:b/>
      <w:sz w:val="32"/>
      <w:szCs w:val="20"/>
      <w:lang w:eastAsia="en-US"/>
    </w:rPr>
  </w:style>
  <w:style w:type="paragraph" w:styleId="BodyText">
    <w:name w:val="Body Text"/>
    <w:basedOn w:val="Normal"/>
    <w:link w:val="BodyTextChar"/>
    <w:rsid w:val="00BA47C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A47CF"/>
    <w:rPr>
      <w:rFonts w:ascii="Times New Roman" w:eastAsia="Times New Roman" w:hAnsi="Times New Roman" w:cs="Times New Roman"/>
      <w:sz w:val="24"/>
      <w:lang w:eastAsia="en-US"/>
    </w:rPr>
  </w:style>
  <w:style w:type="paragraph" w:styleId="Footer">
    <w:name w:val="footer"/>
    <w:basedOn w:val="Normal"/>
    <w:link w:val="FooterChar"/>
    <w:rsid w:val="00BA47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47CF"/>
    <w:rPr>
      <w:rFonts w:ascii="Times New Roman" w:eastAsia="Times New Roman" w:hAnsi="Times New Roman" w:cs="Times New Roman"/>
      <w:sz w:val="16"/>
      <w:lang w:eastAsia="en-US"/>
    </w:rPr>
  </w:style>
  <w:style w:type="paragraph" w:styleId="List">
    <w:name w:val="List"/>
    <w:basedOn w:val="BodyText"/>
    <w:next w:val="BodyText"/>
    <w:rsid w:val="00BA47CF"/>
    <w:pPr>
      <w:tabs>
        <w:tab w:val="left" w:pos="340"/>
      </w:tabs>
      <w:spacing w:before="60" w:after="60"/>
      <w:ind w:left="340" w:hanging="340"/>
    </w:pPr>
  </w:style>
  <w:style w:type="paragraph" w:styleId="ListBullet">
    <w:name w:val="List Bullet"/>
    <w:basedOn w:val="List"/>
    <w:rsid w:val="00BA47CF"/>
    <w:pPr>
      <w:numPr>
        <w:numId w:val="12"/>
      </w:numPr>
      <w:tabs>
        <w:tab w:val="clear" w:pos="340"/>
      </w:tabs>
      <w:spacing w:before="40" w:after="40"/>
    </w:pPr>
  </w:style>
  <w:style w:type="character" w:customStyle="1" w:styleId="SpecialBold">
    <w:name w:val="Special Bold"/>
    <w:basedOn w:val="DefaultParagraphFont"/>
    <w:rsid w:val="00BA47CF"/>
    <w:rPr>
      <w:b/>
      <w:spacing w:val="0"/>
    </w:rPr>
  </w:style>
  <w:style w:type="paragraph" w:customStyle="1" w:styleId="SuperHeading">
    <w:name w:val="SuperHeading"/>
    <w:basedOn w:val="Normal"/>
    <w:rsid w:val="00BA47CF"/>
    <w:pPr>
      <w:spacing w:before="240" w:after="120"/>
      <w:outlineLvl w:val="0"/>
    </w:pPr>
    <w:rPr>
      <w:rFonts w:ascii="Times New Roman" w:hAnsi="Times New Roman"/>
      <w:b/>
      <w:sz w:val="28"/>
    </w:rPr>
  </w:style>
  <w:style w:type="paragraph" w:customStyle="1" w:styleId="AllowPageBreak">
    <w:name w:val="AllowPageBreak"/>
    <w:rsid w:val="00BA47C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A47CF"/>
    <w:rPr>
      <w:b/>
      <w:i/>
      <w:u w:val="none"/>
    </w:rPr>
  </w:style>
  <w:style w:type="character" w:customStyle="1" w:styleId="Heading2Char">
    <w:name w:val="Heading 2 Char"/>
    <w:basedOn w:val="DefaultParagraphFont"/>
    <w:link w:val="Heading2"/>
    <w:rsid w:val="00BA47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47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47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47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47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47C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A47C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A47CF"/>
    <w:rPr>
      <w:rFonts w:ascii="Courier New" w:eastAsia="Times New Roman" w:hAnsi="Courier New" w:cs="Times New Roman"/>
      <w:i/>
      <w:szCs w:val="20"/>
      <w:lang w:eastAsia="en-US"/>
    </w:rPr>
  </w:style>
  <w:style w:type="paragraph" w:customStyle="1" w:styleId="HeadingBase">
    <w:name w:val="Heading Base"/>
    <w:rsid w:val="00BA47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47CF"/>
    <w:pPr>
      <w:tabs>
        <w:tab w:val="right" w:leader="dot" w:pos="9072"/>
      </w:tabs>
      <w:ind w:left="567"/>
    </w:pPr>
    <w:rPr>
      <w:szCs w:val="22"/>
    </w:rPr>
  </w:style>
  <w:style w:type="paragraph" w:customStyle="1" w:styleId="TOCBase">
    <w:name w:val="TOC Base"/>
    <w:rsid w:val="00BA47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47CF"/>
    <w:pPr>
      <w:tabs>
        <w:tab w:val="right" w:leader="dot" w:pos="9072"/>
      </w:tabs>
      <w:spacing w:before="40" w:after="40"/>
      <w:ind w:left="284"/>
    </w:pPr>
    <w:rPr>
      <w:rFonts w:ascii="Times New Roman" w:hAnsi="Times New Roman"/>
    </w:rPr>
  </w:style>
  <w:style w:type="paragraph" w:styleId="TOC1">
    <w:name w:val="toc 1"/>
    <w:basedOn w:val="TOCBase"/>
    <w:next w:val="Normal"/>
    <w:rsid w:val="00BA47C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A47CF"/>
    <w:pPr>
      <w:spacing w:before="5040"/>
      <w:jc w:val="center"/>
    </w:pPr>
    <w:rPr>
      <w:sz w:val="48"/>
      <w:szCs w:val="72"/>
      <w:lang w:val="en-US"/>
    </w:rPr>
  </w:style>
  <w:style w:type="character" w:customStyle="1" w:styleId="TitleChar">
    <w:name w:val="Title Char"/>
    <w:basedOn w:val="DefaultParagraphFont"/>
    <w:link w:val="Title"/>
    <w:rsid w:val="00BA47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47CF"/>
    <w:pPr>
      <w:tabs>
        <w:tab w:val="left" w:pos="3600"/>
        <w:tab w:val="left" w:pos="3958"/>
      </w:tabs>
    </w:pPr>
  </w:style>
  <w:style w:type="paragraph" w:customStyle="1" w:styleId="Note">
    <w:name w:val="Note"/>
    <w:basedOn w:val="BodyText"/>
    <w:rsid w:val="00BA47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47CF"/>
    <w:pPr>
      <w:framePr w:wrap="auto" w:hAnchor="text" w:y="6049"/>
    </w:pPr>
    <w:rPr>
      <w:color w:val="000000"/>
      <w:sz w:val="40"/>
    </w:rPr>
  </w:style>
  <w:style w:type="paragraph" w:customStyle="1" w:styleId="TOCTitle">
    <w:name w:val="TOCTitle"/>
    <w:basedOn w:val="Heading1"/>
    <w:rsid w:val="00BA47CF"/>
    <w:pPr>
      <w:spacing w:after="240"/>
      <w:jc w:val="center"/>
      <w:outlineLvl w:val="9"/>
    </w:pPr>
    <w:rPr>
      <w:caps/>
    </w:rPr>
  </w:style>
  <w:style w:type="paragraph" w:customStyle="1" w:styleId="Version">
    <w:name w:val="Version"/>
    <w:rsid w:val="00BA47C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A47CF"/>
    <w:pPr>
      <w:numPr>
        <w:numId w:val="13"/>
      </w:numPr>
      <w:tabs>
        <w:tab w:val="clear" w:pos="680"/>
      </w:tabs>
    </w:pPr>
  </w:style>
  <w:style w:type="paragraph" w:styleId="Index1">
    <w:name w:val="index 1"/>
    <w:basedOn w:val="Normal"/>
    <w:next w:val="Normal"/>
    <w:semiHidden/>
    <w:rsid w:val="00BA47CF"/>
    <w:pPr>
      <w:keepNext w:val="0"/>
      <w:tabs>
        <w:tab w:val="right" w:pos="4176"/>
      </w:tabs>
      <w:ind w:left="198" w:hanging="198"/>
    </w:pPr>
    <w:rPr>
      <w:rFonts w:ascii="Garamond" w:hAnsi="Garamond"/>
    </w:rPr>
  </w:style>
  <w:style w:type="paragraph" w:styleId="IndexHeading">
    <w:name w:val="index heading"/>
    <w:basedOn w:val="Normal"/>
    <w:next w:val="Index1"/>
    <w:semiHidden/>
    <w:rsid w:val="00BA47CF"/>
    <w:pPr>
      <w:spacing w:before="120" w:after="120"/>
    </w:pPr>
    <w:rPr>
      <w:rFonts w:ascii="Arial" w:hAnsi="Arial"/>
      <w:b/>
      <w:color w:val="918585"/>
      <w:sz w:val="24"/>
    </w:rPr>
  </w:style>
  <w:style w:type="paragraph" w:styleId="Header">
    <w:name w:val="header"/>
    <w:basedOn w:val="Normal"/>
    <w:link w:val="HeaderChar"/>
    <w:rsid w:val="00BA47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47CF"/>
    <w:rPr>
      <w:rFonts w:ascii="Times New Roman" w:eastAsia="Times New Roman" w:hAnsi="Times New Roman" w:cs="Times New Roman"/>
      <w:sz w:val="16"/>
      <w:szCs w:val="20"/>
      <w:lang w:val="en-GB" w:eastAsia="en-US"/>
    </w:rPr>
  </w:style>
  <w:style w:type="paragraph" w:customStyle="1" w:styleId="Chapter">
    <w:name w:val="Chapter"/>
    <w:basedOn w:val="Normal"/>
    <w:rsid w:val="00BA47CF"/>
    <w:pPr>
      <w:spacing w:before="240"/>
    </w:pPr>
    <w:rPr>
      <w:rFonts w:ascii="Times New Roman" w:hAnsi="Times New Roman"/>
      <w:smallCaps/>
      <w:spacing w:val="80"/>
      <w:sz w:val="28"/>
    </w:rPr>
  </w:style>
  <w:style w:type="paragraph" w:customStyle="1" w:styleId="InChapter">
    <w:name w:val="InChapter"/>
    <w:basedOn w:val="Heading3"/>
    <w:rsid w:val="00BA47CF"/>
    <w:pPr>
      <w:spacing w:after="240"/>
      <w:outlineLvl w:val="9"/>
    </w:pPr>
    <w:rPr>
      <w:noProof/>
    </w:rPr>
  </w:style>
  <w:style w:type="paragraph" w:styleId="Index2">
    <w:name w:val="index 2"/>
    <w:basedOn w:val="Normal"/>
    <w:next w:val="Normal"/>
    <w:semiHidden/>
    <w:rsid w:val="00BA47CF"/>
    <w:pPr>
      <w:tabs>
        <w:tab w:val="right" w:pos="4176"/>
      </w:tabs>
      <w:ind w:left="568" w:hanging="284"/>
    </w:pPr>
    <w:rPr>
      <w:rFonts w:ascii="Garamond" w:hAnsi="Garamond"/>
    </w:rPr>
  </w:style>
  <w:style w:type="paragraph" w:customStyle="1" w:styleId="Byline">
    <w:name w:val="Byline"/>
    <w:rsid w:val="00BA47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47CF"/>
    <w:pPr>
      <w:tabs>
        <w:tab w:val="clear" w:pos="3600"/>
        <w:tab w:val="clear" w:pos="3958"/>
      </w:tabs>
      <w:jc w:val="right"/>
    </w:pPr>
  </w:style>
  <w:style w:type="character" w:styleId="Emphasis">
    <w:name w:val="Emphasis"/>
    <w:basedOn w:val="DefaultParagraphFont"/>
    <w:qFormat/>
    <w:rsid w:val="00BA47CF"/>
    <w:rPr>
      <w:i/>
    </w:rPr>
  </w:style>
  <w:style w:type="paragraph" w:styleId="Caption">
    <w:name w:val="caption"/>
    <w:basedOn w:val="BodyText"/>
    <w:next w:val="Normal"/>
    <w:qFormat/>
    <w:rsid w:val="00BA47CF"/>
    <w:pPr>
      <w:framePr w:w="2268" w:hSpace="181" w:vSpace="181" w:wrap="around" w:vAnchor="text" w:hAnchor="page" w:x="1135" w:y="285" w:anchorLock="1"/>
    </w:pPr>
    <w:rPr>
      <w:i/>
    </w:rPr>
  </w:style>
  <w:style w:type="paragraph" w:customStyle="1" w:styleId="MiniTOCTitle">
    <w:name w:val="MiniTOCTitle"/>
    <w:basedOn w:val="Heading4"/>
    <w:rsid w:val="00BA47CF"/>
    <w:pPr>
      <w:spacing w:before="240"/>
      <w:outlineLvl w:val="9"/>
    </w:pPr>
    <w:rPr>
      <w:noProof/>
      <w:sz w:val="24"/>
    </w:rPr>
  </w:style>
  <w:style w:type="paragraph" w:customStyle="1" w:styleId="MiniTOCItem">
    <w:name w:val="MiniTOCItem"/>
    <w:basedOn w:val="ListBullet"/>
    <w:rsid w:val="00BA47CF"/>
    <w:pPr>
      <w:numPr>
        <w:numId w:val="0"/>
      </w:numPr>
      <w:tabs>
        <w:tab w:val="right" w:leader="dot" w:pos="6521"/>
      </w:tabs>
      <w:spacing w:before="0" w:after="0"/>
    </w:pPr>
  </w:style>
  <w:style w:type="paragraph" w:customStyle="1" w:styleId="TOFTitle">
    <w:name w:val="TOFTitle"/>
    <w:basedOn w:val="TOCTitle"/>
    <w:rsid w:val="00BA47CF"/>
  </w:style>
  <w:style w:type="paragraph" w:styleId="TableofFigures">
    <w:name w:val="table of figures"/>
    <w:basedOn w:val="Normal"/>
    <w:next w:val="Normal"/>
    <w:semiHidden/>
    <w:rsid w:val="00BA47CF"/>
    <w:pPr>
      <w:tabs>
        <w:tab w:val="right" w:leader="dot" w:pos="9072"/>
      </w:tabs>
      <w:ind w:left="970" w:hanging="403"/>
    </w:pPr>
    <w:rPr>
      <w:rFonts w:ascii="Times New Roman" w:hAnsi="Times New Roman"/>
      <w:b/>
    </w:rPr>
  </w:style>
  <w:style w:type="paragraph" w:styleId="ListNumber">
    <w:name w:val="List Number"/>
    <w:basedOn w:val="List"/>
    <w:rsid w:val="00BA47CF"/>
    <w:pPr>
      <w:numPr>
        <w:numId w:val="10"/>
      </w:numPr>
    </w:pPr>
  </w:style>
  <w:style w:type="character" w:customStyle="1" w:styleId="WingdingSymbols">
    <w:name w:val="Wingding Symbols"/>
    <w:rsid w:val="00BA47CF"/>
    <w:rPr>
      <w:rFonts w:ascii="Wingdings" w:hAnsi="Wingdings"/>
    </w:rPr>
  </w:style>
  <w:style w:type="paragraph" w:customStyle="1" w:styleId="TableHeading">
    <w:name w:val="Table Heading"/>
    <w:basedOn w:val="HeadingBase"/>
    <w:rsid w:val="00BA47CF"/>
    <w:pPr>
      <w:keepLines/>
      <w:pBdr>
        <w:bottom w:val="single" w:sz="6" w:space="1" w:color="918585"/>
      </w:pBdr>
      <w:spacing w:before="240"/>
    </w:pPr>
  </w:style>
  <w:style w:type="character" w:customStyle="1" w:styleId="HotSpot">
    <w:name w:val="HotSpot"/>
    <w:rsid w:val="00BA47CF"/>
    <w:rPr>
      <w:color w:val="0033CC"/>
      <w:u w:val="none"/>
    </w:rPr>
  </w:style>
  <w:style w:type="paragraph" w:customStyle="1" w:styleId="BodyTextRight">
    <w:name w:val="Body Text Right"/>
    <w:basedOn w:val="BodyText"/>
    <w:rsid w:val="00BA47CF"/>
    <w:pPr>
      <w:spacing w:before="0" w:after="0"/>
      <w:jc w:val="right"/>
    </w:pPr>
  </w:style>
  <w:style w:type="paragraph" w:styleId="Index3">
    <w:name w:val="index 3"/>
    <w:basedOn w:val="ListNumber2"/>
    <w:next w:val="Normal"/>
    <w:semiHidden/>
    <w:rsid w:val="00BA47CF"/>
    <w:pPr>
      <w:numPr>
        <w:numId w:val="0"/>
      </w:numPr>
      <w:tabs>
        <w:tab w:val="right" w:leader="dot" w:pos="4176"/>
      </w:tabs>
    </w:pPr>
  </w:style>
  <w:style w:type="paragraph" w:styleId="ListNumber2">
    <w:name w:val="List Number 2"/>
    <w:basedOn w:val="List2"/>
    <w:rsid w:val="00BA47CF"/>
    <w:pPr>
      <w:numPr>
        <w:numId w:val="9"/>
      </w:numPr>
      <w:tabs>
        <w:tab w:val="clear" w:pos="1060"/>
      </w:tabs>
    </w:pPr>
  </w:style>
  <w:style w:type="paragraph" w:customStyle="1" w:styleId="MarginNote">
    <w:name w:val="Margin Note"/>
    <w:basedOn w:val="BodyText"/>
    <w:rsid w:val="00BA47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47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47C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A47CF"/>
    <w:rPr>
      <w:sz w:val="32"/>
    </w:rPr>
  </w:style>
  <w:style w:type="paragraph" w:customStyle="1" w:styleId="HeadingProcedure">
    <w:name w:val="Heading Procedure"/>
    <w:basedOn w:val="HeadingBase"/>
    <w:next w:val="Normal"/>
    <w:rsid w:val="00BA47CF"/>
    <w:pPr>
      <w:tabs>
        <w:tab w:val="left" w:pos="0"/>
      </w:tabs>
      <w:spacing w:before="120" w:after="60"/>
    </w:pPr>
    <w:rPr>
      <w:i/>
      <w:color w:val="918585"/>
      <w:sz w:val="22"/>
    </w:rPr>
  </w:style>
  <w:style w:type="paragraph" w:customStyle="1" w:styleId="TableBodyText">
    <w:name w:val="Table Body Text"/>
    <w:basedOn w:val="BodyText"/>
    <w:rsid w:val="00BA47CF"/>
    <w:pPr>
      <w:spacing w:before="60" w:after="60"/>
    </w:pPr>
  </w:style>
  <w:style w:type="paragraph" w:styleId="ListContinue">
    <w:name w:val="List Continue"/>
    <w:basedOn w:val="List"/>
    <w:rsid w:val="00BA47CF"/>
    <w:pPr>
      <w:ind w:firstLine="0"/>
    </w:pPr>
  </w:style>
  <w:style w:type="paragraph" w:customStyle="1" w:styleId="ListNote">
    <w:name w:val="List Note"/>
    <w:basedOn w:val="List"/>
    <w:rsid w:val="00BA47CF"/>
    <w:pPr>
      <w:pBdr>
        <w:top w:val="single" w:sz="6" w:space="2" w:color="918585"/>
        <w:bottom w:val="single" w:sz="6" w:space="2" w:color="918585"/>
      </w:pBdr>
      <w:tabs>
        <w:tab w:val="left" w:pos="1021"/>
      </w:tabs>
      <w:ind w:firstLine="0"/>
    </w:pPr>
  </w:style>
  <w:style w:type="paragraph" w:customStyle="1" w:styleId="Warning">
    <w:name w:val="Warning"/>
    <w:basedOn w:val="BodyText"/>
    <w:rsid w:val="00BA47CF"/>
    <w:pPr>
      <w:shd w:val="clear" w:color="auto" w:fill="D9D9D9"/>
      <w:tabs>
        <w:tab w:val="left" w:pos="992"/>
      </w:tabs>
      <w:ind w:left="119" w:right="119"/>
    </w:pPr>
    <w:rPr>
      <w:sz w:val="20"/>
    </w:rPr>
  </w:style>
  <w:style w:type="paragraph" w:customStyle="1" w:styleId="MarginIcons">
    <w:name w:val="Margin Icons"/>
    <w:basedOn w:val="BodyText"/>
    <w:rsid w:val="00BA47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47CF"/>
    <w:rPr>
      <w:rFonts w:ascii="Courier New" w:hAnsi="Courier New"/>
    </w:rPr>
  </w:style>
  <w:style w:type="paragraph" w:customStyle="1" w:styleId="NoteBullet">
    <w:name w:val="Note Bullet"/>
    <w:basedOn w:val="Note"/>
    <w:rsid w:val="00BA47CF"/>
    <w:pPr>
      <w:tabs>
        <w:tab w:val="clear" w:pos="680"/>
      </w:tabs>
      <w:spacing w:before="60" w:after="60"/>
    </w:pPr>
  </w:style>
  <w:style w:type="paragraph" w:customStyle="1" w:styleId="SubHeading2">
    <w:name w:val="SubHeading2"/>
    <w:basedOn w:val="HeadingBase"/>
    <w:rsid w:val="00BA47CF"/>
    <w:pPr>
      <w:spacing w:before="240" w:after="60"/>
    </w:pPr>
    <w:rPr>
      <w:sz w:val="20"/>
    </w:rPr>
  </w:style>
  <w:style w:type="paragraph" w:customStyle="1" w:styleId="SubHeading1">
    <w:name w:val="SubHeading1"/>
    <w:basedOn w:val="HeadingBase"/>
    <w:rsid w:val="00BA47CF"/>
    <w:pPr>
      <w:spacing w:before="240" w:after="60"/>
    </w:pPr>
    <w:rPr>
      <w:color w:val="918585"/>
      <w:sz w:val="22"/>
    </w:rPr>
  </w:style>
  <w:style w:type="paragraph" w:customStyle="1" w:styleId="SideHeading">
    <w:name w:val="Side Heading"/>
    <w:basedOn w:val="HeadingBase"/>
    <w:rsid w:val="00BA47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47CF"/>
    <w:pPr>
      <w:tabs>
        <w:tab w:val="num" w:pos="360"/>
      </w:tabs>
    </w:pPr>
  </w:style>
  <w:style w:type="paragraph" w:styleId="PlainText">
    <w:name w:val="Plain Text"/>
    <w:basedOn w:val="Normal"/>
    <w:link w:val="PlainTextChar"/>
    <w:rsid w:val="00BA47CF"/>
    <w:rPr>
      <w:sz w:val="20"/>
    </w:rPr>
  </w:style>
  <w:style w:type="character" w:customStyle="1" w:styleId="PlainTextChar">
    <w:name w:val="Plain Text Char"/>
    <w:basedOn w:val="DefaultParagraphFont"/>
    <w:link w:val="PlainText"/>
    <w:rsid w:val="00BA47CF"/>
    <w:rPr>
      <w:rFonts w:ascii="Courier New" w:eastAsia="Times New Roman" w:hAnsi="Courier New" w:cs="Times New Roman"/>
      <w:sz w:val="20"/>
      <w:szCs w:val="20"/>
      <w:lang w:eastAsia="en-US"/>
    </w:rPr>
  </w:style>
  <w:style w:type="character" w:customStyle="1" w:styleId="MenuOption">
    <w:name w:val="Menu Option"/>
    <w:basedOn w:val="DefaultParagraphFont"/>
    <w:rsid w:val="00BA47CF"/>
    <w:rPr>
      <w:b/>
      <w:smallCaps/>
    </w:rPr>
  </w:style>
  <w:style w:type="paragraph" w:customStyle="1" w:styleId="TableListNumber">
    <w:name w:val="Table List Number"/>
    <w:basedOn w:val="ListNumber"/>
    <w:rsid w:val="00BA47CF"/>
    <w:pPr>
      <w:numPr>
        <w:numId w:val="0"/>
      </w:numPr>
    </w:pPr>
  </w:style>
  <w:style w:type="paragraph" w:styleId="TOC4">
    <w:name w:val="toc 4"/>
    <w:basedOn w:val="TOCBase"/>
    <w:next w:val="Normal"/>
    <w:semiHidden/>
    <w:rsid w:val="00BA47CF"/>
    <w:pPr>
      <w:tabs>
        <w:tab w:val="right" w:leader="dot" w:pos="9071"/>
      </w:tabs>
      <w:ind w:left="1701"/>
    </w:pPr>
  </w:style>
  <w:style w:type="paragraph" w:customStyle="1" w:styleId="ListAlpha">
    <w:name w:val="List Alpha"/>
    <w:basedOn w:val="List"/>
    <w:rsid w:val="00BA47CF"/>
    <w:pPr>
      <w:numPr>
        <w:numId w:val="8"/>
      </w:numPr>
    </w:pPr>
  </w:style>
  <w:style w:type="paragraph" w:customStyle="1" w:styleId="ListAlpha2">
    <w:name w:val="List Alpha 2"/>
    <w:basedOn w:val="List2"/>
    <w:rsid w:val="00BA47CF"/>
    <w:pPr>
      <w:numPr>
        <w:numId w:val="7"/>
      </w:numPr>
    </w:pPr>
  </w:style>
  <w:style w:type="paragraph" w:styleId="List2">
    <w:name w:val="List 2"/>
    <w:basedOn w:val="BodyText"/>
    <w:rsid w:val="00BA47CF"/>
    <w:pPr>
      <w:tabs>
        <w:tab w:val="left" w:pos="680"/>
      </w:tabs>
      <w:spacing w:before="60" w:after="60"/>
      <w:ind w:left="680" w:hanging="340"/>
    </w:pPr>
  </w:style>
  <w:style w:type="paragraph" w:styleId="List3">
    <w:name w:val="List 3"/>
    <w:basedOn w:val="BodyText"/>
    <w:rsid w:val="00BA47CF"/>
    <w:pPr>
      <w:tabs>
        <w:tab w:val="left" w:pos="1021"/>
      </w:tabs>
      <w:spacing w:before="60" w:after="60"/>
      <w:ind w:left="1020" w:hanging="340"/>
    </w:pPr>
  </w:style>
  <w:style w:type="paragraph" w:styleId="List4">
    <w:name w:val="List 4"/>
    <w:basedOn w:val="BodyText"/>
    <w:rsid w:val="00BA47CF"/>
    <w:pPr>
      <w:tabs>
        <w:tab w:val="left" w:pos="1361"/>
      </w:tabs>
      <w:spacing w:before="60" w:after="60"/>
      <w:ind w:left="1361" w:hanging="340"/>
    </w:pPr>
  </w:style>
  <w:style w:type="paragraph" w:styleId="List5">
    <w:name w:val="List 5"/>
    <w:basedOn w:val="BodyText"/>
    <w:rsid w:val="00BA47CF"/>
    <w:pPr>
      <w:tabs>
        <w:tab w:val="left" w:pos="1701"/>
      </w:tabs>
      <w:spacing w:before="60" w:after="60"/>
      <w:ind w:left="1701" w:hanging="340"/>
    </w:pPr>
  </w:style>
  <w:style w:type="paragraph" w:styleId="ListBullet3">
    <w:name w:val="List Bullet 3"/>
    <w:basedOn w:val="List3"/>
    <w:rsid w:val="00BA47CF"/>
    <w:pPr>
      <w:numPr>
        <w:numId w:val="14"/>
      </w:numPr>
      <w:tabs>
        <w:tab w:val="clear" w:pos="1021"/>
      </w:tabs>
      <w:ind w:left="1037" w:hanging="357"/>
    </w:pPr>
  </w:style>
  <w:style w:type="paragraph" w:styleId="ListBullet4">
    <w:name w:val="List Bullet 4"/>
    <w:basedOn w:val="List4"/>
    <w:rsid w:val="00BA47CF"/>
    <w:pPr>
      <w:numPr>
        <w:numId w:val="2"/>
      </w:numPr>
    </w:pPr>
  </w:style>
  <w:style w:type="paragraph" w:styleId="ListBullet5">
    <w:name w:val="List Bullet 5"/>
    <w:basedOn w:val="List5"/>
    <w:rsid w:val="00BA47CF"/>
    <w:pPr>
      <w:numPr>
        <w:numId w:val="3"/>
      </w:numPr>
    </w:pPr>
  </w:style>
  <w:style w:type="paragraph" w:styleId="ListContinue2">
    <w:name w:val="List Continue 2"/>
    <w:basedOn w:val="List2"/>
    <w:rsid w:val="00BA47CF"/>
    <w:pPr>
      <w:ind w:firstLine="0"/>
    </w:pPr>
  </w:style>
  <w:style w:type="paragraph" w:styleId="ListContinue3">
    <w:name w:val="List Continue 3"/>
    <w:basedOn w:val="List3"/>
    <w:rsid w:val="00BA47CF"/>
    <w:pPr>
      <w:ind w:left="1021" w:firstLine="0"/>
    </w:pPr>
  </w:style>
  <w:style w:type="paragraph" w:styleId="ListContinue4">
    <w:name w:val="List Continue 4"/>
    <w:basedOn w:val="List4"/>
    <w:rsid w:val="00BA47CF"/>
    <w:pPr>
      <w:ind w:firstLine="0"/>
    </w:pPr>
  </w:style>
  <w:style w:type="paragraph" w:styleId="ListContinue5">
    <w:name w:val="List Continue 5"/>
    <w:basedOn w:val="List5"/>
    <w:rsid w:val="00BA47CF"/>
    <w:pPr>
      <w:ind w:firstLine="0"/>
    </w:pPr>
  </w:style>
  <w:style w:type="paragraph" w:styleId="ListNumber3">
    <w:name w:val="List Number 3"/>
    <w:basedOn w:val="List3"/>
    <w:rsid w:val="00BA47CF"/>
    <w:pPr>
      <w:numPr>
        <w:numId w:val="4"/>
      </w:numPr>
    </w:pPr>
  </w:style>
  <w:style w:type="paragraph" w:styleId="ListNumber4">
    <w:name w:val="List Number 4"/>
    <w:basedOn w:val="List4"/>
    <w:rsid w:val="00BA47CF"/>
    <w:pPr>
      <w:numPr>
        <w:numId w:val="5"/>
      </w:numPr>
    </w:pPr>
  </w:style>
  <w:style w:type="paragraph" w:styleId="ListNumber5">
    <w:name w:val="List Number 5"/>
    <w:basedOn w:val="List5"/>
    <w:rsid w:val="00BA47CF"/>
    <w:pPr>
      <w:numPr>
        <w:numId w:val="6"/>
      </w:numPr>
    </w:pPr>
  </w:style>
  <w:style w:type="paragraph" w:styleId="BlockText">
    <w:name w:val="Block Text"/>
    <w:basedOn w:val="Normal"/>
    <w:rsid w:val="00BA47CF"/>
    <w:pPr>
      <w:spacing w:after="120"/>
      <w:ind w:left="1440" w:right="1440"/>
    </w:pPr>
  </w:style>
  <w:style w:type="character" w:customStyle="1" w:styleId="Subscript">
    <w:name w:val="Subscript"/>
    <w:basedOn w:val="DefaultParagraphFont"/>
    <w:rsid w:val="00BA47CF"/>
    <w:rPr>
      <w:sz w:val="16"/>
      <w:vertAlign w:val="subscript"/>
    </w:rPr>
  </w:style>
  <w:style w:type="character" w:customStyle="1" w:styleId="Superscript">
    <w:name w:val="Superscript"/>
    <w:basedOn w:val="DefaultParagraphFont"/>
    <w:rsid w:val="00BA47CF"/>
    <w:rPr>
      <w:sz w:val="16"/>
      <w:vertAlign w:val="superscript"/>
    </w:rPr>
  </w:style>
  <w:style w:type="character" w:customStyle="1" w:styleId="Symbols">
    <w:name w:val="Symbols"/>
    <w:basedOn w:val="DefaultParagraphFont"/>
    <w:rsid w:val="00BA47CF"/>
    <w:rPr>
      <w:rFonts w:ascii="Symbol" w:hAnsi="Symbol"/>
    </w:rPr>
  </w:style>
  <w:style w:type="character" w:customStyle="1" w:styleId="MenuOptions">
    <w:name w:val="Menu Options"/>
    <w:basedOn w:val="DefaultParagraphFont"/>
    <w:rsid w:val="00BA47CF"/>
    <w:rPr>
      <w:rFonts w:ascii="Arial Narrow" w:hAnsi="Arial Narrow"/>
      <w:smallCaps/>
    </w:rPr>
  </w:style>
  <w:style w:type="character" w:customStyle="1" w:styleId="Buttons">
    <w:name w:val="Buttons"/>
    <w:basedOn w:val="DefaultParagraphFont"/>
    <w:rsid w:val="00BA47CF"/>
    <w:rPr>
      <w:b/>
    </w:rPr>
  </w:style>
  <w:style w:type="character" w:customStyle="1" w:styleId="Underlined">
    <w:name w:val="Underlined"/>
    <w:basedOn w:val="DefaultParagraphFont"/>
    <w:rsid w:val="00BA47CF"/>
    <w:rPr>
      <w:u w:val="single"/>
    </w:rPr>
  </w:style>
  <w:style w:type="paragraph" w:customStyle="1" w:styleId="TableBodyTextRight">
    <w:name w:val="Table Body Text Right"/>
    <w:basedOn w:val="TableBodyText"/>
    <w:rsid w:val="00BA47CF"/>
    <w:pPr>
      <w:widowControl w:val="0"/>
      <w:autoSpaceDE w:val="0"/>
      <w:autoSpaceDN w:val="0"/>
      <w:adjustRightInd w:val="0"/>
      <w:jc w:val="right"/>
    </w:pPr>
    <w:rPr>
      <w:rFonts w:cs="Arial"/>
      <w:szCs w:val="18"/>
    </w:rPr>
  </w:style>
  <w:style w:type="paragraph" w:customStyle="1" w:styleId="CopyrightText">
    <w:name w:val="Copyright Text"/>
    <w:basedOn w:val="BodyText"/>
    <w:rsid w:val="00BA47CF"/>
    <w:rPr>
      <w:sz w:val="18"/>
    </w:rPr>
  </w:style>
  <w:style w:type="paragraph" w:customStyle="1" w:styleId="BodySmallRight">
    <w:name w:val="Body Small Right"/>
    <w:basedOn w:val="BodyTextRight"/>
    <w:rsid w:val="00BA47CF"/>
    <w:rPr>
      <w:sz w:val="18"/>
      <w:szCs w:val="18"/>
    </w:rPr>
  </w:style>
  <w:style w:type="paragraph" w:customStyle="1" w:styleId="MarginEdition">
    <w:name w:val="Margin Edition"/>
    <w:basedOn w:val="MarginNote"/>
    <w:rsid w:val="00BA47CF"/>
    <w:pPr>
      <w:spacing w:before="0" w:after="0"/>
    </w:pPr>
    <w:rPr>
      <w:rFonts w:ascii="Times New Roman" w:hAnsi="Times New Roman"/>
      <w:color w:val="999999"/>
    </w:rPr>
  </w:style>
  <w:style w:type="paragraph" w:customStyle="1" w:styleId="Spacer">
    <w:name w:val="Spacer"/>
    <w:basedOn w:val="Normal"/>
    <w:rsid w:val="00BA47CF"/>
    <w:rPr>
      <w:sz w:val="2"/>
      <w:szCs w:val="2"/>
    </w:rPr>
  </w:style>
  <w:style w:type="character" w:customStyle="1" w:styleId="Small">
    <w:name w:val="Small"/>
    <w:basedOn w:val="DefaultParagraphFont"/>
    <w:rsid w:val="00BA47CF"/>
    <w:rPr>
      <w:sz w:val="16"/>
    </w:rPr>
  </w:style>
  <w:style w:type="paragraph" w:customStyle="1" w:styleId="WideTable">
    <w:name w:val="Wide Table"/>
    <w:basedOn w:val="Normal"/>
    <w:rsid w:val="00BA47CF"/>
    <w:pPr>
      <w:ind w:left="-1418"/>
    </w:pPr>
    <w:rPr>
      <w:sz w:val="2"/>
      <w:szCs w:val="2"/>
    </w:rPr>
  </w:style>
  <w:style w:type="character" w:styleId="PageNumber">
    <w:name w:val="page number"/>
    <w:basedOn w:val="DefaultParagraphFont"/>
    <w:rsid w:val="00BA47CF"/>
  </w:style>
  <w:style w:type="paragraph" w:styleId="Quote">
    <w:name w:val="Quote"/>
    <w:basedOn w:val="Heading1"/>
    <w:link w:val="QuoteChar"/>
    <w:qFormat/>
    <w:rsid w:val="00BA47CF"/>
    <w:rPr>
      <w:b w:val="0"/>
      <w:sz w:val="72"/>
      <w:szCs w:val="72"/>
      <w:lang w:val="en-NZ"/>
    </w:rPr>
  </w:style>
  <w:style w:type="character" w:customStyle="1" w:styleId="QuoteChar">
    <w:name w:val="Quote Char"/>
    <w:basedOn w:val="DefaultParagraphFont"/>
    <w:link w:val="Quote"/>
    <w:rsid w:val="00BA47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47CF"/>
    <w:pPr>
      <w:pageBreakBefore/>
    </w:pPr>
  </w:style>
  <w:style w:type="paragraph" w:customStyle="1" w:styleId="Border">
    <w:name w:val="Border"/>
    <w:basedOn w:val="Normal"/>
    <w:qFormat/>
    <w:rsid w:val="00BA47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47CF"/>
    <w:rPr>
      <w:b/>
      <w:bCs/>
      <w:i/>
      <w:iCs/>
      <w:color w:val="auto"/>
    </w:rPr>
  </w:style>
  <w:style w:type="paragraph" w:styleId="IntenseQuote">
    <w:name w:val="Intense Quote"/>
    <w:basedOn w:val="Normal"/>
    <w:next w:val="Normal"/>
    <w:link w:val="IntenseQuoteChar"/>
    <w:uiPriority w:val="30"/>
    <w:qFormat/>
    <w:rsid w:val="00BA47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47C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A47CF"/>
    <w:rPr>
      <w:smallCaps/>
      <w:color w:val="auto"/>
      <w:u w:val="single"/>
    </w:rPr>
  </w:style>
  <w:style w:type="character" w:styleId="IntenseReference">
    <w:name w:val="Intense Reference"/>
    <w:basedOn w:val="DefaultParagraphFont"/>
    <w:uiPriority w:val="32"/>
    <w:qFormat/>
    <w:rsid w:val="00BA47CF"/>
    <w:rPr>
      <w:b/>
      <w:bCs/>
      <w:smallCaps/>
      <w:color w:val="auto"/>
      <w:spacing w:val="5"/>
      <w:u w:val="single"/>
    </w:rPr>
  </w:style>
  <w:style w:type="paragraph" w:customStyle="1" w:styleId="2ColumnHeading">
    <w:name w:val="2Column Heading"/>
    <w:basedOn w:val="BodyText"/>
    <w:qFormat/>
    <w:rsid w:val="00BA47CF"/>
    <w:pPr>
      <w:spacing w:after="60"/>
      <w:ind w:left="-2268"/>
    </w:pPr>
    <w:rPr>
      <w:b/>
    </w:rPr>
  </w:style>
  <w:style w:type="paragraph" w:customStyle="1" w:styleId="Heading1TOC">
    <w:name w:val="Heading1 TOC"/>
    <w:basedOn w:val="Normal"/>
    <w:qFormat/>
    <w:rsid w:val="00BA47CF"/>
    <w:pPr>
      <w:spacing w:before="240" w:after="120"/>
    </w:pPr>
    <w:rPr>
      <w:rFonts w:ascii="Times New Roman" w:hAnsi="Times New Roman"/>
      <w:b/>
      <w:sz w:val="32"/>
    </w:rPr>
  </w:style>
  <w:style w:type="paragraph" w:customStyle="1" w:styleId="Heading2TOC">
    <w:name w:val="Heading2 TOC"/>
    <w:basedOn w:val="Normal"/>
    <w:qFormat/>
    <w:rsid w:val="00BA47CF"/>
    <w:pPr>
      <w:spacing w:before="240" w:after="60"/>
    </w:pPr>
    <w:rPr>
      <w:rFonts w:ascii="Times New Roman" w:hAnsi="Times New Roman"/>
      <w:b/>
      <w:sz w:val="28"/>
    </w:rPr>
  </w:style>
  <w:style w:type="character" w:customStyle="1" w:styleId="Underline">
    <w:name w:val="Underline"/>
    <w:basedOn w:val="DefaultParagraphFont"/>
    <w:qFormat/>
    <w:rsid w:val="00BA47CF"/>
    <w:rPr>
      <w:u w:val="single"/>
    </w:rPr>
  </w:style>
  <w:style w:type="paragraph" w:styleId="BalloonText">
    <w:name w:val="Balloon Text"/>
    <w:basedOn w:val="Normal"/>
    <w:link w:val="BalloonTextChar"/>
    <w:rsid w:val="00BA47CF"/>
    <w:rPr>
      <w:rFonts w:ascii="Tahoma" w:hAnsi="Tahoma" w:cs="Tahoma"/>
      <w:sz w:val="16"/>
      <w:szCs w:val="16"/>
    </w:rPr>
  </w:style>
  <w:style w:type="character" w:customStyle="1" w:styleId="BalloonTextChar">
    <w:name w:val="Balloon Text Char"/>
    <w:basedOn w:val="DefaultParagraphFont"/>
    <w:link w:val="BalloonText"/>
    <w:rsid w:val="00BA47C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A47C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A47C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A47CF"/>
    <w:rPr>
      <w:b/>
      <w:color w:val="660033"/>
      <w:spacing w:val="0"/>
    </w:rPr>
  </w:style>
  <w:style w:type="paragraph" w:customStyle="1" w:styleId="Nameditemlist">
    <w:name w:val="Named item list"/>
    <w:basedOn w:val="BodyText"/>
    <w:qFormat/>
    <w:rsid w:val="00BA47C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747</Words>
  <Characters>4802</Characters>
  <Application>Microsoft Office Word</Application>
  <DocSecurity>0</DocSecurity>
  <Lines>186</Lines>
  <Paragraphs>119</Paragraphs>
  <ScaleCrop>false</ScaleCrop>
  <Company>Author-it Software Corporation Ltd.</Company>
  <LinksUpToDate>false</LinksUpToDate>
  <CharactersWithSpaces>5547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LGAREGS303B Enforce legislation to achieve compliance</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2012-09-10T05:39:00Z</dcterms:created>
  <dcterms:modified xsi:type="dcterms:W3CDTF">2012-09-10T05:39:00Z</dcterms:modified>
</cp:coreProperties>
</file>