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C5D" w:rsidP="00861C5D">
      <w:pPr>
        <w:pStyle w:val="Title"/>
      </w:pPr>
      <w:r>
        <w:fldChar w:fldCharType="begin"/>
      </w:r>
      <w:r>
        <w:instrText xml:space="preserve"> TITLE   \* MERGEFORMAT </w:instrText>
      </w:r>
      <w:r>
        <w:fldChar w:fldCharType="separate"/>
      </w:r>
      <w:r>
        <w:t>LGAPLEM512A Provide geographic information systems data</w:t>
      </w:r>
      <w:r>
        <w:fldChar w:fldCharType="end"/>
      </w:r>
    </w:p>
    <w:p w:rsidR="00861C5D" w:rsidP="00861C5D">
      <w:pPr>
        <w:pStyle w:val="Version"/>
        <w:sectPr w:rsidSect="00400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00C9E" w:rsidP="00400C9E">
      <w:pPr>
        <w:pStyle w:val="SuperHeading"/>
      </w:pPr>
      <w:r w:rsidRPr="00400C9E">
        <w:t>LGAPLEM512A Provide geographic information systems data</w:t>
      </w:r>
    </w:p>
    <w:p w:rsidR="00000000" w:rsidRPr="00400C9E" w:rsidP="00400C9E">
      <w:pPr>
        <w:pStyle w:val="SuperHeading"/>
      </w:pPr>
    </w:p>
    <w:p w:rsidR="00000000" w:rsidRPr="00400C9E" w:rsidP="00400C9E">
      <w:pPr>
        <w:pStyle w:val="Heading1"/>
      </w:pPr>
      <w:bookmarkStart w:id="1" w:name="O_442637"/>
      <w:bookmarkEnd w:id="1"/>
      <w:r w:rsidRPr="00400C9E">
        <w:t>Modification History</w:t>
      </w:r>
    </w:p>
    <w:p w:rsidR="00000000" w:rsidRPr="00400C9E" w:rsidP="00400C9E">
      <w:pPr>
        <w:pStyle w:val="BodyText"/>
      </w:pPr>
      <w:r w:rsidRPr="00400C9E">
        <w:t>LGAPLEM512A Release 2:</w:t>
      </w:r>
      <w:r w:rsidRPr="00400C9E">
        <w:tab/>
        <w:t>Layout adjusted.</w:t>
      </w:r>
    </w:p>
    <w:p w:rsidR="00000000" w:rsidRPr="00400C9E" w:rsidP="00400C9E">
      <w:pPr>
        <w:pStyle w:val="BodyText"/>
      </w:pPr>
      <w:r w:rsidRPr="00400C9E">
        <w:t>LGAPLEM512A Release 1:</w:t>
      </w:r>
      <w:r w:rsidRPr="00400C9E">
        <w:tab/>
        <w:t>Primary release.</w:t>
      </w:r>
    </w:p>
    <w:p w:rsidR="00000000" w:rsidRPr="00400C9E" w:rsidP="00400C9E">
      <w:pPr>
        <w:pStyle w:val="AllowPageBreak"/>
      </w:pPr>
    </w:p>
    <w:p w:rsidR="00000000" w:rsidRPr="00400C9E" w:rsidP="00400C9E">
      <w:pPr>
        <w:pStyle w:val="Heading1"/>
      </w:pPr>
      <w:bookmarkStart w:id="2" w:name="O_442633"/>
      <w:bookmarkEnd w:id="2"/>
      <w:r w:rsidRPr="00400C9E">
        <w:t>Unit Descriptor</w:t>
      </w:r>
    </w:p>
    <w:p w:rsidR="00000000" w:rsidRPr="00400C9E" w:rsidP="00400C9E">
      <w:pPr>
        <w:pStyle w:val="BodyText"/>
      </w:pPr>
      <w:r w:rsidRPr="00400C9E">
        <w:t>This unit covers developing and applying data management and analytical tools to produce specified outcome</w:t>
      </w:r>
      <w:r w:rsidRPr="00400C9E">
        <w:t>s.</w:t>
      </w:r>
    </w:p>
    <w:p w:rsidR="00000000" w:rsidRPr="00400C9E" w:rsidP="00400C9E">
      <w:pPr>
        <w:pStyle w:val="AllowPageBreak"/>
      </w:pPr>
    </w:p>
    <w:p w:rsidR="00000000" w:rsidRPr="00400C9E" w:rsidP="00400C9E">
      <w:pPr>
        <w:pStyle w:val="Heading1"/>
      </w:pPr>
      <w:bookmarkStart w:id="3" w:name="O_442646"/>
      <w:bookmarkEnd w:id="3"/>
      <w:r w:rsidRPr="00400C9E">
        <w:t>Application of the Unit</w:t>
      </w:r>
    </w:p>
    <w:p w:rsidR="00000000" w:rsidRPr="00400C9E" w:rsidP="00400C9E">
      <w:pPr>
        <w:pStyle w:val="BodyText"/>
      </w:pPr>
      <w:r w:rsidRPr="00400C9E">
        <w:t xml:space="preserve">This unit supports the attainment of skills and knowledge required for competent workplace performance in councils of all sizes. Knowledge of the legislation and regulations within which councils must operate is </w:t>
      </w:r>
      <w:r w:rsidRPr="00400C9E">
        <w:t xml:space="preserve">essential. The unique nature of councils, as a tier of government directed by elected members and reflecting the needs of local communities, must be appropriately reflected. </w:t>
      </w:r>
    </w:p>
    <w:p w:rsidR="00000000" w:rsidRPr="00400C9E" w:rsidP="00400C9E">
      <w:pPr>
        <w:pStyle w:val="AllowPageBreak"/>
      </w:pPr>
    </w:p>
    <w:p w:rsidR="00000000" w:rsidRPr="00400C9E" w:rsidP="00400C9E">
      <w:pPr>
        <w:pStyle w:val="Heading1"/>
      </w:pPr>
      <w:bookmarkStart w:id="4" w:name="O_442638"/>
      <w:bookmarkEnd w:id="4"/>
      <w:r w:rsidRPr="00400C9E">
        <w:t>Licensing/Regulatory Information</w:t>
      </w:r>
    </w:p>
    <w:p w:rsidR="00000000" w:rsidRPr="00400C9E" w:rsidP="00400C9E">
      <w:pPr>
        <w:pStyle w:val="BodyText"/>
      </w:pPr>
      <w:r w:rsidRPr="00400C9E">
        <w:t>Not applicable.</w:t>
      </w:r>
    </w:p>
    <w:p w:rsidR="00000000" w:rsidRPr="00400C9E" w:rsidP="00400C9E">
      <w:pPr>
        <w:pStyle w:val="AllowPageBreak"/>
      </w:pPr>
    </w:p>
    <w:p w:rsidR="00000000" w:rsidRPr="00400C9E" w:rsidP="00400C9E">
      <w:pPr>
        <w:pStyle w:val="Heading1"/>
      </w:pPr>
      <w:bookmarkStart w:id="5" w:name="O_442636"/>
      <w:bookmarkEnd w:id="5"/>
      <w:r w:rsidRPr="00400C9E">
        <w:t>Pre-Requisites</w:t>
      </w:r>
    </w:p>
    <w:p w:rsidR="00000000" w:rsidRPr="00400C9E" w:rsidP="00400C9E">
      <w:pPr>
        <w:pStyle w:val="BodyText"/>
      </w:pPr>
      <w:r w:rsidRPr="00400C9E">
        <w:t xml:space="preserve">Not applicable. </w:t>
      </w:r>
    </w:p>
    <w:p w:rsidR="00000000" w:rsidRPr="00400C9E" w:rsidP="00400C9E">
      <w:pPr>
        <w:pStyle w:val="AllowPageBreak"/>
      </w:pPr>
    </w:p>
    <w:p w:rsidR="00000000" w:rsidRPr="00400C9E" w:rsidP="00400C9E">
      <w:pPr>
        <w:pStyle w:val="Heading1"/>
      </w:pPr>
      <w:bookmarkStart w:id="6" w:name="O_442641"/>
      <w:bookmarkEnd w:id="6"/>
      <w:r w:rsidRPr="00400C9E">
        <w:t>Employability Skills Information</w:t>
      </w:r>
    </w:p>
    <w:p w:rsidR="00000000" w:rsidRPr="00400C9E" w:rsidP="00400C9E">
      <w:pPr>
        <w:pStyle w:val="BodyText"/>
      </w:pPr>
      <w:r w:rsidRPr="00400C9E">
        <w:t>This unit contains employability skills.</w:t>
      </w:r>
    </w:p>
    <w:p w:rsidR="00000000" w:rsidRPr="00400C9E" w:rsidP="00400C9E">
      <w:pPr>
        <w:pStyle w:val="AllowPageBreak"/>
      </w:pPr>
    </w:p>
    <w:p w:rsidR="00000000" w:rsidRPr="00400C9E" w:rsidP="00400C9E">
      <w:pPr>
        <w:pStyle w:val="Heading1"/>
      </w:pPr>
      <w:bookmarkStart w:id="7" w:name="O_442642"/>
      <w:bookmarkEnd w:id="7"/>
      <w:r w:rsidRPr="00400C9E">
        <w:t>Elements and Performance Criteria Pre-Content</w:t>
      </w:r>
    </w:p>
    <w:tbl>
      <w:tblPr>
        <w:tblW w:w="0" w:type="auto"/>
        <w:tblLayout w:type="fixed"/>
        <w:tblCellMar>
          <w:left w:w="62" w:type="dxa"/>
          <w:right w:w="62" w:type="dxa"/>
        </w:tblCellMar>
        <w:tblLook w:val="0000"/>
      </w:tblPr>
      <w:tblGrid>
        <w:gridCol w:w="2700"/>
        <w:gridCol w:w="6228"/>
      </w:tblGrid>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BodyText"/>
            </w:pPr>
            <w:r w:rsidRPr="00400C9E">
              <w:t>Per</w:t>
            </w:r>
            <w:r w:rsidRPr="00400C9E">
              <w:t xml:space="preserve">formance criteria describe the required performance needed to demonstrate achievement of the element.  Where </w:t>
            </w:r>
            <w:r w:rsidRPr="00400C9E">
              <w:rPr>
                <w:rStyle w:val="BoldandItalics"/>
              </w:rPr>
              <w:t>bold italicised</w:t>
            </w:r>
            <w:r w:rsidRPr="00400C9E">
              <w:t xml:space="preserve"> text is used, further information is detailed in the Range Statement.  Assessment of performance is to be consistent with the Evide</w:t>
            </w:r>
            <w:r w:rsidRPr="00400C9E">
              <w:t>nce Guide.</w:t>
            </w:r>
          </w:p>
        </w:tc>
      </w:tr>
    </w:tbl>
    <w:p w:rsidR="00000000" w:rsidRPr="00400C9E" w:rsidP="00400C9E">
      <w:pPr>
        <w:pStyle w:val="BodyText"/>
      </w:pPr>
    </w:p>
    <w:p w:rsidR="00000000" w:rsidRPr="00400C9E" w:rsidP="00400C9E">
      <w:pPr>
        <w:pStyle w:val="AllowPageBreak"/>
      </w:pPr>
    </w:p>
    <w:p w:rsidR="00000000" w:rsidRPr="00400C9E" w:rsidP="00400C9E">
      <w:pPr>
        <w:pStyle w:val="Heading1"/>
      </w:pPr>
      <w:bookmarkStart w:id="8" w:name="O_442643"/>
      <w:bookmarkEnd w:id="8"/>
      <w:r w:rsidRPr="00400C9E">
        <w:t>Elements and Performance Criteria</w:t>
      </w:r>
    </w:p>
    <w:tbl>
      <w:tblPr>
        <w:tblW w:w="0" w:type="auto"/>
        <w:tblLayout w:type="fixed"/>
        <w:tblCellMar>
          <w:left w:w="62" w:type="dxa"/>
          <w:right w:w="62" w:type="dxa"/>
        </w:tblCellMar>
        <w:tblLook w:val="0000"/>
      </w:tblPr>
      <w:tblGrid>
        <w:gridCol w:w="2700"/>
        <w:gridCol w:w="6228"/>
      </w:tblGrid>
      <w:tr w:rsidTr="00861C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0C9E" w:rsidP="00400C9E">
            <w:pPr>
              <w:pStyle w:val="BodyText"/>
            </w:pPr>
            <w:r w:rsidRPr="00400C9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SpecialBold"/>
              </w:rPr>
              <w:t>PERFORMANCE CRITERIA</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List"/>
              <w:rPr>
                <w:lang w:val="en-NZ"/>
              </w:rPr>
            </w:pPr>
            <w:r w:rsidRPr="00400C9E">
              <w:rPr>
                <w:rStyle w:val="SpecialBold"/>
              </w:rPr>
              <w:t>1</w:t>
            </w:r>
            <w:r w:rsidRPr="00400C9E">
              <w:rPr>
                <w:rStyle w:val="SpecialBold"/>
              </w:rPr>
              <w:tab/>
              <w:t>Analyse request to develop solution</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
            </w:pPr>
            <w:r w:rsidRPr="00400C9E">
              <w:t>1.1</w:t>
            </w:r>
            <w:r w:rsidRPr="00400C9E">
              <w:tab/>
              <w:t xml:space="preserve">Specific problem or question is clarified in consultation with </w:t>
            </w:r>
            <w:r w:rsidRPr="00400C9E">
              <w:rPr>
                <w:rStyle w:val="BoldandItalics"/>
              </w:rPr>
              <w:t>end user</w:t>
            </w:r>
            <w:r w:rsidRPr="00400C9E">
              <w:t xml:space="preserve"> to establish</w:t>
            </w:r>
            <w:r w:rsidRPr="00400C9E">
              <w:rPr>
                <w:rStyle w:val="BoldandItalics"/>
              </w:rPr>
              <w:t xml:space="preserve"> end result specifications .</w:t>
            </w:r>
          </w:p>
          <w:p w:rsidR="00000000" w:rsidP="00400C9E">
            <w:pPr>
              <w:pStyle w:val="List"/>
              <w:rPr>
                <w:lang w:val="en-NZ"/>
              </w:rPr>
            </w:pPr>
            <w:r w:rsidRPr="00400C9E">
              <w:t>1.2</w:t>
            </w:r>
            <w:r w:rsidRPr="00400C9E">
              <w:tab/>
            </w:r>
            <w:r w:rsidRPr="00400C9E">
              <w:t xml:space="preserve">Information required to achieve result is defined and required </w:t>
            </w:r>
            <w:r w:rsidRPr="00400C9E">
              <w:rPr>
                <w:rStyle w:val="BoldandItalics"/>
              </w:rPr>
              <w:t xml:space="preserve">data </w:t>
            </w:r>
            <w:r w:rsidRPr="00400C9E">
              <w:t xml:space="preserve">sets are correctly determined. </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List"/>
              <w:rPr>
                <w:lang w:val="en-NZ"/>
              </w:rPr>
            </w:pPr>
            <w:r w:rsidRPr="00400C9E">
              <w:rPr>
                <w:rStyle w:val="SpecialBold"/>
              </w:rPr>
              <w:t>2</w:t>
            </w:r>
            <w:r w:rsidRPr="00400C9E">
              <w:rPr>
                <w:rStyle w:val="SpecialBold"/>
              </w:rPr>
              <w:tab/>
              <w:t>Assess data availability</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
            </w:pPr>
            <w:r w:rsidRPr="00400C9E">
              <w:t>2.1</w:t>
            </w:r>
            <w:r w:rsidRPr="00400C9E">
              <w:tab/>
              <w:t xml:space="preserve">Availability of required data sets is ascertained through research of </w:t>
            </w:r>
            <w:r w:rsidRPr="00400C9E">
              <w:rPr>
                <w:rStyle w:val="BoldandItalics"/>
              </w:rPr>
              <w:t>internal</w:t>
            </w:r>
            <w:r w:rsidRPr="00400C9E">
              <w:t xml:space="preserve"> and </w:t>
            </w:r>
            <w:r w:rsidRPr="00400C9E">
              <w:rPr>
                <w:rStyle w:val="BoldandItalics"/>
              </w:rPr>
              <w:t xml:space="preserve">external sources . </w:t>
            </w:r>
          </w:p>
          <w:p w:rsidR="00000000" w:rsidRPr="00400C9E" w:rsidP="00400C9E">
            <w:pPr>
              <w:pStyle w:val="List"/>
            </w:pPr>
            <w:r w:rsidRPr="00400C9E">
              <w:t>2.2</w:t>
            </w:r>
            <w:r w:rsidRPr="00400C9E">
              <w:tab/>
              <w:t xml:space="preserve">Custodianship of </w:t>
            </w:r>
            <w:r w:rsidRPr="00400C9E">
              <w:t xml:space="preserve">data is confirmed and access and pricing are determined. </w:t>
            </w:r>
          </w:p>
          <w:p w:rsidR="00000000" w:rsidRPr="00400C9E" w:rsidP="00400C9E">
            <w:pPr>
              <w:pStyle w:val="List"/>
            </w:pPr>
            <w:r w:rsidRPr="00400C9E">
              <w:t>2.3</w:t>
            </w:r>
            <w:r w:rsidRPr="00400C9E">
              <w:tab/>
              <w:t>Data is obtained in line with</w:t>
            </w:r>
            <w:r w:rsidRPr="00400C9E">
              <w:rPr>
                <w:rStyle w:val="BoldandItalics"/>
              </w:rPr>
              <w:t xml:space="preserve"> industry standards</w:t>
            </w:r>
            <w:r w:rsidRPr="00400C9E">
              <w:t xml:space="preserve">, statutory requirements and council policy. </w:t>
            </w:r>
          </w:p>
          <w:p w:rsidR="00000000" w:rsidP="00400C9E">
            <w:pPr>
              <w:pStyle w:val="List"/>
              <w:rPr>
                <w:lang w:val="en-NZ"/>
              </w:rPr>
            </w:pPr>
            <w:r w:rsidRPr="00400C9E">
              <w:t>2.4</w:t>
            </w:r>
            <w:r w:rsidRPr="00400C9E">
              <w:tab/>
              <w:t xml:space="preserve">Where appropriate, </w:t>
            </w:r>
            <w:r w:rsidRPr="00400C9E">
              <w:rPr>
                <w:rStyle w:val="BoldandItalics"/>
              </w:rPr>
              <w:t>procedures</w:t>
            </w:r>
            <w:r w:rsidRPr="00400C9E">
              <w:t xml:space="preserve"> are developed to capture data. </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List"/>
              <w:rPr>
                <w:lang w:val="en-NZ"/>
              </w:rPr>
            </w:pPr>
            <w:r w:rsidRPr="00400C9E">
              <w:rPr>
                <w:rStyle w:val="SpecialBold"/>
              </w:rPr>
              <w:t>3</w:t>
            </w:r>
            <w:r w:rsidRPr="00400C9E">
              <w:rPr>
                <w:rStyle w:val="SpecialBold"/>
              </w:rPr>
              <w:tab/>
              <w:t>Assess data quality</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
            </w:pPr>
            <w:r w:rsidRPr="00400C9E">
              <w:t>3.1</w:t>
            </w:r>
            <w:r w:rsidRPr="00400C9E">
              <w:tab/>
            </w:r>
            <w:r w:rsidRPr="00400C9E">
              <w:t>Data is assessed for</w:t>
            </w:r>
            <w:r w:rsidRPr="00400C9E">
              <w:rPr>
                <w:rStyle w:val="BoldandItalics"/>
              </w:rPr>
              <w:t xml:space="preserve"> integrity </w:t>
            </w:r>
            <w:r w:rsidRPr="00400C9E">
              <w:t xml:space="preserve">to determine suitability for task. </w:t>
            </w:r>
          </w:p>
          <w:p w:rsidR="00000000" w:rsidP="00400C9E">
            <w:pPr>
              <w:pStyle w:val="List"/>
              <w:rPr>
                <w:lang w:val="en-NZ"/>
              </w:rPr>
            </w:pPr>
            <w:r w:rsidRPr="00400C9E">
              <w:t>3.2</w:t>
            </w:r>
            <w:r w:rsidRPr="00400C9E">
              <w:tab/>
              <w:t xml:space="preserve">Disparities between data sets are investigated and resolved to ensure integrity of data used. </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List"/>
              <w:rPr>
                <w:lang w:val="en-NZ"/>
              </w:rPr>
            </w:pPr>
            <w:r w:rsidRPr="00400C9E">
              <w:rPr>
                <w:rStyle w:val="SpecialBold"/>
              </w:rPr>
              <w:t>4</w:t>
            </w:r>
            <w:r w:rsidRPr="00400C9E">
              <w:rPr>
                <w:rStyle w:val="SpecialBold"/>
              </w:rPr>
              <w:tab/>
              <w:t>Run standard query</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
            </w:pPr>
            <w:r w:rsidRPr="00400C9E">
              <w:t>4.1</w:t>
            </w:r>
            <w:r w:rsidRPr="00400C9E">
              <w:tab/>
              <w:t xml:space="preserve">Appropriate standard query is selected. </w:t>
            </w:r>
          </w:p>
          <w:p w:rsidR="00000000" w:rsidP="00400C9E">
            <w:pPr>
              <w:pStyle w:val="List"/>
              <w:rPr>
                <w:lang w:val="en-NZ"/>
              </w:rPr>
            </w:pPr>
            <w:r w:rsidRPr="00400C9E">
              <w:t>4.2</w:t>
            </w:r>
            <w:r w:rsidRPr="00400C9E">
              <w:tab/>
            </w:r>
            <w:r w:rsidRPr="00400C9E">
              <w:t xml:space="preserve">Selected query is run to achieve required outcome . </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List"/>
              <w:rPr>
                <w:lang w:val="en-NZ"/>
              </w:rPr>
            </w:pPr>
            <w:r w:rsidRPr="00400C9E">
              <w:rPr>
                <w:rStyle w:val="SpecialBold"/>
              </w:rPr>
              <w:t>5</w:t>
            </w:r>
            <w:r w:rsidRPr="00400C9E">
              <w:rPr>
                <w:rStyle w:val="SpecialBold"/>
              </w:rPr>
              <w:tab/>
              <w:t>Validate outcome</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
            </w:pPr>
            <w:r w:rsidRPr="00400C9E">
              <w:t>5.1</w:t>
            </w:r>
            <w:r w:rsidRPr="00400C9E">
              <w:tab/>
              <w:t xml:space="preserve">Appropriate data validation procedures are determined. </w:t>
            </w:r>
          </w:p>
          <w:p w:rsidR="00000000" w:rsidRPr="00400C9E" w:rsidP="00400C9E">
            <w:pPr>
              <w:pStyle w:val="List"/>
            </w:pPr>
            <w:r w:rsidRPr="00400C9E">
              <w:t>5.2</w:t>
            </w:r>
            <w:r w:rsidRPr="00400C9E">
              <w:tab/>
            </w:r>
            <w:r w:rsidRPr="00400C9E">
              <w:rPr>
                <w:rStyle w:val="BoldandItalics"/>
              </w:rPr>
              <w:t>Outcome</w:t>
            </w:r>
            <w:r w:rsidRPr="00400C9E">
              <w:t xml:space="preserve"> is validated in line with predetermined procedures. </w:t>
            </w:r>
          </w:p>
          <w:p w:rsidR="00000000" w:rsidRPr="00400C9E" w:rsidP="00400C9E">
            <w:pPr>
              <w:pStyle w:val="List"/>
            </w:pPr>
            <w:r w:rsidRPr="00400C9E">
              <w:t>5.3</w:t>
            </w:r>
            <w:r w:rsidRPr="00400C9E">
              <w:tab/>
              <w:t>Procedures to refine model or analytical procedures ar</w:t>
            </w:r>
            <w:r w:rsidRPr="00400C9E">
              <w:t xml:space="preserve">e developed. </w:t>
            </w:r>
          </w:p>
          <w:p w:rsidR="00000000" w:rsidRPr="00400C9E" w:rsidP="00400C9E">
            <w:pPr>
              <w:pStyle w:val="List"/>
            </w:pPr>
            <w:r w:rsidRPr="00400C9E">
              <w:t>5.4</w:t>
            </w:r>
            <w:r w:rsidRPr="00400C9E">
              <w:tab/>
              <w:t xml:space="preserve">End user is consulted regarding suitability of outcome and amendments are negotiated as necessary. </w:t>
            </w:r>
          </w:p>
        </w:tc>
      </w:tr>
    </w:tbl>
    <w:p w:rsidR="00000000" w:rsidRPr="00400C9E" w:rsidP="00400C9E">
      <w:pPr>
        <w:pStyle w:val="BodyText"/>
      </w:pPr>
    </w:p>
    <w:p w:rsidR="00000000" w:rsidRPr="00400C9E" w:rsidP="00400C9E">
      <w:pPr>
        <w:pStyle w:val="AllowPageBreak"/>
      </w:pPr>
    </w:p>
    <w:p w:rsidR="00000000" w:rsidRPr="00400C9E" w:rsidP="00400C9E">
      <w:pPr>
        <w:pStyle w:val="Heading1"/>
      </w:pPr>
      <w:bookmarkStart w:id="9" w:name="O_442634"/>
      <w:bookmarkEnd w:id="9"/>
      <w:r w:rsidRPr="00400C9E">
        <w:t>Required Skills and Knowledge</w:t>
      </w:r>
    </w:p>
    <w:tbl>
      <w:tblPr>
        <w:tblW w:w="0" w:type="auto"/>
        <w:tblLayout w:type="fixed"/>
        <w:tblCellMar>
          <w:left w:w="62" w:type="dxa"/>
          <w:right w:w="62" w:type="dxa"/>
        </w:tblCellMar>
        <w:tblLook w:val="0000"/>
      </w:tblPr>
      <w:tblGrid>
        <w:gridCol w:w="8928"/>
      </w:tblGrid>
      <w:tr w:rsidTr="00861C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t>This describes the essential skills and knowledge and their level, required for this unit</w:t>
            </w:r>
          </w:p>
        </w:tc>
      </w:tr>
      <w:tr w:rsidTr="00861C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SpecialBold"/>
              </w:rPr>
              <w:t>Required Skills</w:t>
            </w:r>
          </w:p>
        </w:tc>
      </w:tr>
      <w:tr w:rsidTr="00861C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 xml:space="preserve">analysing options </w:t>
            </w:r>
          </w:p>
          <w:p w:rsidR="00000000" w:rsidRPr="00400C9E" w:rsidP="00400C9E">
            <w:pPr>
              <w:pStyle w:val="ListBullet"/>
            </w:pPr>
            <w:r w:rsidRPr="00400C9E">
              <w:t xml:space="preserve">researching and accessing information </w:t>
            </w:r>
          </w:p>
          <w:p w:rsidR="00000000" w:rsidRPr="00400C9E" w:rsidP="00400C9E">
            <w:pPr>
              <w:pStyle w:val="ListBullet"/>
            </w:pPr>
            <w:r w:rsidRPr="00400C9E">
              <w:t xml:space="preserve">attention to detail </w:t>
            </w:r>
          </w:p>
          <w:p w:rsidR="00000000" w:rsidP="00400C9E">
            <w:pPr>
              <w:pStyle w:val="ListBullet"/>
              <w:rPr>
                <w:lang w:val="en-NZ"/>
              </w:rPr>
            </w:pPr>
            <w:r w:rsidRPr="00400C9E">
              <w:t>negotiating with customers</w:t>
            </w:r>
          </w:p>
        </w:tc>
      </w:tr>
      <w:tr w:rsidTr="00861C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SpecialBold"/>
              </w:rPr>
              <w:t>Required Knowledge</w:t>
            </w:r>
          </w:p>
        </w:tc>
      </w:tr>
      <w:tr w:rsidTr="00861C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 xml:space="preserve">database structures </w:t>
            </w:r>
          </w:p>
          <w:p w:rsidR="00000000" w:rsidRPr="00400C9E" w:rsidP="00400C9E">
            <w:pPr>
              <w:pStyle w:val="ListBullet"/>
            </w:pPr>
            <w:r w:rsidRPr="00400C9E">
              <w:t xml:space="preserve">scripting and commands </w:t>
            </w:r>
          </w:p>
          <w:p w:rsidR="00000000" w:rsidRPr="00400C9E" w:rsidP="00400C9E">
            <w:pPr>
              <w:pStyle w:val="ListBullet"/>
            </w:pPr>
            <w:r w:rsidRPr="00400C9E">
              <w:t xml:space="preserve">line instructions and programming </w:t>
            </w:r>
          </w:p>
          <w:p w:rsidR="00000000" w:rsidRPr="00400C9E" w:rsidP="00400C9E">
            <w:pPr>
              <w:pStyle w:val="ListBullet"/>
            </w:pPr>
            <w:r w:rsidRPr="00400C9E">
              <w:t xml:space="preserve">operating systems </w:t>
            </w:r>
          </w:p>
          <w:p w:rsidR="00000000" w:rsidRPr="00400C9E" w:rsidP="00400C9E">
            <w:pPr>
              <w:pStyle w:val="ListBullet"/>
            </w:pPr>
            <w:r w:rsidRPr="00400C9E">
              <w:t xml:space="preserve">SQL or other generic query language </w:t>
            </w:r>
          </w:p>
          <w:p w:rsidR="00000000" w:rsidRPr="00400C9E" w:rsidP="00400C9E">
            <w:pPr>
              <w:pStyle w:val="ListBullet"/>
            </w:pPr>
            <w:r w:rsidRPr="00400C9E">
              <w:t xml:space="preserve">relationship of spatial features of database </w:t>
            </w:r>
          </w:p>
          <w:p w:rsidR="00000000" w:rsidRPr="00400C9E" w:rsidP="00400C9E">
            <w:pPr>
              <w:pStyle w:val="ListBullet"/>
            </w:pPr>
            <w:r w:rsidRPr="00400C9E">
              <w:t xml:space="preserve">specific geographic information systems software, such as Genamap, MapInfo or ArcInfo </w:t>
            </w:r>
          </w:p>
          <w:p w:rsidR="00000000" w:rsidRPr="00400C9E" w:rsidP="00400C9E">
            <w:pPr>
              <w:pStyle w:val="ListBullet"/>
            </w:pPr>
            <w:r w:rsidRPr="00400C9E">
              <w:t xml:space="preserve">potential inaccuracies and problems </w:t>
            </w:r>
          </w:p>
          <w:p w:rsidR="00000000" w:rsidRPr="00400C9E" w:rsidP="00400C9E">
            <w:pPr>
              <w:pStyle w:val="ListBullet"/>
            </w:pPr>
            <w:r w:rsidRPr="00400C9E">
              <w:t>internal and external policies and practices rela</w:t>
            </w:r>
            <w:r w:rsidRPr="00400C9E">
              <w:t xml:space="preserve">ting to custodianship of data, pricing and access including industry standards, statutory requirements and council policies </w:t>
            </w:r>
          </w:p>
          <w:p w:rsidR="00000000" w:rsidRPr="00400C9E" w:rsidP="00400C9E">
            <w:pPr>
              <w:pStyle w:val="ListBullet"/>
            </w:pPr>
            <w:r w:rsidRPr="00400C9E">
              <w:t>legislation relating to trade practices, copyright, intellectual property, local government acts, roads act and freedom of informat</w:t>
            </w:r>
            <w:r w:rsidRPr="00400C9E">
              <w:t xml:space="preserve">ion legislation. </w:t>
            </w:r>
          </w:p>
          <w:p w:rsidR="00000000" w:rsidRPr="00400C9E" w:rsidP="00400C9E">
            <w:pPr>
              <w:pStyle w:val="ListBullet"/>
            </w:pPr>
            <w:r w:rsidRPr="00400C9E">
              <w:t xml:space="preserve">UNIX </w:t>
            </w:r>
          </w:p>
          <w:p w:rsidR="00000000" w:rsidRPr="00400C9E" w:rsidP="00400C9E">
            <w:pPr>
              <w:pStyle w:val="ListBullet"/>
            </w:pPr>
            <w:r w:rsidRPr="00400C9E">
              <w:t xml:space="preserve">DOS </w:t>
            </w:r>
          </w:p>
          <w:p w:rsidR="00000000" w:rsidRPr="00400C9E" w:rsidP="00400C9E">
            <w:pPr>
              <w:pStyle w:val="ListBullet"/>
            </w:pPr>
            <w:r w:rsidRPr="00400C9E">
              <w:t xml:space="preserve">Windows </w:t>
            </w:r>
          </w:p>
          <w:p w:rsidR="00000000" w:rsidRPr="00400C9E" w:rsidP="00400C9E">
            <w:pPr>
              <w:pStyle w:val="ListBullet"/>
            </w:pPr>
            <w:r w:rsidRPr="00400C9E">
              <w:t>NT</w:t>
            </w:r>
          </w:p>
        </w:tc>
      </w:tr>
    </w:tbl>
    <w:p w:rsidR="00000000" w:rsidRPr="00400C9E" w:rsidP="00400C9E">
      <w:pPr>
        <w:pStyle w:val="BodyText"/>
      </w:pPr>
    </w:p>
    <w:p w:rsidR="00000000" w:rsidRPr="00400C9E" w:rsidP="00400C9E">
      <w:pPr>
        <w:pStyle w:val="AllowPageBreak"/>
      </w:pPr>
    </w:p>
    <w:p w:rsidR="00000000" w:rsidRPr="00400C9E" w:rsidP="00400C9E">
      <w:pPr>
        <w:pStyle w:val="Heading1"/>
      </w:pPr>
      <w:bookmarkStart w:id="10" w:name="O_442640"/>
      <w:bookmarkEnd w:id="10"/>
      <w:r w:rsidRPr="00400C9E">
        <w:t>Evidence Guide</w:t>
      </w:r>
    </w:p>
    <w:tbl>
      <w:tblPr>
        <w:tblW w:w="0" w:type="auto"/>
        <w:tblLayout w:type="fixed"/>
        <w:tblCellMar>
          <w:left w:w="62" w:type="dxa"/>
          <w:right w:w="62" w:type="dxa"/>
        </w:tblCellMar>
        <w:tblLook w:val="0000"/>
      </w:tblPr>
      <w:tblGrid>
        <w:gridCol w:w="2700"/>
        <w:gridCol w:w="6228"/>
      </w:tblGrid>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t xml:space="preserve">A person who demonstrates competency in this unit will be able to perform the outcomes described in the Elements to the required performance </w:t>
            </w:r>
            <w:r w:rsidRPr="00400C9E">
              <w:t>level detailed in the Performance Criteria. The knowledge and skill requirements described in the Range Statement must also be demonstrated. For example, knowledge of the legislative framework and safe work practices that underpin the performance of the un</w:t>
            </w:r>
            <w:r w:rsidRPr="00400C9E">
              <w:t xml:space="preserve">it are also required to be demonstrated. </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BodyText"/>
            </w:pPr>
            <w:r w:rsidRPr="00400C9E">
              <w:t xml:space="preserve">The demonstrated ability to: </w:t>
            </w:r>
          </w:p>
          <w:p w:rsidR="00000000" w:rsidRPr="00400C9E" w:rsidP="00400C9E">
            <w:pPr>
              <w:pStyle w:val="BodyText"/>
            </w:pPr>
            <w:r w:rsidRPr="00400C9E">
              <w:t xml:space="preserve">consider integrity of data </w:t>
            </w:r>
          </w:p>
          <w:p w:rsidR="00000000" w:rsidP="00400C9E">
            <w:pPr>
              <w:pStyle w:val="BodyText"/>
              <w:rPr>
                <w:lang w:val="en-NZ"/>
              </w:rPr>
            </w:pPr>
            <w:r w:rsidRPr="00400C9E">
              <w:t xml:space="preserve">ensure end result meets customer needs, including time frames. </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t>Assessment of performa</w:t>
            </w:r>
            <w:r w:rsidRPr="00400C9E">
              <w:t xml:space="preserve">nce requirements in this unit should be undertaken within the context of the local government framework. Competency is demonstrated by performance of all stated criteria applicable to the workplace environment, within the scope of the Range Statement. </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SpecialBold"/>
              </w:rPr>
              <w:t>Me</w:t>
            </w:r>
            <w:r w:rsidRPr="00400C9E">
              <w:rPr>
                <w:rStyle w:val="SpecialBold"/>
              </w:rPr>
              <w:t>thod of assessment</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BodyText"/>
            </w:pPr>
            <w:r w:rsidRPr="00400C9E">
              <w:t xml:space="preserve">The following assessment methods are suggested: </w:t>
            </w:r>
          </w:p>
          <w:p w:rsidR="00000000" w:rsidRPr="00400C9E" w:rsidP="00400C9E">
            <w:pPr>
              <w:pStyle w:val="ListBullet"/>
            </w:pPr>
            <w:r w:rsidRPr="00400C9E">
              <w:t xml:space="preserve">observation of the learner performing a range of workplace tasks over sufficient time to demonstrate handling of a range of contingencies </w:t>
            </w:r>
          </w:p>
          <w:p w:rsidR="00000000" w:rsidRPr="00400C9E" w:rsidP="00400C9E">
            <w:pPr>
              <w:pStyle w:val="ListBullet"/>
            </w:pPr>
            <w:r w:rsidRPr="00400C9E">
              <w:t>written and/or oral questioning to assess knowle</w:t>
            </w:r>
            <w:r w:rsidRPr="00400C9E">
              <w:t xml:space="preserve">dge and understanding </w:t>
            </w:r>
          </w:p>
          <w:p w:rsidR="00000000" w:rsidRPr="00400C9E" w:rsidP="00400C9E">
            <w:pPr>
              <w:pStyle w:val="ListBullet"/>
            </w:pPr>
            <w:r w:rsidRPr="00400C9E">
              <w:t xml:space="preserve">completion of workplace documentation </w:t>
            </w:r>
          </w:p>
          <w:p w:rsidR="00000000" w:rsidRPr="00400C9E" w:rsidP="00400C9E">
            <w:pPr>
              <w:pStyle w:val="ListBullet"/>
            </w:pPr>
            <w:r w:rsidRPr="00400C9E">
              <w:t xml:space="preserve">third-party reports from experienced practitioners </w:t>
            </w:r>
          </w:p>
          <w:p w:rsidR="00000000" w:rsidP="00400C9E">
            <w:pPr>
              <w:pStyle w:val="ListBullet"/>
              <w:rPr>
                <w:lang w:val="en-NZ"/>
              </w:rPr>
            </w:pPr>
            <w:r w:rsidRPr="00400C9E">
              <w:t>completion of self-paced learning materials including personal reflection and feedback from trainer, coach or supervisor</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t xml:space="preserve">Evidence should be gathered over a period of time in a range of actual or simulated management environments. </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BodyText"/>
            </w:pPr>
            <w:r w:rsidRPr="00400C9E">
              <w:t>Access to a workplace or simulated case study that provides t</w:t>
            </w:r>
            <w:r w:rsidRPr="00400C9E">
              <w:t xml:space="preserve">he following resources: </w:t>
            </w:r>
          </w:p>
          <w:p w:rsidR="00000000" w:rsidRPr="00400C9E" w:rsidP="00400C9E">
            <w:pPr>
              <w:pStyle w:val="ListBullet"/>
            </w:pPr>
            <w:r w:rsidRPr="00400C9E">
              <w:t xml:space="preserve">relevant hardware and software such as geographic information systems, CAD, desktop publishing, desktop mapping, spreadsheets, word processing, multimedia, graphic animation, plotters, printers and terminals </w:t>
            </w:r>
          </w:p>
        </w:tc>
      </w:tr>
    </w:tbl>
    <w:p w:rsidR="00000000" w:rsidRPr="00400C9E" w:rsidP="00400C9E">
      <w:pPr>
        <w:pStyle w:val="BodyText"/>
      </w:pPr>
    </w:p>
    <w:p w:rsidR="00000000" w:rsidRPr="00400C9E" w:rsidP="00400C9E">
      <w:pPr>
        <w:pStyle w:val="AllowPageBreak"/>
      </w:pPr>
    </w:p>
    <w:p w:rsidR="00000000" w:rsidRPr="00400C9E" w:rsidP="00400C9E">
      <w:pPr>
        <w:pStyle w:val="Heading1"/>
      </w:pPr>
      <w:bookmarkStart w:id="11" w:name="O_442635"/>
      <w:bookmarkEnd w:id="11"/>
      <w:r w:rsidRPr="00400C9E">
        <w:t>Ra</w:t>
      </w:r>
      <w:r w:rsidRPr="00400C9E">
        <w:t>nge Statement</w:t>
      </w:r>
    </w:p>
    <w:tbl>
      <w:tblPr>
        <w:tblW w:w="0" w:type="auto"/>
        <w:tblLayout w:type="fixed"/>
        <w:tblCellMar>
          <w:left w:w="62" w:type="dxa"/>
          <w:right w:w="62" w:type="dxa"/>
        </w:tblCellMar>
        <w:tblLook w:val="0000"/>
      </w:tblPr>
      <w:tblGrid>
        <w:gridCol w:w="2700"/>
        <w:gridCol w:w="6228"/>
      </w:tblGrid>
      <w:tr w:rsidTr="00861C5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t xml:space="preserve">The Range Statement relates to the Unit of Competency as a whole.  It allows for different work environments and situations that may affect performance.  </w:t>
            </w:r>
            <w:r w:rsidRPr="00400C9E">
              <w:rPr>
                <w:rStyle w:val="BoldandItalics"/>
              </w:rPr>
              <w:t>Bold italicised</w:t>
            </w:r>
            <w:r w:rsidRPr="00400C9E">
              <w:t xml:space="preserve"> wording in the Performance Criteria is detailed below.</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BoldandItalics"/>
              </w:rPr>
              <w:t>End users</w:t>
            </w:r>
            <w:r w:rsidRPr="00400C9E">
              <w:t xml:space="preserve"> may be: </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 xml:space="preserve">council departments </w:t>
            </w:r>
          </w:p>
          <w:p w:rsidR="00000000" w:rsidRPr="00400C9E" w:rsidP="00400C9E">
            <w:pPr>
              <w:pStyle w:val="ListBullet"/>
            </w:pPr>
            <w:r w:rsidRPr="00400C9E">
              <w:t xml:space="preserve">residents and rate payers </w:t>
            </w:r>
          </w:p>
          <w:p w:rsidR="00000000" w:rsidRPr="00400C9E" w:rsidP="00400C9E">
            <w:pPr>
              <w:pStyle w:val="ListBullet"/>
            </w:pPr>
            <w:r w:rsidRPr="00400C9E">
              <w:t xml:space="preserve">real estate agents </w:t>
            </w:r>
          </w:p>
          <w:p w:rsidR="00000000" w:rsidRPr="00400C9E" w:rsidP="00400C9E">
            <w:pPr>
              <w:pStyle w:val="ListBullet"/>
            </w:pPr>
            <w:r w:rsidRPr="00400C9E">
              <w:t xml:space="preserve">general public </w:t>
            </w:r>
          </w:p>
          <w:p w:rsidR="00000000" w:rsidRPr="00400C9E" w:rsidP="00400C9E">
            <w:pPr>
              <w:pStyle w:val="ListBullet"/>
            </w:pPr>
            <w:r w:rsidRPr="00400C9E">
              <w:t xml:space="preserve">council management </w:t>
            </w:r>
          </w:p>
          <w:p w:rsidR="00000000" w:rsidRPr="00400C9E" w:rsidP="00400C9E">
            <w:pPr>
              <w:pStyle w:val="ListBullet"/>
            </w:pPr>
            <w:r w:rsidRPr="00400C9E">
              <w:t xml:space="preserve">elected members </w:t>
            </w:r>
          </w:p>
          <w:p w:rsidR="00000000" w:rsidRPr="00400C9E" w:rsidP="00400C9E">
            <w:pPr>
              <w:pStyle w:val="ListBullet"/>
            </w:pPr>
            <w:r w:rsidRPr="00400C9E">
              <w:t xml:space="preserve">state and federal departments </w:t>
            </w:r>
          </w:p>
          <w:p w:rsidR="00000000" w:rsidRPr="00400C9E" w:rsidP="00400C9E">
            <w:pPr>
              <w:pStyle w:val="ListBullet"/>
            </w:pPr>
            <w:r w:rsidRPr="00400C9E">
              <w:t xml:space="preserve">neighbouring councils </w:t>
            </w:r>
          </w:p>
          <w:p w:rsidR="00000000" w:rsidRPr="00400C9E" w:rsidP="00400C9E">
            <w:pPr>
              <w:pStyle w:val="ListBullet"/>
            </w:pPr>
            <w:r w:rsidRPr="00400C9E">
              <w:t xml:space="preserve">bus companies </w:t>
            </w:r>
          </w:p>
          <w:p w:rsidR="00000000" w:rsidRPr="00400C9E" w:rsidP="00400C9E">
            <w:pPr>
              <w:pStyle w:val="ListBullet"/>
            </w:pPr>
            <w:r w:rsidRPr="00400C9E">
              <w:t xml:space="preserve">statutory bodies including land titles office </w:t>
            </w:r>
          </w:p>
          <w:p w:rsidR="00000000" w:rsidRPr="00400C9E" w:rsidP="00400C9E">
            <w:pPr>
              <w:pStyle w:val="ListBullet"/>
            </w:pPr>
            <w:r w:rsidRPr="00400C9E">
              <w:t xml:space="preserve">land information council </w:t>
            </w:r>
          </w:p>
          <w:p w:rsidR="00000000" w:rsidP="00400C9E">
            <w:pPr>
              <w:pStyle w:val="ListBullet"/>
              <w:rPr>
                <w:lang w:val="en-NZ"/>
              </w:rPr>
            </w:pPr>
            <w:r w:rsidRPr="00400C9E">
              <w:t xml:space="preserve">utilities </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BoldandItalics"/>
              </w:rPr>
              <w:t>End result specification</w:t>
            </w:r>
            <w:r w:rsidRPr="00400C9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 xml:space="preserve">graph </w:t>
            </w:r>
          </w:p>
          <w:p w:rsidR="00000000" w:rsidRPr="00400C9E" w:rsidP="00400C9E">
            <w:pPr>
              <w:pStyle w:val="ListBullet"/>
            </w:pPr>
            <w:r w:rsidRPr="00400C9E">
              <w:t xml:space="preserve">map </w:t>
            </w:r>
          </w:p>
          <w:p w:rsidR="00000000" w:rsidRPr="00400C9E" w:rsidP="00400C9E">
            <w:pPr>
              <w:pStyle w:val="ListBullet"/>
            </w:pPr>
            <w:r w:rsidRPr="00400C9E">
              <w:t xml:space="preserve">table </w:t>
            </w:r>
          </w:p>
          <w:p w:rsidR="00000000" w:rsidRPr="00400C9E" w:rsidP="00400C9E">
            <w:pPr>
              <w:pStyle w:val="ListBullet"/>
            </w:pPr>
            <w:r w:rsidRPr="00400C9E">
              <w:t xml:space="preserve">equations </w:t>
            </w:r>
          </w:p>
          <w:p w:rsidR="00000000" w:rsidP="00400C9E">
            <w:pPr>
              <w:pStyle w:val="ListBullet"/>
              <w:rPr>
                <w:lang w:val="en-NZ"/>
              </w:rPr>
            </w:pPr>
            <w:r w:rsidRPr="00400C9E">
              <w:t>parameters</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BoldandItalics"/>
              </w:rPr>
              <w:t>Data</w:t>
            </w:r>
            <w:r w:rsidRPr="00400C9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 xml:space="preserve">graphical </w:t>
            </w:r>
          </w:p>
          <w:p w:rsidR="00000000" w:rsidRPr="00400C9E" w:rsidP="00400C9E">
            <w:pPr>
              <w:pStyle w:val="ListBullet"/>
            </w:pPr>
            <w:r w:rsidRPr="00400C9E">
              <w:t xml:space="preserve">spatial </w:t>
            </w:r>
          </w:p>
          <w:p w:rsidR="00000000" w:rsidRPr="00400C9E" w:rsidP="00400C9E">
            <w:pPr>
              <w:pStyle w:val="ListBullet"/>
            </w:pPr>
            <w:r w:rsidRPr="00400C9E">
              <w:t xml:space="preserve">textual </w:t>
            </w:r>
          </w:p>
          <w:p w:rsidR="00000000" w:rsidRPr="00400C9E" w:rsidP="00400C9E">
            <w:pPr>
              <w:pStyle w:val="ListBullet"/>
            </w:pPr>
            <w:r w:rsidRPr="00400C9E">
              <w:t xml:space="preserve">hard copy and paper documents, including work registers, rate books, plans and maps </w:t>
            </w:r>
          </w:p>
          <w:p w:rsidR="00000000" w:rsidP="00400C9E">
            <w:pPr>
              <w:pStyle w:val="ListBullet"/>
              <w:rPr>
                <w:lang w:val="en-NZ"/>
              </w:rPr>
            </w:pPr>
            <w:r w:rsidRPr="00400C9E">
              <w:t>computer records using applications programs (databases, spreadsheets and accounting packages) relating to physical or virtual features, including council assets, community facilities, demographic data, census data, property ownership, property boundaries,</w:t>
            </w:r>
            <w:r w:rsidRPr="00400C9E">
              <w:t xml:space="preserve"> zonings, organisations, rateable land, dog ownership, bus routes, property classifications, utilities and services and council facilities</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BoldandItalics"/>
              </w:rPr>
              <w:t>External sources of data sets</w:t>
            </w:r>
            <w:r w:rsidRPr="00400C9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 xml:space="preserve">other councils </w:t>
            </w:r>
          </w:p>
          <w:p w:rsidR="00000000" w:rsidRPr="00400C9E" w:rsidP="00400C9E">
            <w:pPr>
              <w:pStyle w:val="ListBullet"/>
            </w:pPr>
            <w:r w:rsidRPr="00400C9E">
              <w:t xml:space="preserve">water authority </w:t>
            </w:r>
          </w:p>
          <w:p w:rsidR="00000000" w:rsidRPr="00400C9E" w:rsidP="00400C9E">
            <w:pPr>
              <w:pStyle w:val="ListBullet"/>
            </w:pPr>
            <w:r w:rsidRPr="00400C9E">
              <w:t xml:space="preserve">telecommunications industry </w:t>
            </w:r>
          </w:p>
          <w:p w:rsidR="00000000" w:rsidRPr="00400C9E" w:rsidP="00400C9E">
            <w:pPr>
              <w:pStyle w:val="ListBullet"/>
            </w:pPr>
            <w:r w:rsidRPr="00400C9E">
              <w:t>gas autho</w:t>
            </w:r>
            <w:r w:rsidRPr="00400C9E">
              <w:t xml:space="preserve">rity </w:t>
            </w:r>
          </w:p>
          <w:p w:rsidR="00000000" w:rsidRPr="00400C9E" w:rsidP="00400C9E">
            <w:pPr>
              <w:pStyle w:val="ListBullet"/>
            </w:pPr>
            <w:r w:rsidRPr="00400C9E">
              <w:t xml:space="preserve">electricity authority </w:t>
            </w:r>
          </w:p>
          <w:p w:rsidR="00000000" w:rsidRPr="00400C9E" w:rsidP="00400C9E">
            <w:pPr>
              <w:pStyle w:val="ListBullet"/>
            </w:pPr>
            <w:r w:rsidRPr="00400C9E">
              <w:t xml:space="preserve">land titles office </w:t>
            </w:r>
          </w:p>
          <w:p w:rsidR="00000000" w:rsidRPr="00400C9E" w:rsidP="00400C9E">
            <w:pPr>
              <w:pStyle w:val="ListBullet"/>
            </w:pPr>
            <w:r w:rsidRPr="00400C9E">
              <w:t xml:space="preserve">valuer general </w:t>
            </w:r>
          </w:p>
          <w:p w:rsidR="00000000" w:rsidRPr="00400C9E" w:rsidP="00400C9E">
            <w:pPr>
              <w:pStyle w:val="ListBullet"/>
            </w:pPr>
            <w:r w:rsidRPr="00400C9E">
              <w:t xml:space="preserve">private industry </w:t>
            </w:r>
          </w:p>
          <w:p w:rsidR="00000000" w:rsidRPr="00400C9E" w:rsidP="00400C9E">
            <w:pPr>
              <w:pStyle w:val="ListBullet"/>
            </w:pPr>
            <w:r w:rsidRPr="00400C9E">
              <w:t xml:space="preserve">land information council </w:t>
            </w:r>
          </w:p>
          <w:p w:rsidR="00000000" w:rsidRPr="00400C9E" w:rsidP="00400C9E">
            <w:pPr>
              <w:pStyle w:val="ListBullet"/>
            </w:pPr>
            <w:r w:rsidRPr="00400C9E">
              <w:t xml:space="preserve">street directory companies </w:t>
            </w:r>
          </w:p>
          <w:p w:rsidR="00000000" w:rsidRPr="00400C9E" w:rsidP="00400C9E">
            <w:pPr>
              <w:pStyle w:val="ListBullet"/>
            </w:pPr>
            <w:r w:rsidRPr="00400C9E">
              <w:t xml:space="preserve">surveys </w:t>
            </w:r>
          </w:p>
          <w:p w:rsidR="00000000" w:rsidP="00400C9E">
            <w:pPr>
              <w:pStyle w:val="ListBullet"/>
              <w:rPr>
                <w:lang w:val="en-NZ"/>
              </w:rPr>
            </w:pPr>
            <w:r w:rsidRPr="00400C9E">
              <w:t xml:space="preserve">orthophotography </w:t>
            </w:r>
          </w:p>
        </w:tc>
      </w:tr>
      <w:tr w:rsidTr="00861C5D">
        <w:tblPrEx>
          <w:tblW w:w="0" w:type="auto"/>
          <w:tblLayout w:type="fixed"/>
          <w:tblCellMar>
            <w:left w:w="62" w:type="dxa"/>
            <w:right w:w="62" w:type="dxa"/>
          </w:tblCellMar>
          <w:tblLook w:val="0000"/>
        </w:tblPrEx>
        <w:trPr>
          <w:trHeight w:val="1886"/>
        </w:trPr>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BoldandItalics"/>
              </w:rPr>
              <w:t>Internal sources of data sets</w:t>
            </w:r>
            <w:r w:rsidRPr="00400C9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 xml:space="preserve">old plans </w:t>
            </w:r>
          </w:p>
          <w:p w:rsidR="00000000" w:rsidRPr="00400C9E" w:rsidP="00400C9E">
            <w:pPr>
              <w:pStyle w:val="ListBullet"/>
            </w:pPr>
            <w:r w:rsidRPr="00400C9E">
              <w:t xml:space="preserve">rates books </w:t>
            </w:r>
          </w:p>
          <w:p w:rsidR="00000000" w:rsidRPr="00400C9E" w:rsidP="00400C9E">
            <w:pPr>
              <w:pStyle w:val="ListBullet"/>
            </w:pPr>
            <w:r w:rsidRPr="00400C9E">
              <w:t xml:space="preserve">deeds books </w:t>
            </w:r>
          </w:p>
          <w:p w:rsidR="00000000" w:rsidRPr="00400C9E" w:rsidP="00400C9E">
            <w:pPr>
              <w:pStyle w:val="ListBullet"/>
            </w:pPr>
            <w:r w:rsidRPr="00400C9E">
              <w:t xml:space="preserve">transaction books </w:t>
            </w:r>
          </w:p>
          <w:p w:rsidR="00000000" w:rsidRPr="00400C9E" w:rsidP="00400C9E">
            <w:pPr>
              <w:pStyle w:val="ListBullet"/>
            </w:pPr>
            <w:r w:rsidRPr="00400C9E">
              <w:t xml:space="preserve">surveys </w:t>
            </w:r>
          </w:p>
          <w:p w:rsidR="00000000" w:rsidP="00400C9E">
            <w:pPr>
              <w:pStyle w:val="ListBullet"/>
              <w:rPr>
                <w:lang w:val="en-NZ"/>
              </w:rPr>
            </w:pPr>
            <w:r w:rsidRPr="00400C9E">
              <w:t>aerial photographs</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BoldandItalics"/>
              </w:rPr>
              <w:t>Industry standards</w:t>
            </w:r>
            <w:r w:rsidRPr="00400C9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 xml:space="preserve">protocols </w:t>
            </w:r>
          </w:p>
          <w:p w:rsidR="00000000" w:rsidRPr="00400C9E" w:rsidP="00400C9E">
            <w:pPr>
              <w:pStyle w:val="ListBullet"/>
            </w:pPr>
            <w:r w:rsidRPr="00400C9E">
              <w:t xml:space="preserve">de facto standards </w:t>
            </w:r>
          </w:p>
          <w:p w:rsidR="00000000" w:rsidRPr="00400C9E" w:rsidP="00400C9E">
            <w:pPr>
              <w:pStyle w:val="ListBullet"/>
            </w:pPr>
            <w:r w:rsidRPr="00400C9E">
              <w:t xml:space="preserve">confidentiality </w:t>
            </w:r>
          </w:p>
          <w:p w:rsidR="00000000" w:rsidP="00400C9E">
            <w:pPr>
              <w:pStyle w:val="ListBullet"/>
              <w:rPr>
                <w:lang w:val="en-NZ"/>
              </w:rPr>
            </w:pPr>
            <w:r w:rsidRPr="00400C9E">
              <w:t>privacy</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BoldandItalics"/>
              </w:rPr>
              <w:t>Procedures for manipulation of data sets</w:t>
            </w:r>
            <w:r w:rsidRPr="00400C9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 xml:space="preserve">command lines </w:t>
            </w:r>
          </w:p>
          <w:p w:rsidR="00000000" w:rsidRPr="00400C9E" w:rsidP="00400C9E">
            <w:pPr>
              <w:pStyle w:val="ListBullet"/>
            </w:pPr>
            <w:r w:rsidRPr="00400C9E">
              <w:t xml:space="preserve">SQL or other generic query language </w:t>
            </w:r>
          </w:p>
          <w:p w:rsidR="00000000" w:rsidRPr="00400C9E" w:rsidP="00400C9E">
            <w:pPr>
              <w:pStyle w:val="ListBullet"/>
            </w:pPr>
            <w:r w:rsidRPr="00400C9E">
              <w:t xml:space="preserve">scripts </w:t>
            </w:r>
          </w:p>
          <w:p w:rsidR="00000000" w:rsidP="00400C9E">
            <w:pPr>
              <w:pStyle w:val="ListBullet"/>
              <w:rPr>
                <w:lang w:val="en-NZ"/>
              </w:rPr>
            </w:pPr>
            <w:r w:rsidRPr="00400C9E">
              <w:t>programming language</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BoldandItalics"/>
              </w:rPr>
              <w:t>Integrity of data</w:t>
            </w:r>
            <w:r w:rsidRPr="00400C9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 xml:space="preserve">accuracy </w:t>
            </w:r>
          </w:p>
          <w:p w:rsidR="00000000" w:rsidRPr="00400C9E" w:rsidP="00400C9E">
            <w:pPr>
              <w:pStyle w:val="ListBullet"/>
            </w:pPr>
            <w:r w:rsidRPr="00400C9E">
              <w:t xml:space="preserve">quality, which may be affected by age or condition of hard copy documents </w:t>
            </w:r>
          </w:p>
          <w:p w:rsidR="00000000" w:rsidRPr="00400C9E" w:rsidP="00400C9E">
            <w:pPr>
              <w:pStyle w:val="ListBullet"/>
            </w:pPr>
            <w:r w:rsidRPr="00400C9E">
              <w:t xml:space="preserve">currency </w:t>
            </w:r>
          </w:p>
          <w:p w:rsidR="00000000" w:rsidRPr="00400C9E" w:rsidP="00400C9E">
            <w:pPr>
              <w:pStyle w:val="ListBullet"/>
            </w:pPr>
            <w:r w:rsidRPr="00400C9E">
              <w:t xml:space="preserve">completeness </w:t>
            </w:r>
          </w:p>
          <w:p w:rsidR="00000000" w:rsidRPr="00400C9E" w:rsidP="00400C9E">
            <w:pPr>
              <w:pStyle w:val="ListBullet"/>
            </w:pPr>
            <w:r w:rsidRPr="00400C9E">
              <w:t xml:space="preserve">resolution </w:t>
            </w:r>
          </w:p>
          <w:p w:rsidR="00000000" w:rsidRPr="00400C9E" w:rsidP="00400C9E">
            <w:pPr>
              <w:pStyle w:val="ListBullet"/>
            </w:pPr>
            <w:r w:rsidRPr="00400C9E">
              <w:t xml:space="preserve">confidence limits </w:t>
            </w:r>
          </w:p>
          <w:p w:rsidR="00000000" w:rsidP="00400C9E">
            <w:pPr>
              <w:pStyle w:val="ListBullet"/>
              <w:rPr>
                <w:lang w:val="en-NZ"/>
              </w:rPr>
            </w:pPr>
            <w:r w:rsidRPr="00400C9E">
              <w:t xml:space="preserve">scale </w:t>
            </w:r>
          </w:p>
        </w:tc>
      </w:tr>
      <w:tr w:rsidTr="00861C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0C9E">
            <w:pPr>
              <w:pStyle w:val="BodyText"/>
              <w:rPr>
                <w:lang w:val="en-NZ"/>
              </w:rPr>
            </w:pPr>
            <w:r w:rsidRPr="00400C9E">
              <w:rPr>
                <w:rStyle w:val="BoldandItalics"/>
              </w:rPr>
              <w:t>Outcome</w:t>
            </w:r>
            <w:r w:rsidRPr="00400C9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0C9E" w:rsidP="00400C9E">
            <w:pPr>
              <w:pStyle w:val="ListBullet"/>
            </w:pPr>
            <w:r w:rsidRPr="00400C9E">
              <w:t>information for external or in</w:t>
            </w:r>
            <w:r w:rsidRPr="00400C9E">
              <w:t xml:space="preserve">ternal client </w:t>
            </w:r>
          </w:p>
          <w:p w:rsidR="00000000" w:rsidRPr="00400C9E" w:rsidP="00400C9E">
            <w:pPr>
              <w:pStyle w:val="ListBullet"/>
            </w:pPr>
            <w:r w:rsidRPr="00400C9E">
              <w:t xml:space="preserve">creation of map layer </w:t>
            </w:r>
          </w:p>
          <w:p w:rsidR="00000000" w:rsidRPr="00400C9E" w:rsidP="00400C9E">
            <w:pPr>
              <w:pStyle w:val="ListBullet"/>
            </w:pPr>
            <w:r w:rsidRPr="00400C9E">
              <w:t>building up elements of database</w:t>
            </w:r>
          </w:p>
        </w:tc>
      </w:tr>
    </w:tbl>
    <w:p w:rsidR="00000000" w:rsidRPr="00400C9E" w:rsidP="00400C9E">
      <w:pPr>
        <w:pStyle w:val="BodyText"/>
      </w:pPr>
    </w:p>
    <w:p w:rsidR="00000000" w:rsidRPr="00400C9E" w:rsidP="00400C9E">
      <w:pPr>
        <w:pStyle w:val="AllowPageBreak"/>
      </w:pPr>
    </w:p>
    <w:p w:rsidR="00000000" w:rsidRPr="00400C9E" w:rsidP="00400C9E">
      <w:pPr>
        <w:pStyle w:val="Heading1"/>
      </w:pPr>
      <w:bookmarkStart w:id="12" w:name="O_442632"/>
      <w:bookmarkEnd w:id="12"/>
      <w:r w:rsidRPr="00400C9E">
        <w:t>Unit Sector(s)</w:t>
      </w:r>
    </w:p>
    <w:p w:rsidR="00000000" w:rsidRPr="00400C9E" w:rsidP="00400C9E">
      <w:pPr>
        <w:pStyle w:val="BodyText"/>
      </w:pPr>
      <w:r w:rsidRPr="00400C9E">
        <w:t>Planning</w:t>
      </w:r>
    </w:p>
    <w:p w:rsidR="00000000" w:rsidRPr="00400C9E" w:rsidP="00400C9E"/>
    <w:sectPr w:rsidSect="00400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9E" w:rsidRPr="00861C5D" w:rsidP="00861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5D" w:rsidP="00400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61C5D" w:rsidP="00400C9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861C5D" w:rsidP="00400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9E" w:rsidRPr="00861C5D" w:rsidP="00861C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5D" w:rsidRPr="002D2AF8" w:rsidP="00400C9E">
    <w:pPr>
      <w:pStyle w:val="Header"/>
      <w:framePr w:wrap="around"/>
    </w:pPr>
    <w:r>
      <w:fldChar w:fldCharType="begin"/>
    </w:r>
    <w:r>
      <w:instrText xml:space="preserve"> TITLE   \* MERGEFORMAT </w:instrText>
    </w:r>
    <w:r>
      <w:fldChar w:fldCharType="separate"/>
    </w:r>
    <w:r>
      <w:t>LGAPLEM512A Provide geographic information systems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861C5D" w:rsidP="00400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368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6498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C9E"/>
    <w:pPr>
      <w:spacing w:before="360" w:after="60"/>
      <w:outlineLvl w:val="0"/>
    </w:pPr>
    <w:rPr>
      <w:sz w:val="32"/>
    </w:rPr>
  </w:style>
  <w:style w:type="paragraph" w:styleId="Heading2">
    <w:name w:val="heading 2"/>
    <w:basedOn w:val="HeadingBase"/>
    <w:next w:val="BodyText"/>
    <w:link w:val="Heading2Char"/>
    <w:qFormat/>
    <w:rsid w:val="00400C9E"/>
    <w:pPr>
      <w:keepLines/>
      <w:spacing w:before="240" w:after="120"/>
      <w:outlineLvl w:val="1"/>
    </w:pPr>
    <w:rPr>
      <w:sz w:val="28"/>
      <w:szCs w:val="40"/>
    </w:rPr>
  </w:style>
  <w:style w:type="paragraph" w:styleId="Heading3">
    <w:name w:val="heading 3"/>
    <w:basedOn w:val="HeadingBase"/>
    <w:next w:val="BodyText"/>
    <w:link w:val="Heading3Char"/>
    <w:qFormat/>
    <w:rsid w:val="00400C9E"/>
    <w:pPr>
      <w:spacing w:before="180" w:after="120"/>
      <w:outlineLvl w:val="2"/>
    </w:pPr>
    <w:rPr>
      <w:spacing w:val="-10"/>
      <w:kern w:val="32"/>
    </w:rPr>
  </w:style>
  <w:style w:type="paragraph" w:styleId="Heading4">
    <w:name w:val="heading 4"/>
    <w:basedOn w:val="HeadingBase"/>
    <w:next w:val="BodyText"/>
    <w:link w:val="Heading4Char"/>
    <w:qFormat/>
    <w:rsid w:val="00400C9E"/>
    <w:pPr>
      <w:spacing w:before="160" w:after="120"/>
      <w:outlineLvl w:val="3"/>
    </w:pPr>
    <w:rPr>
      <w:sz w:val="22"/>
    </w:rPr>
  </w:style>
  <w:style w:type="paragraph" w:styleId="Heading5">
    <w:name w:val="heading 5"/>
    <w:basedOn w:val="HeadingBase"/>
    <w:next w:val="Normal"/>
    <w:link w:val="Heading5Char"/>
    <w:qFormat/>
    <w:rsid w:val="00400C9E"/>
    <w:pPr>
      <w:spacing w:before="80"/>
      <w:outlineLvl w:val="4"/>
    </w:pPr>
    <w:rPr>
      <w:color w:val="918585"/>
      <w:sz w:val="20"/>
    </w:rPr>
  </w:style>
  <w:style w:type="paragraph" w:styleId="Heading6">
    <w:name w:val="heading 6"/>
    <w:basedOn w:val="HeadingBase"/>
    <w:next w:val="Normal"/>
    <w:link w:val="Heading6Char"/>
    <w:qFormat/>
    <w:rsid w:val="00400C9E"/>
    <w:pPr>
      <w:spacing w:before="60"/>
      <w:outlineLvl w:val="5"/>
    </w:pPr>
    <w:rPr>
      <w:color w:val="918585"/>
      <w:sz w:val="20"/>
    </w:rPr>
  </w:style>
  <w:style w:type="paragraph" w:styleId="Heading7">
    <w:name w:val="heading 7"/>
    <w:basedOn w:val="Normal"/>
    <w:next w:val="Normal"/>
    <w:link w:val="Heading7Char"/>
    <w:qFormat/>
    <w:rsid w:val="00400C9E"/>
    <w:pPr>
      <w:ind w:left="720"/>
      <w:outlineLvl w:val="6"/>
    </w:pPr>
    <w:rPr>
      <w:i/>
    </w:rPr>
  </w:style>
  <w:style w:type="paragraph" w:styleId="Heading8">
    <w:name w:val="heading 8"/>
    <w:basedOn w:val="Normal"/>
    <w:next w:val="Normal"/>
    <w:link w:val="Heading8Char"/>
    <w:qFormat/>
    <w:rsid w:val="00400C9E"/>
    <w:pPr>
      <w:ind w:left="720"/>
      <w:outlineLvl w:val="7"/>
    </w:pPr>
    <w:rPr>
      <w:i/>
    </w:rPr>
  </w:style>
  <w:style w:type="paragraph" w:styleId="Heading9">
    <w:name w:val="heading 9"/>
    <w:basedOn w:val="Normal"/>
    <w:next w:val="Normal"/>
    <w:link w:val="Heading9Char"/>
    <w:qFormat/>
    <w:rsid w:val="00400C9E"/>
    <w:pPr>
      <w:ind w:left="720"/>
      <w:outlineLvl w:val="8"/>
    </w:pPr>
    <w:rPr>
      <w:i/>
    </w:rPr>
  </w:style>
  <w:style w:type="character" w:default="1" w:styleId="DefaultParagraphFont">
    <w:name w:val="Default Paragraph Font"/>
    <w:uiPriority w:val="1"/>
    <w:unhideWhenUsed/>
    <w:rsid w:val="00400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C9E"/>
  </w:style>
  <w:style w:type="character" w:customStyle="1" w:styleId="Heading1Char">
    <w:name w:val="Heading 1 Char"/>
    <w:basedOn w:val="DefaultParagraphFont"/>
    <w:link w:val="Heading1"/>
    <w:rsid w:val="00400C9E"/>
    <w:rPr>
      <w:rFonts w:ascii="Times New Roman" w:eastAsia="Times New Roman" w:hAnsi="Times New Roman" w:cs="Times New Roman"/>
      <w:b/>
      <w:sz w:val="32"/>
      <w:szCs w:val="20"/>
      <w:lang w:eastAsia="en-US"/>
    </w:rPr>
  </w:style>
  <w:style w:type="paragraph" w:styleId="BodyText">
    <w:name w:val="Body Text"/>
    <w:basedOn w:val="Normal"/>
    <w:link w:val="BodyTextChar"/>
    <w:rsid w:val="00400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C9E"/>
    <w:rPr>
      <w:rFonts w:ascii="Times New Roman" w:eastAsia="Times New Roman" w:hAnsi="Times New Roman" w:cs="Times New Roman"/>
      <w:sz w:val="24"/>
      <w:lang w:eastAsia="en-US"/>
    </w:rPr>
  </w:style>
  <w:style w:type="paragraph" w:styleId="List">
    <w:name w:val="List"/>
    <w:basedOn w:val="BodyText"/>
    <w:next w:val="BodyText"/>
    <w:rsid w:val="00400C9E"/>
    <w:pPr>
      <w:tabs>
        <w:tab w:val="left" w:pos="340"/>
      </w:tabs>
      <w:spacing w:before="60" w:after="60"/>
      <w:ind w:left="340" w:hanging="340"/>
    </w:pPr>
  </w:style>
  <w:style w:type="paragraph" w:styleId="ListBullet">
    <w:name w:val="List Bullet"/>
    <w:basedOn w:val="List"/>
    <w:rsid w:val="00400C9E"/>
    <w:pPr>
      <w:numPr>
        <w:numId w:val="12"/>
      </w:numPr>
      <w:tabs>
        <w:tab w:val="clear" w:pos="340"/>
      </w:tabs>
      <w:spacing w:before="40" w:after="40"/>
    </w:pPr>
  </w:style>
  <w:style w:type="character" w:customStyle="1" w:styleId="SpecialBold">
    <w:name w:val="Special Bold"/>
    <w:basedOn w:val="DefaultParagraphFont"/>
    <w:rsid w:val="00400C9E"/>
    <w:rPr>
      <w:b/>
      <w:spacing w:val="0"/>
    </w:rPr>
  </w:style>
  <w:style w:type="paragraph" w:customStyle="1" w:styleId="SuperHeading">
    <w:name w:val="SuperHeading"/>
    <w:basedOn w:val="Normal"/>
    <w:rsid w:val="00400C9E"/>
    <w:pPr>
      <w:spacing w:before="240" w:after="120"/>
      <w:outlineLvl w:val="0"/>
    </w:pPr>
    <w:rPr>
      <w:rFonts w:ascii="Times New Roman" w:hAnsi="Times New Roman"/>
      <w:b/>
      <w:sz w:val="32"/>
    </w:rPr>
  </w:style>
  <w:style w:type="paragraph" w:customStyle="1" w:styleId="AllowPageBreak">
    <w:name w:val="AllowPageBreak"/>
    <w:rsid w:val="00400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0C9E"/>
    <w:rPr>
      <w:b/>
      <w:i/>
      <w:u w:val="none"/>
    </w:rPr>
  </w:style>
  <w:style w:type="character" w:customStyle="1" w:styleId="Heading2Char">
    <w:name w:val="Heading 2 Char"/>
    <w:basedOn w:val="DefaultParagraphFont"/>
    <w:link w:val="Heading2"/>
    <w:rsid w:val="00400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C9E"/>
    <w:rPr>
      <w:rFonts w:ascii="Courier New" w:eastAsia="Times New Roman" w:hAnsi="Courier New" w:cs="Times New Roman"/>
      <w:i/>
      <w:szCs w:val="20"/>
      <w:lang w:eastAsia="en-US"/>
    </w:rPr>
  </w:style>
  <w:style w:type="paragraph" w:customStyle="1" w:styleId="HeadingBase">
    <w:name w:val="Heading Base"/>
    <w:rsid w:val="00400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C9E"/>
    <w:pPr>
      <w:tabs>
        <w:tab w:val="right" w:leader="dot" w:pos="9072"/>
      </w:tabs>
      <w:ind w:left="567"/>
    </w:pPr>
    <w:rPr>
      <w:szCs w:val="22"/>
    </w:rPr>
  </w:style>
  <w:style w:type="paragraph" w:customStyle="1" w:styleId="TOCBase">
    <w:name w:val="TOC Base"/>
    <w:rsid w:val="00400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C9E"/>
    <w:pPr>
      <w:tabs>
        <w:tab w:val="right" w:leader="dot" w:pos="9072"/>
      </w:tabs>
      <w:spacing w:before="40" w:after="40"/>
      <w:ind w:left="284"/>
    </w:pPr>
    <w:rPr>
      <w:rFonts w:ascii="Times New Roman" w:hAnsi="Times New Roman"/>
    </w:rPr>
  </w:style>
  <w:style w:type="paragraph" w:styleId="TOC1">
    <w:name w:val="toc 1"/>
    <w:basedOn w:val="TOCBase"/>
    <w:next w:val="Normal"/>
    <w:rsid w:val="00400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C9E"/>
    <w:rPr>
      <w:rFonts w:ascii="Times New Roman" w:eastAsia="Times New Roman" w:hAnsi="Times New Roman" w:cs="Times New Roman"/>
      <w:sz w:val="16"/>
      <w:lang w:eastAsia="en-US"/>
    </w:rPr>
  </w:style>
  <w:style w:type="paragraph" w:styleId="Title">
    <w:name w:val="Title"/>
    <w:basedOn w:val="HeadingBase"/>
    <w:link w:val="TitleChar"/>
    <w:qFormat/>
    <w:rsid w:val="00400C9E"/>
    <w:pPr>
      <w:spacing w:before="5040"/>
      <w:jc w:val="center"/>
    </w:pPr>
    <w:rPr>
      <w:sz w:val="48"/>
      <w:szCs w:val="72"/>
      <w:lang w:val="en-US"/>
    </w:rPr>
  </w:style>
  <w:style w:type="character" w:customStyle="1" w:styleId="TitleChar">
    <w:name w:val="Title Char"/>
    <w:basedOn w:val="DefaultParagraphFont"/>
    <w:link w:val="Title"/>
    <w:rsid w:val="00400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C9E"/>
    <w:pPr>
      <w:tabs>
        <w:tab w:val="left" w:pos="3600"/>
        <w:tab w:val="left" w:pos="3958"/>
      </w:tabs>
    </w:pPr>
  </w:style>
  <w:style w:type="paragraph" w:customStyle="1" w:styleId="Note">
    <w:name w:val="Note"/>
    <w:basedOn w:val="BodyText"/>
    <w:rsid w:val="00400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C9E"/>
    <w:pPr>
      <w:framePr w:wrap="auto" w:hAnchor="text" w:y="6049"/>
    </w:pPr>
    <w:rPr>
      <w:color w:val="000000"/>
      <w:sz w:val="40"/>
    </w:rPr>
  </w:style>
  <w:style w:type="paragraph" w:customStyle="1" w:styleId="TOCTitle">
    <w:name w:val="TOCTitle"/>
    <w:basedOn w:val="Heading1"/>
    <w:rsid w:val="00400C9E"/>
    <w:pPr>
      <w:spacing w:after="240"/>
      <w:jc w:val="center"/>
      <w:outlineLvl w:val="9"/>
    </w:pPr>
    <w:rPr>
      <w:caps/>
    </w:rPr>
  </w:style>
  <w:style w:type="paragraph" w:customStyle="1" w:styleId="Version">
    <w:name w:val="Version"/>
    <w:rsid w:val="00400C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C9E"/>
    <w:pPr>
      <w:numPr>
        <w:numId w:val="13"/>
      </w:numPr>
      <w:tabs>
        <w:tab w:val="clear" w:pos="680"/>
      </w:tabs>
    </w:pPr>
  </w:style>
  <w:style w:type="paragraph" w:styleId="Index1">
    <w:name w:val="index 1"/>
    <w:basedOn w:val="Normal"/>
    <w:next w:val="Normal"/>
    <w:semiHidden/>
    <w:rsid w:val="00400C9E"/>
    <w:pPr>
      <w:keepNext w:val="0"/>
      <w:tabs>
        <w:tab w:val="right" w:pos="4176"/>
      </w:tabs>
      <w:ind w:left="198" w:hanging="198"/>
    </w:pPr>
    <w:rPr>
      <w:rFonts w:ascii="Garamond" w:hAnsi="Garamond"/>
    </w:rPr>
  </w:style>
  <w:style w:type="paragraph" w:styleId="IndexHeading">
    <w:name w:val="index heading"/>
    <w:basedOn w:val="Normal"/>
    <w:next w:val="Index1"/>
    <w:semiHidden/>
    <w:rsid w:val="00400C9E"/>
    <w:pPr>
      <w:spacing w:before="120" w:after="120"/>
    </w:pPr>
    <w:rPr>
      <w:rFonts w:ascii="Arial" w:hAnsi="Arial"/>
      <w:b/>
      <w:color w:val="918585"/>
      <w:sz w:val="24"/>
    </w:rPr>
  </w:style>
  <w:style w:type="paragraph" w:styleId="Header">
    <w:name w:val="header"/>
    <w:basedOn w:val="Normal"/>
    <w:link w:val="HeaderChar"/>
    <w:rsid w:val="00400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C9E"/>
    <w:rPr>
      <w:rFonts w:ascii="Times New Roman" w:eastAsia="Times New Roman" w:hAnsi="Times New Roman" w:cs="Times New Roman"/>
      <w:sz w:val="16"/>
      <w:szCs w:val="20"/>
      <w:lang w:val="en-GB" w:eastAsia="en-US"/>
    </w:rPr>
  </w:style>
  <w:style w:type="paragraph" w:customStyle="1" w:styleId="Chapter">
    <w:name w:val="Chapter"/>
    <w:basedOn w:val="Normal"/>
    <w:rsid w:val="00400C9E"/>
    <w:pPr>
      <w:spacing w:before="240"/>
    </w:pPr>
    <w:rPr>
      <w:rFonts w:ascii="Times New Roman" w:hAnsi="Times New Roman"/>
      <w:smallCaps/>
      <w:spacing w:val="80"/>
      <w:sz w:val="28"/>
    </w:rPr>
  </w:style>
  <w:style w:type="paragraph" w:customStyle="1" w:styleId="InChapter">
    <w:name w:val="InChapter"/>
    <w:basedOn w:val="Heading3"/>
    <w:rsid w:val="00400C9E"/>
    <w:pPr>
      <w:spacing w:after="240"/>
      <w:outlineLvl w:val="9"/>
    </w:pPr>
    <w:rPr>
      <w:noProof/>
    </w:rPr>
  </w:style>
  <w:style w:type="paragraph" w:styleId="Index2">
    <w:name w:val="index 2"/>
    <w:basedOn w:val="Normal"/>
    <w:next w:val="Normal"/>
    <w:semiHidden/>
    <w:rsid w:val="00400C9E"/>
    <w:pPr>
      <w:tabs>
        <w:tab w:val="right" w:pos="4176"/>
      </w:tabs>
      <w:ind w:left="568" w:hanging="284"/>
    </w:pPr>
    <w:rPr>
      <w:rFonts w:ascii="Garamond" w:hAnsi="Garamond"/>
    </w:rPr>
  </w:style>
  <w:style w:type="paragraph" w:customStyle="1" w:styleId="Byline">
    <w:name w:val="Byline"/>
    <w:rsid w:val="00400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C9E"/>
    <w:pPr>
      <w:tabs>
        <w:tab w:val="clear" w:pos="3600"/>
        <w:tab w:val="clear" w:pos="3958"/>
      </w:tabs>
      <w:jc w:val="right"/>
    </w:pPr>
  </w:style>
  <w:style w:type="character" w:styleId="Emphasis">
    <w:name w:val="Emphasis"/>
    <w:basedOn w:val="DefaultParagraphFont"/>
    <w:qFormat/>
    <w:rsid w:val="00400C9E"/>
    <w:rPr>
      <w:i/>
    </w:rPr>
  </w:style>
  <w:style w:type="paragraph" w:styleId="Caption">
    <w:name w:val="caption"/>
    <w:basedOn w:val="BodyText"/>
    <w:next w:val="Normal"/>
    <w:qFormat/>
    <w:rsid w:val="00400C9E"/>
    <w:pPr>
      <w:framePr w:w="2268" w:hSpace="181" w:vSpace="181" w:wrap="around" w:vAnchor="text" w:hAnchor="page" w:x="1135" w:y="285" w:anchorLock="1"/>
    </w:pPr>
    <w:rPr>
      <w:i/>
    </w:rPr>
  </w:style>
  <w:style w:type="paragraph" w:customStyle="1" w:styleId="MiniTOCTitle">
    <w:name w:val="MiniTOCTitle"/>
    <w:basedOn w:val="Heading4"/>
    <w:rsid w:val="00400C9E"/>
    <w:pPr>
      <w:spacing w:before="240"/>
      <w:outlineLvl w:val="9"/>
    </w:pPr>
    <w:rPr>
      <w:noProof/>
      <w:sz w:val="24"/>
    </w:rPr>
  </w:style>
  <w:style w:type="paragraph" w:customStyle="1" w:styleId="MiniTOCItem">
    <w:name w:val="MiniTOCItem"/>
    <w:basedOn w:val="ListBullet"/>
    <w:rsid w:val="00400C9E"/>
    <w:pPr>
      <w:numPr>
        <w:numId w:val="0"/>
      </w:numPr>
      <w:tabs>
        <w:tab w:val="right" w:leader="dot" w:pos="6521"/>
      </w:tabs>
      <w:spacing w:before="0" w:after="0"/>
    </w:pPr>
  </w:style>
  <w:style w:type="paragraph" w:customStyle="1" w:styleId="TOFTitle">
    <w:name w:val="TOFTitle"/>
    <w:basedOn w:val="TOCTitle"/>
    <w:rsid w:val="00400C9E"/>
  </w:style>
  <w:style w:type="paragraph" w:styleId="TableofFigures">
    <w:name w:val="table of figures"/>
    <w:basedOn w:val="Normal"/>
    <w:next w:val="Normal"/>
    <w:semiHidden/>
    <w:rsid w:val="00400C9E"/>
    <w:pPr>
      <w:tabs>
        <w:tab w:val="right" w:leader="dot" w:pos="9072"/>
      </w:tabs>
      <w:ind w:left="970" w:hanging="403"/>
    </w:pPr>
    <w:rPr>
      <w:rFonts w:ascii="Times New Roman" w:hAnsi="Times New Roman"/>
      <w:b/>
    </w:rPr>
  </w:style>
  <w:style w:type="paragraph" w:styleId="ListNumber">
    <w:name w:val="List Number"/>
    <w:basedOn w:val="List"/>
    <w:rsid w:val="00400C9E"/>
    <w:pPr>
      <w:numPr>
        <w:numId w:val="10"/>
      </w:numPr>
    </w:pPr>
  </w:style>
  <w:style w:type="character" w:customStyle="1" w:styleId="WingdingSymbols">
    <w:name w:val="Wingding Symbols"/>
    <w:rsid w:val="00400C9E"/>
    <w:rPr>
      <w:rFonts w:ascii="Wingdings" w:hAnsi="Wingdings"/>
    </w:rPr>
  </w:style>
  <w:style w:type="paragraph" w:customStyle="1" w:styleId="TableHeading">
    <w:name w:val="Table Heading"/>
    <w:basedOn w:val="HeadingBase"/>
    <w:rsid w:val="00400C9E"/>
    <w:pPr>
      <w:keepLines/>
      <w:pBdr>
        <w:bottom w:val="single" w:sz="6" w:space="1" w:color="918585"/>
      </w:pBdr>
      <w:spacing w:before="240"/>
    </w:pPr>
  </w:style>
  <w:style w:type="character" w:customStyle="1" w:styleId="HotSpot">
    <w:name w:val="HotSpot"/>
    <w:rsid w:val="00400C9E"/>
    <w:rPr>
      <w:color w:val="0033CC"/>
      <w:u w:val="none"/>
    </w:rPr>
  </w:style>
  <w:style w:type="paragraph" w:customStyle="1" w:styleId="BodyTextRight">
    <w:name w:val="Body Text Right"/>
    <w:basedOn w:val="BodyText"/>
    <w:rsid w:val="00400C9E"/>
    <w:pPr>
      <w:spacing w:before="0" w:after="0"/>
      <w:jc w:val="right"/>
    </w:pPr>
  </w:style>
  <w:style w:type="paragraph" w:styleId="Index3">
    <w:name w:val="index 3"/>
    <w:basedOn w:val="ListNumber2"/>
    <w:next w:val="Normal"/>
    <w:semiHidden/>
    <w:rsid w:val="00400C9E"/>
    <w:pPr>
      <w:numPr>
        <w:numId w:val="0"/>
      </w:numPr>
      <w:tabs>
        <w:tab w:val="right" w:leader="dot" w:pos="4176"/>
      </w:tabs>
    </w:pPr>
  </w:style>
  <w:style w:type="paragraph" w:styleId="ListNumber2">
    <w:name w:val="List Number 2"/>
    <w:basedOn w:val="List2"/>
    <w:rsid w:val="00400C9E"/>
    <w:pPr>
      <w:numPr>
        <w:numId w:val="9"/>
      </w:numPr>
      <w:tabs>
        <w:tab w:val="clear" w:pos="1060"/>
      </w:tabs>
    </w:pPr>
  </w:style>
  <w:style w:type="paragraph" w:customStyle="1" w:styleId="MarginNote">
    <w:name w:val="Margin Note"/>
    <w:basedOn w:val="BodyText"/>
    <w:rsid w:val="00400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C9E"/>
    <w:rPr>
      <w:sz w:val="32"/>
    </w:rPr>
  </w:style>
  <w:style w:type="paragraph" w:customStyle="1" w:styleId="HeadingProcedure">
    <w:name w:val="Heading Procedure"/>
    <w:basedOn w:val="HeadingBase"/>
    <w:next w:val="Normal"/>
    <w:rsid w:val="00400C9E"/>
    <w:pPr>
      <w:tabs>
        <w:tab w:val="left" w:pos="0"/>
      </w:tabs>
      <w:spacing w:before="120" w:after="60"/>
    </w:pPr>
    <w:rPr>
      <w:i/>
      <w:color w:val="918585"/>
      <w:sz w:val="22"/>
    </w:rPr>
  </w:style>
  <w:style w:type="paragraph" w:customStyle="1" w:styleId="TableBodyText">
    <w:name w:val="Table Body Text"/>
    <w:basedOn w:val="BodyText"/>
    <w:rsid w:val="00400C9E"/>
    <w:pPr>
      <w:spacing w:before="60" w:after="60"/>
    </w:pPr>
  </w:style>
  <w:style w:type="paragraph" w:styleId="ListContinue">
    <w:name w:val="List Continue"/>
    <w:basedOn w:val="List"/>
    <w:rsid w:val="00400C9E"/>
    <w:pPr>
      <w:ind w:firstLine="0"/>
    </w:pPr>
  </w:style>
  <w:style w:type="paragraph" w:customStyle="1" w:styleId="ListNote">
    <w:name w:val="List Note"/>
    <w:basedOn w:val="List"/>
    <w:rsid w:val="00400C9E"/>
    <w:pPr>
      <w:pBdr>
        <w:top w:val="single" w:sz="6" w:space="2" w:color="918585"/>
        <w:bottom w:val="single" w:sz="6" w:space="2" w:color="918585"/>
      </w:pBdr>
      <w:tabs>
        <w:tab w:val="left" w:pos="1021"/>
      </w:tabs>
      <w:ind w:firstLine="0"/>
    </w:pPr>
  </w:style>
  <w:style w:type="paragraph" w:customStyle="1" w:styleId="Warning">
    <w:name w:val="Warning"/>
    <w:basedOn w:val="BodyText"/>
    <w:rsid w:val="00400C9E"/>
    <w:pPr>
      <w:shd w:val="clear" w:color="auto" w:fill="D9D9D9"/>
      <w:tabs>
        <w:tab w:val="left" w:pos="992"/>
      </w:tabs>
      <w:ind w:left="119" w:right="119"/>
    </w:pPr>
    <w:rPr>
      <w:sz w:val="20"/>
    </w:rPr>
  </w:style>
  <w:style w:type="paragraph" w:customStyle="1" w:styleId="MarginIcons">
    <w:name w:val="Margin Icons"/>
    <w:basedOn w:val="BodyText"/>
    <w:rsid w:val="00400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C9E"/>
    <w:rPr>
      <w:rFonts w:ascii="Courier New" w:hAnsi="Courier New"/>
    </w:rPr>
  </w:style>
  <w:style w:type="paragraph" w:customStyle="1" w:styleId="NoteBullet">
    <w:name w:val="Note Bullet"/>
    <w:basedOn w:val="Note"/>
    <w:rsid w:val="00400C9E"/>
    <w:pPr>
      <w:tabs>
        <w:tab w:val="clear" w:pos="680"/>
      </w:tabs>
      <w:spacing w:before="60" w:after="60"/>
    </w:pPr>
  </w:style>
  <w:style w:type="paragraph" w:customStyle="1" w:styleId="SubHeading2">
    <w:name w:val="SubHeading2"/>
    <w:basedOn w:val="HeadingBase"/>
    <w:rsid w:val="00400C9E"/>
    <w:pPr>
      <w:spacing w:before="240" w:after="60"/>
    </w:pPr>
    <w:rPr>
      <w:sz w:val="20"/>
    </w:rPr>
  </w:style>
  <w:style w:type="paragraph" w:customStyle="1" w:styleId="SubHeading1">
    <w:name w:val="SubHeading1"/>
    <w:basedOn w:val="HeadingBase"/>
    <w:rsid w:val="00400C9E"/>
    <w:pPr>
      <w:spacing w:before="240" w:after="60"/>
    </w:pPr>
    <w:rPr>
      <w:color w:val="918585"/>
      <w:sz w:val="22"/>
    </w:rPr>
  </w:style>
  <w:style w:type="paragraph" w:customStyle="1" w:styleId="SideHeading">
    <w:name w:val="Side Heading"/>
    <w:basedOn w:val="HeadingBase"/>
    <w:rsid w:val="00400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C9E"/>
    <w:pPr>
      <w:tabs>
        <w:tab w:val="num" w:pos="360"/>
      </w:tabs>
    </w:pPr>
  </w:style>
  <w:style w:type="paragraph" w:styleId="PlainText">
    <w:name w:val="Plain Text"/>
    <w:basedOn w:val="Normal"/>
    <w:link w:val="PlainTextChar"/>
    <w:rsid w:val="00400C9E"/>
    <w:rPr>
      <w:sz w:val="20"/>
    </w:rPr>
  </w:style>
  <w:style w:type="character" w:customStyle="1" w:styleId="PlainTextChar">
    <w:name w:val="Plain Text Char"/>
    <w:basedOn w:val="DefaultParagraphFont"/>
    <w:link w:val="PlainText"/>
    <w:rsid w:val="00400C9E"/>
    <w:rPr>
      <w:rFonts w:ascii="Courier New" w:eastAsia="Times New Roman" w:hAnsi="Courier New" w:cs="Times New Roman"/>
      <w:sz w:val="20"/>
      <w:szCs w:val="20"/>
      <w:lang w:eastAsia="en-US"/>
    </w:rPr>
  </w:style>
  <w:style w:type="character" w:customStyle="1" w:styleId="MenuOption">
    <w:name w:val="Menu Option"/>
    <w:basedOn w:val="DefaultParagraphFont"/>
    <w:rsid w:val="00400C9E"/>
    <w:rPr>
      <w:b/>
      <w:smallCaps/>
    </w:rPr>
  </w:style>
  <w:style w:type="paragraph" w:customStyle="1" w:styleId="TableListNumber">
    <w:name w:val="Table List Number"/>
    <w:basedOn w:val="ListNumber"/>
    <w:rsid w:val="00400C9E"/>
    <w:pPr>
      <w:numPr>
        <w:numId w:val="0"/>
      </w:numPr>
    </w:pPr>
  </w:style>
  <w:style w:type="paragraph" w:styleId="TOC4">
    <w:name w:val="toc 4"/>
    <w:basedOn w:val="TOCBase"/>
    <w:next w:val="Normal"/>
    <w:semiHidden/>
    <w:rsid w:val="00400C9E"/>
    <w:pPr>
      <w:tabs>
        <w:tab w:val="right" w:leader="dot" w:pos="9071"/>
      </w:tabs>
      <w:ind w:left="1701"/>
    </w:pPr>
  </w:style>
  <w:style w:type="paragraph" w:customStyle="1" w:styleId="ListAlpha">
    <w:name w:val="List Alpha"/>
    <w:basedOn w:val="List"/>
    <w:rsid w:val="00400C9E"/>
    <w:pPr>
      <w:numPr>
        <w:numId w:val="8"/>
      </w:numPr>
    </w:pPr>
  </w:style>
  <w:style w:type="paragraph" w:customStyle="1" w:styleId="ListAlpha2">
    <w:name w:val="List Alpha 2"/>
    <w:basedOn w:val="List2"/>
    <w:rsid w:val="00400C9E"/>
    <w:pPr>
      <w:numPr>
        <w:numId w:val="7"/>
      </w:numPr>
    </w:pPr>
  </w:style>
  <w:style w:type="paragraph" w:styleId="List2">
    <w:name w:val="List 2"/>
    <w:basedOn w:val="BodyText"/>
    <w:rsid w:val="00400C9E"/>
    <w:pPr>
      <w:tabs>
        <w:tab w:val="left" w:pos="680"/>
      </w:tabs>
      <w:spacing w:before="60" w:after="60"/>
      <w:ind w:left="680" w:hanging="340"/>
    </w:pPr>
  </w:style>
  <w:style w:type="paragraph" w:styleId="List3">
    <w:name w:val="List 3"/>
    <w:basedOn w:val="BodyText"/>
    <w:rsid w:val="00400C9E"/>
    <w:pPr>
      <w:tabs>
        <w:tab w:val="left" w:pos="1021"/>
      </w:tabs>
      <w:spacing w:before="60" w:after="60"/>
      <w:ind w:left="1020" w:hanging="340"/>
    </w:pPr>
  </w:style>
  <w:style w:type="paragraph" w:styleId="List4">
    <w:name w:val="List 4"/>
    <w:basedOn w:val="BodyText"/>
    <w:rsid w:val="00400C9E"/>
    <w:pPr>
      <w:tabs>
        <w:tab w:val="left" w:pos="1361"/>
      </w:tabs>
      <w:spacing w:before="60" w:after="60"/>
      <w:ind w:left="1361" w:hanging="340"/>
    </w:pPr>
  </w:style>
  <w:style w:type="paragraph" w:styleId="List5">
    <w:name w:val="List 5"/>
    <w:basedOn w:val="BodyText"/>
    <w:rsid w:val="00400C9E"/>
    <w:pPr>
      <w:tabs>
        <w:tab w:val="left" w:pos="1701"/>
      </w:tabs>
      <w:spacing w:before="60" w:after="60"/>
      <w:ind w:left="1701" w:hanging="340"/>
    </w:pPr>
  </w:style>
  <w:style w:type="paragraph" w:styleId="ListBullet3">
    <w:name w:val="List Bullet 3"/>
    <w:basedOn w:val="List3"/>
    <w:rsid w:val="00400C9E"/>
    <w:pPr>
      <w:numPr>
        <w:numId w:val="14"/>
      </w:numPr>
      <w:tabs>
        <w:tab w:val="clear" w:pos="1021"/>
      </w:tabs>
      <w:ind w:left="1037" w:hanging="357"/>
    </w:pPr>
  </w:style>
  <w:style w:type="paragraph" w:styleId="ListBullet4">
    <w:name w:val="List Bullet 4"/>
    <w:basedOn w:val="List4"/>
    <w:rsid w:val="00400C9E"/>
    <w:pPr>
      <w:numPr>
        <w:numId w:val="2"/>
      </w:numPr>
      <w:tabs>
        <w:tab w:val="clear" w:pos="1361"/>
      </w:tabs>
    </w:pPr>
  </w:style>
  <w:style w:type="paragraph" w:styleId="ListBullet5">
    <w:name w:val="List Bullet 5"/>
    <w:basedOn w:val="List5"/>
    <w:rsid w:val="00400C9E"/>
    <w:pPr>
      <w:numPr>
        <w:numId w:val="3"/>
      </w:numPr>
    </w:pPr>
  </w:style>
  <w:style w:type="paragraph" w:styleId="ListContinue2">
    <w:name w:val="List Continue 2"/>
    <w:basedOn w:val="List2"/>
    <w:rsid w:val="00400C9E"/>
    <w:pPr>
      <w:ind w:firstLine="0"/>
    </w:pPr>
  </w:style>
  <w:style w:type="paragraph" w:styleId="ListContinue3">
    <w:name w:val="List Continue 3"/>
    <w:basedOn w:val="List3"/>
    <w:rsid w:val="00400C9E"/>
    <w:pPr>
      <w:ind w:left="1021" w:firstLine="0"/>
    </w:pPr>
  </w:style>
  <w:style w:type="paragraph" w:styleId="ListContinue4">
    <w:name w:val="List Continue 4"/>
    <w:basedOn w:val="List4"/>
    <w:rsid w:val="00400C9E"/>
    <w:pPr>
      <w:ind w:firstLine="0"/>
    </w:pPr>
  </w:style>
  <w:style w:type="paragraph" w:styleId="ListContinue5">
    <w:name w:val="List Continue 5"/>
    <w:basedOn w:val="List5"/>
    <w:rsid w:val="00400C9E"/>
    <w:pPr>
      <w:ind w:firstLine="0"/>
    </w:pPr>
  </w:style>
  <w:style w:type="paragraph" w:styleId="ListNumber3">
    <w:name w:val="List Number 3"/>
    <w:basedOn w:val="List3"/>
    <w:rsid w:val="00400C9E"/>
    <w:pPr>
      <w:numPr>
        <w:numId w:val="4"/>
      </w:numPr>
    </w:pPr>
  </w:style>
  <w:style w:type="paragraph" w:styleId="ListNumber4">
    <w:name w:val="List Number 4"/>
    <w:basedOn w:val="List4"/>
    <w:rsid w:val="00400C9E"/>
    <w:pPr>
      <w:numPr>
        <w:numId w:val="5"/>
      </w:numPr>
    </w:pPr>
  </w:style>
  <w:style w:type="paragraph" w:styleId="ListNumber5">
    <w:name w:val="List Number 5"/>
    <w:basedOn w:val="List5"/>
    <w:rsid w:val="00400C9E"/>
    <w:pPr>
      <w:numPr>
        <w:numId w:val="6"/>
      </w:numPr>
    </w:pPr>
  </w:style>
  <w:style w:type="paragraph" w:styleId="BlockText">
    <w:name w:val="Block Text"/>
    <w:basedOn w:val="Normal"/>
    <w:rsid w:val="00400C9E"/>
    <w:pPr>
      <w:spacing w:after="120"/>
      <w:ind w:left="1440" w:right="1440"/>
    </w:pPr>
  </w:style>
  <w:style w:type="character" w:customStyle="1" w:styleId="Subscript">
    <w:name w:val="Subscript"/>
    <w:basedOn w:val="DefaultParagraphFont"/>
    <w:rsid w:val="00400C9E"/>
    <w:rPr>
      <w:sz w:val="16"/>
      <w:vertAlign w:val="subscript"/>
    </w:rPr>
  </w:style>
  <w:style w:type="character" w:customStyle="1" w:styleId="Superscript">
    <w:name w:val="Superscript"/>
    <w:basedOn w:val="DefaultParagraphFont"/>
    <w:rsid w:val="00400C9E"/>
    <w:rPr>
      <w:sz w:val="16"/>
      <w:vertAlign w:val="superscript"/>
    </w:rPr>
  </w:style>
  <w:style w:type="character" w:customStyle="1" w:styleId="Symbols">
    <w:name w:val="Symbols"/>
    <w:basedOn w:val="DefaultParagraphFont"/>
    <w:rsid w:val="00400C9E"/>
    <w:rPr>
      <w:rFonts w:ascii="Symbol" w:hAnsi="Symbol"/>
    </w:rPr>
  </w:style>
  <w:style w:type="character" w:customStyle="1" w:styleId="MenuOptions">
    <w:name w:val="Menu Options"/>
    <w:basedOn w:val="DefaultParagraphFont"/>
    <w:rsid w:val="00400C9E"/>
    <w:rPr>
      <w:rFonts w:ascii="Arial Narrow" w:hAnsi="Arial Narrow"/>
      <w:smallCaps/>
    </w:rPr>
  </w:style>
  <w:style w:type="character" w:customStyle="1" w:styleId="Buttons">
    <w:name w:val="Buttons"/>
    <w:basedOn w:val="DefaultParagraphFont"/>
    <w:rsid w:val="00400C9E"/>
    <w:rPr>
      <w:b/>
    </w:rPr>
  </w:style>
  <w:style w:type="character" w:customStyle="1" w:styleId="Underlined">
    <w:name w:val="Underlined"/>
    <w:basedOn w:val="DefaultParagraphFont"/>
    <w:rsid w:val="00400C9E"/>
    <w:rPr>
      <w:u w:val="single"/>
    </w:rPr>
  </w:style>
  <w:style w:type="paragraph" w:customStyle="1" w:styleId="TableBodyTextRight">
    <w:name w:val="Table Body Text Right"/>
    <w:basedOn w:val="TableBodyText"/>
    <w:rsid w:val="00400C9E"/>
    <w:pPr>
      <w:widowControl w:val="0"/>
      <w:autoSpaceDE w:val="0"/>
      <w:autoSpaceDN w:val="0"/>
      <w:adjustRightInd w:val="0"/>
      <w:jc w:val="right"/>
    </w:pPr>
    <w:rPr>
      <w:rFonts w:cs="Arial"/>
      <w:szCs w:val="18"/>
    </w:rPr>
  </w:style>
  <w:style w:type="paragraph" w:customStyle="1" w:styleId="CopyrightText">
    <w:name w:val="Copyright Text"/>
    <w:basedOn w:val="BodyText"/>
    <w:rsid w:val="00400C9E"/>
    <w:rPr>
      <w:sz w:val="18"/>
    </w:rPr>
  </w:style>
  <w:style w:type="paragraph" w:customStyle="1" w:styleId="BodySmallRight">
    <w:name w:val="Body Small Right"/>
    <w:basedOn w:val="BodyTextRight"/>
    <w:rsid w:val="00400C9E"/>
    <w:rPr>
      <w:sz w:val="18"/>
      <w:szCs w:val="18"/>
    </w:rPr>
  </w:style>
  <w:style w:type="paragraph" w:customStyle="1" w:styleId="MarginEdition">
    <w:name w:val="Margin Edition"/>
    <w:basedOn w:val="MarginNote"/>
    <w:rsid w:val="00400C9E"/>
    <w:pPr>
      <w:spacing w:before="0" w:after="0"/>
    </w:pPr>
    <w:rPr>
      <w:rFonts w:ascii="Times New Roman" w:hAnsi="Times New Roman"/>
      <w:color w:val="999999"/>
    </w:rPr>
  </w:style>
  <w:style w:type="paragraph" w:customStyle="1" w:styleId="Spacer">
    <w:name w:val="Spacer"/>
    <w:basedOn w:val="Normal"/>
    <w:rsid w:val="00400C9E"/>
    <w:rPr>
      <w:sz w:val="2"/>
      <w:szCs w:val="2"/>
    </w:rPr>
  </w:style>
  <w:style w:type="character" w:customStyle="1" w:styleId="Small">
    <w:name w:val="Small"/>
    <w:basedOn w:val="DefaultParagraphFont"/>
    <w:rsid w:val="00400C9E"/>
    <w:rPr>
      <w:sz w:val="16"/>
    </w:rPr>
  </w:style>
  <w:style w:type="paragraph" w:customStyle="1" w:styleId="WideTable">
    <w:name w:val="Wide Table"/>
    <w:basedOn w:val="Normal"/>
    <w:rsid w:val="00400C9E"/>
    <w:pPr>
      <w:ind w:left="-1418"/>
    </w:pPr>
    <w:rPr>
      <w:sz w:val="2"/>
      <w:szCs w:val="2"/>
    </w:rPr>
  </w:style>
  <w:style w:type="character" w:styleId="PageNumber">
    <w:name w:val="page number"/>
    <w:basedOn w:val="DefaultParagraphFont"/>
    <w:rsid w:val="00400C9E"/>
  </w:style>
  <w:style w:type="paragraph" w:styleId="Quote">
    <w:name w:val="Quote"/>
    <w:basedOn w:val="Heading1"/>
    <w:link w:val="QuoteChar"/>
    <w:qFormat/>
    <w:rsid w:val="00400C9E"/>
    <w:rPr>
      <w:b w:val="0"/>
      <w:sz w:val="72"/>
      <w:szCs w:val="72"/>
      <w:lang w:val="en-NZ"/>
    </w:rPr>
  </w:style>
  <w:style w:type="character" w:customStyle="1" w:styleId="QuoteChar">
    <w:name w:val="Quote Char"/>
    <w:basedOn w:val="DefaultParagraphFont"/>
    <w:link w:val="Quote"/>
    <w:rsid w:val="00400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C9E"/>
    <w:pPr>
      <w:pageBreakBefore/>
    </w:pPr>
  </w:style>
  <w:style w:type="paragraph" w:customStyle="1" w:styleId="Border">
    <w:name w:val="Border"/>
    <w:basedOn w:val="Normal"/>
    <w:qFormat/>
    <w:rsid w:val="00400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C9E"/>
    <w:rPr>
      <w:b/>
      <w:bCs/>
      <w:i/>
      <w:iCs/>
      <w:color w:val="auto"/>
    </w:rPr>
  </w:style>
  <w:style w:type="paragraph" w:styleId="IntenseQuote">
    <w:name w:val="Intense Quote"/>
    <w:basedOn w:val="Normal"/>
    <w:next w:val="Normal"/>
    <w:link w:val="IntenseQuoteChar"/>
    <w:uiPriority w:val="30"/>
    <w:qFormat/>
    <w:rsid w:val="00400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C9E"/>
    <w:rPr>
      <w:smallCaps/>
      <w:color w:val="auto"/>
      <w:u w:val="single"/>
    </w:rPr>
  </w:style>
  <w:style w:type="character" w:styleId="IntenseReference">
    <w:name w:val="Intense Reference"/>
    <w:basedOn w:val="DefaultParagraphFont"/>
    <w:uiPriority w:val="32"/>
    <w:qFormat/>
    <w:rsid w:val="00400C9E"/>
    <w:rPr>
      <w:b/>
      <w:bCs/>
      <w:smallCaps/>
      <w:color w:val="auto"/>
      <w:spacing w:val="5"/>
      <w:u w:val="single"/>
    </w:rPr>
  </w:style>
  <w:style w:type="paragraph" w:customStyle="1" w:styleId="2ColumnHeading">
    <w:name w:val="2Column Heading"/>
    <w:basedOn w:val="BodyText"/>
    <w:qFormat/>
    <w:rsid w:val="00400C9E"/>
    <w:pPr>
      <w:spacing w:after="60"/>
      <w:ind w:left="-2268"/>
    </w:pPr>
    <w:rPr>
      <w:b/>
    </w:rPr>
  </w:style>
  <w:style w:type="paragraph" w:customStyle="1" w:styleId="Heading1TOC">
    <w:name w:val="Heading1 TOC"/>
    <w:basedOn w:val="Normal"/>
    <w:qFormat/>
    <w:rsid w:val="00400C9E"/>
    <w:pPr>
      <w:spacing w:before="240" w:after="120"/>
    </w:pPr>
    <w:rPr>
      <w:rFonts w:ascii="Times New Roman" w:hAnsi="Times New Roman"/>
      <w:b/>
      <w:sz w:val="32"/>
    </w:rPr>
  </w:style>
  <w:style w:type="paragraph" w:customStyle="1" w:styleId="Heading2TOC">
    <w:name w:val="Heading2 TOC"/>
    <w:basedOn w:val="Normal"/>
    <w:qFormat/>
    <w:rsid w:val="00400C9E"/>
    <w:pPr>
      <w:spacing w:before="240" w:after="60"/>
    </w:pPr>
    <w:rPr>
      <w:rFonts w:ascii="Times New Roman" w:hAnsi="Times New Roman"/>
      <w:b/>
      <w:sz w:val="28"/>
    </w:rPr>
  </w:style>
  <w:style w:type="character" w:customStyle="1" w:styleId="Underline">
    <w:name w:val="Underline"/>
    <w:basedOn w:val="DefaultParagraphFont"/>
    <w:qFormat/>
    <w:rsid w:val="00400C9E"/>
    <w:rPr>
      <w:u w:val="single"/>
    </w:rPr>
  </w:style>
  <w:style w:type="paragraph" w:styleId="BalloonText">
    <w:name w:val="Balloon Text"/>
    <w:basedOn w:val="Normal"/>
    <w:link w:val="BalloonTextChar"/>
    <w:rsid w:val="00400C9E"/>
    <w:rPr>
      <w:rFonts w:ascii="Tahoma" w:hAnsi="Tahoma" w:cs="Tahoma"/>
      <w:sz w:val="16"/>
      <w:szCs w:val="16"/>
    </w:rPr>
  </w:style>
  <w:style w:type="character" w:customStyle="1" w:styleId="BalloonTextChar">
    <w:name w:val="Balloon Text Char"/>
    <w:basedOn w:val="DefaultParagraphFont"/>
    <w:link w:val="BalloonText"/>
    <w:rsid w:val="00400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C9E"/>
    <w:rPr>
      <w:b/>
      <w:color w:val="660033"/>
      <w:spacing w:val="0"/>
    </w:rPr>
  </w:style>
  <w:style w:type="paragraph" w:customStyle="1" w:styleId="Nameditemlist">
    <w:name w:val="Named item list"/>
    <w:basedOn w:val="BodyText"/>
    <w:qFormat/>
    <w:rsid w:val="00400C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1022</Words>
  <Characters>6539</Characters>
  <Application>Microsoft Office Word</Application>
  <DocSecurity>0</DocSecurity>
  <Lines>244</Lines>
  <Paragraphs>155</Paragraphs>
  <ScaleCrop>false</ScaleCrop>
  <Company>Author-it Software Corporation Ltd.</Company>
  <LinksUpToDate>false</LinksUpToDate>
  <CharactersWithSpaces>7596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LGAPLEM512A Provide geographic information systems data</dc:title>
  <dc:subject>Approved</dc:subject>
  <dc:creator>Government Skills Australia</dc:creator>
  <cp:keywords>Revision Number: 2</cp:keywords>
  <dc:description>Review Date: 12 April 2008</dc:description>
  <cp:lastModifiedBy>HSD_TPCMSd.prod</cp:lastModifiedBy>
  <cp:revision>3</cp:revision>
  <dcterms:created xsi:type="dcterms:W3CDTF">2016-08-22T00:12:00Z</dcterms:created>
  <dcterms:modified xsi:type="dcterms:W3CDTF">2016-08-22T00:12:00Z</dcterms:modified>
</cp:coreProperties>
</file>