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95D" w:rsidP="00EA695D">
      <w:pPr>
        <w:pStyle w:val="Title"/>
      </w:pPr>
      <w:r>
        <w:fldChar w:fldCharType="begin"/>
      </w:r>
      <w:r>
        <w:instrText xml:space="preserve"> TITLE   \* MERGEFORMAT </w:instrText>
      </w:r>
      <w:r>
        <w:fldChar w:fldCharType="separate"/>
      </w:r>
      <w:r>
        <w:t>LGAPLEM411A Conduct initial assessments of minor planning applications</w:t>
      </w:r>
      <w:r>
        <w:fldChar w:fldCharType="end"/>
      </w:r>
    </w:p>
    <w:p w:rsidR="00EA695D" w:rsidP="00EA695D">
      <w:pPr>
        <w:pStyle w:val="Version"/>
        <w:sectPr w:rsidSect="00BB3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3157" w:rsidP="00BB3157">
      <w:pPr>
        <w:pStyle w:val="SuperHeading"/>
      </w:pPr>
      <w:r w:rsidRPr="00BB3157">
        <w:t>LGAPLEM411A Conduct initial assessments of minor planning applications</w:t>
      </w:r>
    </w:p>
    <w:p w:rsidR="00000000" w:rsidRPr="00BB3157" w:rsidP="00BB3157">
      <w:pPr>
        <w:pStyle w:val="SuperHeading"/>
      </w:pPr>
    </w:p>
    <w:p w:rsidR="00000000" w:rsidRPr="00BB3157" w:rsidP="00BB3157">
      <w:pPr>
        <w:pStyle w:val="Heading1"/>
      </w:pPr>
      <w:bookmarkStart w:id="1" w:name="O_442831"/>
      <w:bookmarkEnd w:id="1"/>
      <w:r w:rsidRPr="00BB3157">
        <w:t>Modification History</w:t>
      </w:r>
    </w:p>
    <w:p w:rsidR="00000000" w:rsidRPr="00BB3157" w:rsidP="00BB3157">
      <w:pPr>
        <w:pStyle w:val="BodyText"/>
      </w:pPr>
      <w:r w:rsidRPr="00BB3157">
        <w:t>LGAPLEM411A Release 2:</w:t>
      </w:r>
      <w:r w:rsidRPr="00BB3157">
        <w:tab/>
        <w:t>Layout adjusted.</w:t>
      </w:r>
    </w:p>
    <w:p w:rsidR="00000000" w:rsidRPr="00BB3157" w:rsidP="00BB3157">
      <w:pPr>
        <w:pStyle w:val="BodyText"/>
      </w:pPr>
      <w:r w:rsidRPr="00BB3157">
        <w:t>LGAPLEM411A Release 1:</w:t>
      </w:r>
      <w:r w:rsidRPr="00BB3157">
        <w:tab/>
        <w:t>Primary release.</w:t>
      </w:r>
    </w:p>
    <w:p w:rsidR="00000000" w:rsidRPr="00BB3157" w:rsidP="00BB3157">
      <w:pPr>
        <w:pStyle w:val="AllowPageBreak"/>
      </w:pPr>
    </w:p>
    <w:p w:rsidR="00000000" w:rsidRPr="00BB3157" w:rsidP="00BB3157">
      <w:pPr>
        <w:pStyle w:val="Heading1"/>
      </w:pPr>
      <w:bookmarkStart w:id="2" w:name="O_442827"/>
      <w:bookmarkEnd w:id="2"/>
      <w:r w:rsidRPr="00BB3157">
        <w:t>Unit Descriptor</w:t>
      </w:r>
    </w:p>
    <w:p w:rsidR="00000000" w:rsidRPr="00BB3157" w:rsidP="00BB3157">
      <w:pPr>
        <w:pStyle w:val="BodyText"/>
      </w:pPr>
      <w:r w:rsidRPr="00BB3157">
        <w:t>This un</w:t>
      </w:r>
      <w:r w:rsidRPr="00BB3157">
        <w:t>it covers conducting initial assessments of minor planning applications. The work is undertaken under the supervision and delegation of more senior officers, including council planners.</w:t>
      </w:r>
    </w:p>
    <w:p w:rsidR="00000000" w:rsidRPr="00BB3157" w:rsidP="00BB3157">
      <w:pPr>
        <w:pStyle w:val="BodyText"/>
      </w:pPr>
      <w:r w:rsidRPr="00BB3157">
        <w:t>What constitutes a 'minor' application will be determined by individua</w:t>
      </w:r>
      <w:r w:rsidRPr="00BB3157">
        <w:t xml:space="preserve">l councils with reference to their own planning schemes and relevant legislative frameworks. The initial assessment is conducted in order to identify compliance with building controls, council requirements and environmental impact. </w:t>
      </w:r>
    </w:p>
    <w:p w:rsidR="00000000" w:rsidRPr="00BB3157" w:rsidP="00BB3157">
      <w:pPr>
        <w:pStyle w:val="BodyText"/>
      </w:pPr>
      <w:r w:rsidRPr="00BB3157">
        <w:t>This unit, together wit</w:t>
      </w:r>
      <w:r w:rsidRPr="00BB3157">
        <w:t>h LGAPLEM410A and LGAPLEM412A, expand upon and replace LGAPLEM401B and LGAPLEM402B.</w:t>
      </w:r>
    </w:p>
    <w:p w:rsidR="00000000" w:rsidRPr="00BB3157" w:rsidP="00BB3157">
      <w:pPr>
        <w:pStyle w:val="BodyText"/>
      </w:pPr>
      <w:r w:rsidRPr="00BB3157">
        <w:t>No licensing, legislative, regulatory or certification requirements apply to this unit at the time of publication.</w:t>
      </w:r>
    </w:p>
    <w:p w:rsidR="00000000" w:rsidRPr="00BB3157" w:rsidP="00BB3157">
      <w:pPr>
        <w:pStyle w:val="AllowPageBreak"/>
      </w:pPr>
    </w:p>
    <w:p w:rsidR="00000000" w:rsidRPr="00BB3157" w:rsidP="00BB3157">
      <w:pPr>
        <w:pStyle w:val="Heading1"/>
      </w:pPr>
      <w:bookmarkStart w:id="3" w:name="O_442840"/>
      <w:bookmarkEnd w:id="3"/>
      <w:r w:rsidRPr="00BB3157">
        <w:t>Application of the Unit</w:t>
      </w:r>
    </w:p>
    <w:p w:rsidR="00000000" w:rsidRPr="00BB3157" w:rsidP="00BB3157">
      <w:pPr>
        <w:pStyle w:val="BodyText"/>
      </w:pPr>
      <w:r w:rsidRPr="00BB3157">
        <w:t>This unit suppor</w:t>
      </w:r>
      <w:r w:rsidRPr="00BB3157">
        <w:t>ts the attainment of skills and knowledge required for competent workplace performance in councils of all sizes. Knowledge of the legislation and regulations within which councils must operate is essential. The unique nature of councils, as a tier of gover</w:t>
      </w:r>
      <w:r w:rsidRPr="00BB3157">
        <w:t xml:space="preserve">nment directed by elected members and reflecting the needs of local communities, must be appropriately reflected. </w:t>
      </w:r>
    </w:p>
    <w:p w:rsidR="00000000" w:rsidRPr="00BB3157" w:rsidP="00BB3157">
      <w:pPr>
        <w:pStyle w:val="AllowPageBreak"/>
      </w:pPr>
    </w:p>
    <w:p w:rsidR="00000000" w:rsidRPr="00BB3157" w:rsidP="00BB3157">
      <w:pPr>
        <w:pStyle w:val="Heading1"/>
      </w:pPr>
      <w:bookmarkStart w:id="4" w:name="O_442832"/>
      <w:bookmarkEnd w:id="4"/>
      <w:r w:rsidRPr="00BB3157">
        <w:t>Licensing/Regulatory Information</w:t>
      </w:r>
    </w:p>
    <w:p w:rsidR="00000000" w:rsidRPr="00BB3157" w:rsidP="00BB3157">
      <w:pPr>
        <w:pStyle w:val="BodyText"/>
      </w:pPr>
      <w:r w:rsidRPr="00BB3157">
        <w:t>Not applicable.</w:t>
      </w:r>
    </w:p>
    <w:p w:rsidR="00000000" w:rsidRPr="00BB3157" w:rsidP="00BB3157">
      <w:pPr>
        <w:pStyle w:val="AllowPageBreak"/>
      </w:pPr>
    </w:p>
    <w:p w:rsidR="00000000" w:rsidRPr="00BB3157" w:rsidP="00BB3157">
      <w:pPr>
        <w:pStyle w:val="Heading1"/>
      </w:pPr>
      <w:bookmarkStart w:id="5" w:name="O_442830"/>
      <w:bookmarkEnd w:id="5"/>
      <w:r w:rsidRPr="00BB3157">
        <w:t>Pre-Requisites</w:t>
      </w:r>
    </w:p>
    <w:p w:rsidR="00000000" w:rsidRPr="00BB3157" w:rsidP="00BB3157">
      <w:pPr>
        <w:pStyle w:val="BodyText"/>
      </w:pPr>
      <w:r w:rsidRPr="00BB3157">
        <w:t xml:space="preserve">Not applicable. </w:t>
      </w:r>
    </w:p>
    <w:p w:rsidR="00000000" w:rsidRPr="00BB3157" w:rsidP="00BB3157">
      <w:pPr>
        <w:pStyle w:val="AllowPageBreak"/>
      </w:pPr>
    </w:p>
    <w:p w:rsidR="00000000" w:rsidRPr="00BB3157" w:rsidP="00BB3157">
      <w:pPr>
        <w:pStyle w:val="Heading1"/>
      </w:pPr>
      <w:bookmarkStart w:id="6" w:name="O_442835"/>
      <w:bookmarkEnd w:id="6"/>
      <w:r w:rsidRPr="00BB3157">
        <w:t>Employability Skills Information</w:t>
      </w:r>
    </w:p>
    <w:p w:rsidR="00000000" w:rsidRPr="00BB3157" w:rsidP="00BB3157">
      <w:pPr>
        <w:pStyle w:val="BodyText"/>
      </w:pPr>
      <w:r w:rsidRPr="00BB3157">
        <w:t>This unit contains employability skills.</w:t>
      </w:r>
    </w:p>
    <w:p w:rsidR="00000000" w:rsidRPr="00BB3157" w:rsidP="00BB3157">
      <w:pPr>
        <w:pStyle w:val="AllowPageBreak"/>
      </w:pPr>
    </w:p>
    <w:p w:rsidR="00000000" w:rsidRPr="00BB3157" w:rsidP="00BB3157">
      <w:pPr>
        <w:pStyle w:val="Heading1"/>
      </w:pPr>
      <w:bookmarkStart w:id="7" w:name="O_442836"/>
      <w:bookmarkEnd w:id="7"/>
      <w:r w:rsidRPr="00BB3157">
        <w:t>Elements and Performance Criteria Pre-Content</w:t>
      </w:r>
    </w:p>
    <w:tbl>
      <w:tblPr>
        <w:tblW w:w="0" w:type="auto"/>
        <w:tblLayout w:type="fixed"/>
        <w:tblCellMar>
          <w:left w:w="62" w:type="dxa"/>
          <w:right w:w="62" w:type="dxa"/>
        </w:tblCellMar>
        <w:tblLook w:val="0000"/>
      </w:tblPr>
      <w:tblGrid>
        <w:gridCol w:w="2700"/>
        <w:gridCol w:w="6228"/>
      </w:tblGrid>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BodyText"/>
            </w:pPr>
            <w:r w:rsidRPr="00BB3157">
              <w:t>Performance criteria describe the required performance</w:t>
            </w:r>
            <w:r w:rsidRPr="00BB3157">
              <w:t xml:space="preserve"> needed to demonstrate achievement of the element.  Where </w:t>
            </w:r>
            <w:r w:rsidRPr="00BB3157">
              <w:rPr>
                <w:rStyle w:val="BoldandItalics"/>
              </w:rPr>
              <w:t>bold italicised</w:t>
            </w:r>
            <w:r w:rsidRPr="00BB3157">
              <w:t xml:space="preserve"> text is used, further information is detailed in the Range Statement.  Assessment of performance is to be consistent with the Evidence Guide.</w:t>
            </w:r>
          </w:p>
        </w:tc>
      </w:tr>
    </w:tbl>
    <w:p w:rsidR="00000000" w:rsidRPr="00BB3157" w:rsidP="00BB3157">
      <w:pPr>
        <w:pStyle w:val="BodyText"/>
      </w:pPr>
    </w:p>
    <w:p w:rsidR="00000000" w:rsidRPr="00BB3157" w:rsidP="00BB3157">
      <w:pPr>
        <w:pStyle w:val="AllowPageBreak"/>
      </w:pPr>
    </w:p>
    <w:p w:rsidR="00000000" w:rsidRPr="00BB3157" w:rsidP="00BB3157">
      <w:pPr>
        <w:pStyle w:val="Heading1"/>
      </w:pPr>
      <w:bookmarkStart w:id="8" w:name="O_442837"/>
      <w:bookmarkEnd w:id="8"/>
      <w:r w:rsidRPr="00BB3157">
        <w:t>Elements and Performance Criteria</w:t>
      </w:r>
    </w:p>
    <w:tbl>
      <w:tblPr>
        <w:tblW w:w="0" w:type="auto"/>
        <w:tblLayout w:type="fixed"/>
        <w:tblCellMar>
          <w:left w:w="62" w:type="dxa"/>
          <w:right w:w="62" w:type="dxa"/>
        </w:tblCellMar>
        <w:tblLook w:val="0000"/>
      </w:tblPr>
      <w:tblGrid>
        <w:gridCol w:w="2700"/>
        <w:gridCol w:w="6228"/>
      </w:tblGrid>
      <w:tr w:rsidTr="00EA6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157" w:rsidP="00BB3157">
            <w:pPr>
              <w:pStyle w:val="BodyText"/>
            </w:pPr>
            <w:r w:rsidRPr="00BB315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PERFORMANCE CRITERIA</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List"/>
              <w:rPr>
                <w:lang w:val="en-NZ"/>
              </w:rPr>
            </w:pPr>
            <w:r w:rsidRPr="00BB3157">
              <w:t>1</w:t>
            </w:r>
            <w:r w:rsidRPr="00BB3157">
              <w:tab/>
            </w:r>
            <w:r w:rsidRPr="00BB3157">
              <w:rPr>
                <w:rStyle w:val="SpecialBold"/>
              </w:rPr>
              <w:t>Conduct pre-application meeting with prospective applicants</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
            </w:pPr>
            <w:r w:rsidRPr="00BB3157">
              <w:t>1.1</w:t>
            </w:r>
            <w:r w:rsidRPr="00BB3157">
              <w:tab/>
            </w:r>
            <w:r w:rsidRPr="00BB3157">
              <w:rPr>
                <w:rStyle w:val="BoldandItalics"/>
              </w:rPr>
              <w:t xml:space="preserve">Arrangements </w:t>
            </w:r>
            <w:r w:rsidRPr="00BB3157">
              <w:t xml:space="preserve">are made for the meeting. </w:t>
            </w:r>
          </w:p>
          <w:p w:rsidR="00000000" w:rsidRPr="00BB3157" w:rsidP="00BB3157">
            <w:pPr>
              <w:pStyle w:val="List"/>
            </w:pPr>
            <w:r w:rsidRPr="00BB3157">
              <w:t>1.2</w:t>
            </w:r>
            <w:r w:rsidRPr="00BB3157">
              <w:tab/>
              <w:t>Prospective applicants for</w:t>
            </w:r>
            <w:r w:rsidRPr="00BB3157">
              <w:rPr>
                <w:rStyle w:val="BoldandItalics"/>
              </w:rPr>
              <w:t xml:space="preserve"> minor applications </w:t>
            </w:r>
            <w:r w:rsidRPr="00BB3157">
              <w:t xml:space="preserve">are informed of the timing, purpose and format of the meeting. </w:t>
            </w:r>
          </w:p>
          <w:p w:rsidR="00000000" w:rsidRPr="00BB3157" w:rsidP="00BB3157">
            <w:pPr>
              <w:pStyle w:val="List"/>
            </w:pPr>
            <w:r w:rsidRPr="00BB3157">
              <w:t>1.3</w:t>
            </w:r>
            <w:r w:rsidRPr="00BB3157">
              <w:tab/>
            </w:r>
            <w:r w:rsidRPr="00BB3157">
              <w:rPr>
                <w:rStyle w:val="BoldandItalics"/>
              </w:rPr>
              <w:t xml:space="preserve">Pre-application meeting </w:t>
            </w:r>
            <w:r w:rsidRPr="00BB3157">
              <w:t xml:space="preserve">is conducted in accordance with legal and organisational requirements. </w:t>
            </w:r>
          </w:p>
          <w:p w:rsidR="00000000" w:rsidRPr="00BB3157" w:rsidP="00BB3157">
            <w:pPr>
              <w:pStyle w:val="List"/>
            </w:pPr>
            <w:r w:rsidRPr="00BB3157">
              <w:t>1.4</w:t>
            </w:r>
            <w:r w:rsidRPr="00BB3157">
              <w:tab/>
              <w:t>Information is collected and documented in accordance with organisational policies and p</w:t>
            </w:r>
            <w:r w:rsidRPr="00BB3157">
              <w:t xml:space="preserve">rocedures. </w:t>
            </w:r>
          </w:p>
          <w:p w:rsidR="00000000" w:rsidP="00BB3157">
            <w:pPr>
              <w:pStyle w:val="List"/>
              <w:rPr>
                <w:lang w:val="en-NZ"/>
              </w:rPr>
            </w:pPr>
            <w:r w:rsidRPr="00BB3157">
              <w:t>1.5</w:t>
            </w:r>
            <w:r w:rsidRPr="00BB3157">
              <w:tab/>
            </w:r>
            <w:r w:rsidRPr="00BB3157">
              <w:rPr>
                <w:rStyle w:val="BoldandItalics"/>
              </w:rPr>
              <w:t>Applicants' rights and responsibilities</w:t>
            </w:r>
            <w:r w:rsidRPr="00BB3157">
              <w:t xml:space="preserve"> are explained and observed in accordance with organisational policy.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List"/>
              <w:rPr>
                <w:lang w:val="en-NZ"/>
              </w:rPr>
            </w:pPr>
            <w:r w:rsidRPr="00BB3157">
              <w:t>2</w:t>
            </w:r>
            <w:r w:rsidRPr="00BB3157">
              <w:tab/>
            </w:r>
            <w:r w:rsidRPr="00BB3157">
              <w:rPr>
                <w:rStyle w:val="SpecialBold"/>
              </w:rPr>
              <w:t>Undertake initial assessment of the application's compliance with building controls and council requirements</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
            </w:pPr>
            <w:r w:rsidRPr="00BB3157">
              <w:t>2.1</w:t>
            </w:r>
            <w:r w:rsidRPr="00BB3157">
              <w:tab/>
              <w:t>Adjoining prop</w:t>
            </w:r>
            <w:r w:rsidRPr="00BB3157">
              <w:t xml:space="preserve">erty owners and affected parties are notified of application, and protection of adjoining properties is assessed. </w:t>
            </w:r>
          </w:p>
          <w:p w:rsidR="00000000" w:rsidRPr="00BB3157" w:rsidP="00BB3157">
            <w:pPr>
              <w:pStyle w:val="List"/>
            </w:pPr>
            <w:r w:rsidRPr="00BB3157">
              <w:t>2.2</w:t>
            </w:r>
            <w:r w:rsidRPr="00BB3157">
              <w:tab/>
            </w:r>
            <w:r w:rsidRPr="00BB3157">
              <w:rPr>
                <w:rStyle w:val="BoldandItalics"/>
              </w:rPr>
              <w:t>Documentation</w:t>
            </w:r>
            <w:r w:rsidRPr="00BB3157">
              <w:t xml:space="preserve"> is assessed for compliance with </w:t>
            </w:r>
            <w:r w:rsidRPr="00BB3157">
              <w:rPr>
                <w:rStyle w:val="BoldandItalics"/>
              </w:rPr>
              <w:t xml:space="preserve">statutory regulations. </w:t>
            </w:r>
          </w:p>
          <w:p w:rsidR="00000000" w:rsidRPr="00BB3157" w:rsidP="00BB3157">
            <w:pPr>
              <w:pStyle w:val="List"/>
            </w:pPr>
            <w:r w:rsidRPr="00BB3157">
              <w:t>2.3</w:t>
            </w:r>
            <w:r w:rsidRPr="00BB3157">
              <w:tab/>
              <w:t>Specialist technical advice is obtained where required to prote</w:t>
            </w:r>
            <w:r w:rsidRPr="00BB3157">
              <w:t xml:space="preserve">ct owner and council interests. </w:t>
            </w:r>
          </w:p>
          <w:p w:rsidR="00000000" w:rsidRPr="00BB3157" w:rsidP="00BB3157">
            <w:pPr>
              <w:pStyle w:val="List"/>
            </w:pPr>
            <w:r w:rsidRPr="00BB3157">
              <w:t>2.4</w:t>
            </w:r>
            <w:r w:rsidRPr="00BB3157">
              <w:tab/>
              <w:t xml:space="preserve">Additional information or revised drawings are sought where necessary. </w:t>
            </w:r>
          </w:p>
          <w:p w:rsidR="00000000" w:rsidP="00BB3157">
            <w:pPr>
              <w:pStyle w:val="List"/>
              <w:rPr>
                <w:lang w:val="en-NZ"/>
              </w:rPr>
            </w:pPr>
            <w:r w:rsidRPr="00BB3157">
              <w:t>2.5</w:t>
            </w:r>
            <w:r w:rsidRPr="00BB3157">
              <w:tab/>
              <w:t>Technical reports and referral authority requirements are examined and assessed to determine impact on performance and compatibility requiremen</w:t>
            </w:r>
            <w:r w:rsidRPr="00BB3157">
              <w:t>ts.</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List"/>
              <w:rPr>
                <w:lang w:val="en-NZ"/>
              </w:rPr>
            </w:pPr>
            <w:r w:rsidRPr="00BB3157">
              <w:t>3</w:t>
            </w:r>
            <w:r w:rsidRPr="00BB3157">
              <w:tab/>
            </w:r>
            <w:r w:rsidRPr="00BB3157">
              <w:rPr>
                <w:rStyle w:val="SpecialBold"/>
              </w:rPr>
              <w:t>Refer applications to relevant authorities for comment and approval</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
            </w:pPr>
            <w:r w:rsidRPr="00BB3157">
              <w:t>3.1</w:t>
            </w:r>
            <w:r w:rsidRPr="00BB3157">
              <w:tab/>
              <w:t xml:space="preserve">Relevant copies of application and documentation are forwarded to </w:t>
            </w:r>
            <w:r w:rsidRPr="00BB3157">
              <w:rPr>
                <w:rStyle w:val="BoldandItalics"/>
              </w:rPr>
              <w:t xml:space="preserve">relevant external authorities </w:t>
            </w:r>
            <w:r w:rsidRPr="00BB3157">
              <w:t xml:space="preserve">within prescribed time frames. </w:t>
            </w:r>
          </w:p>
          <w:p w:rsidR="00000000" w:rsidP="00BB3157">
            <w:pPr>
              <w:pStyle w:val="List"/>
              <w:rPr>
                <w:lang w:val="en-NZ"/>
              </w:rPr>
            </w:pPr>
            <w:r w:rsidRPr="00BB3157">
              <w:t>3.2</w:t>
            </w:r>
            <w:r w:rsidRPr="00BB3157">
              <w:tab/>
            </w:r>
            <w:r w:rsidRPr="00BB3157">
              <w:t xml:space="preserve">Decisions by relevant authorities are accurately recorded and required return date is noted.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List"/>
              <w:rPr>
                <w:lang w:val="en-NZ"/>
              </w:rPr>
            </w:pPr>
            <w:r w:rsidRPr="00BB3157">
              <w:t>4</w:t>
            </w:r>
            <w:r w:rsidRPr="00BB3157">
              <w:tab/>
            </w:r>
            <w:r w:rsidRPr="00BB3157">
              <w:rPr>
                <w:rStyle w:val="SpecialBold"/>
              </w:rPr>
              <w:t>Outcomes of initial assessment are referred for final decision</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
            </w:pPr>
            <w:r w:rsidRPr="00BB3157">
              <w:t>4.1</w:t>
            </w:r>
            <w:r w:rsidRPr="00BB3157">
              <w:tab/>
            </w:r>
            <w:r w:rsidRPr="00BB3157">
              <w:rPr>
                <w:rStyle w:val="BoldandItalics"/>
              </w:rPr>
              <w:t>Planning approval documentation</w:t>
            </w:r>
            <w:r w:rsidRPr="00BB3157">
              <w:t xml:space="preserve"> is prepared as appropriate within council and statutory requ</w:t>
            </w:r>
            <w:r w:rsidRPr="00BB3157">
              <w:t xml:space="preserve">irements. </w:t>
            </w:r>
          </w:p>
          <w:p w:rsidR="00000000" w:rsidRPr="00BB3157" w:rsidP="00BB3157">
            <w:pPr>
              <w:pStyle w:val="List"/>
            </w:pPr>
            <w:r w:rsidRPr="00BB3157">
              <w:t>4.2</w:t>
            </w:r>
            <w:r w:rsidRPr="00BB3157">
              <w:tab/>
              <w:t xml:space="preserve">Conditions of approval are clearly stated on documents to avoid misinterpretation. </w:t>
            </w:r>
          </w:p>
          <w:p w:rsidR="00000000" w:rsidRPr="00BB3157" w:rsidP="00BB3157">
            <w:pPr>
              <w:pStyle w:val="List"/>
            </w:pPr>
            <w:r w:rsidRPr="00BB3157">
              <w:t>4.3</w:t>
            </w:r>
            <w:r w:rsidRPr="00BB3157">
              <w:tab/>
              <w:t xml:space="preserve">All actions are recorded accurately according to council procedures. </w:t>
            </w:r>
          </w:p>
          <w:p w:rsidR="00000000" w:rsidRPr="00BB3157" w:rsidP="00BB3157">
            <w:pPr>
              <w:pStyle w:val="List"/>
            </w:pPr>
            <w:r w:rsidRPr="00BB3157">
              <w:t>4.4</w:t>
            </w:r>
            <w:r w:rsidRPr="00BB3157">
              <w:tab/>
              <w:t>Recommendation is prepared for the delegated officer who is responsible for giv</w:t>
            </w:r>
            <w:r w:rsidRPr="00BB3157">
              <w:t>ing or withholding final approval of the application.</w:t>
            </w:r>
          </w:p>
        </w:tc>
      </w:tr>
    </w:tbl>
    <w:p w:rsidR="00000000" w:rsidRPr="00BB3157" w:rsidP="00BB3157">
      <w:pPr>
        <w:pStyle w:val="BodyText"/>
      </w:pPr>
    </w:p>
    <w:p w:rsidR="00000000" w:rsidRPr="00BB3157" w:rsidP="00BB3157">
      <w:pPr>
        <w:pStyle w:val="AllowPageBreak"/>
      </w:pPr>
    </w:p>
    <w:p w:rsidR="00000000" w:rsidRPr="00BB3157" w:rsidP="00BB3157">
      <w:pPr>
        <w:pStyle w:val="Heading1"/>
      </w:pPr>
      <w:bookmarkStart w:id="9" w:name="O_442828"/>
      <w:bookmarkEnd w:id="9"/>
      <w:r w:rsidRPr="00BB3157">
        <w:t>Required Skills and Knowledge</w:t>
      </w:r>
    </w:p>
    <w:tbl>
      <w:tblPr>
        <w:tblW w:w="0" w:type="auto"/>
        <w:tblLayout w:type="fixed"/>
        <w:tblCellMar>
          <w:left w:w="62" w:type="dxa"/>
          <w:right w:w="62" w:type="dxa"/>
        </w:tblCellMar>
        <w:tblLook w:val="0000"/>
      </w:tblPr>
      <w:tblGrid>
        <w:gridCol w:w="8928"/>
      </w:tblGrid>
      <w:tr w:rsidTr="00EA69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This describes the essential skills and knowledge and their level, required for this unit</w:t>
            </w:r>
          </w:p>
        </w:tc>
      </w:tr>
      <w:tr w:rsidTr="00EA69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Required Skills</w:t>
            </w:r>
          </w:p>
        </w:tc>
      </w:tr>
      <w:tr w:rsidTr="00EA69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reading, analysing and interpreting a range of information relevant to job/role, which may include plans and legislation</w:t>
            </w:r>
          </w:p>
          <w:p w:rsidR="00000000" w:rsidRPr="00BB3157" w:rsidP="00BB3157">
            <w:pPr>
              <w:pStyle w:val="ListBullet"/>
            </w:pPr>
            <w:r w:rsidRPr="00BB3157">
              <w:t>assessing minor planning applications</w:t>
            </w:r>
          </w:p>
          <w:p w:rsidR="00000000" w:rsidRPr="00BB3157" w:rsidP="00BB3157">
            <w:pPr>
              <w:pStyle w:val="ListBullet"/>
            </w:pPr>
            <w:r w:rsidRPr="00BB3157">
              <w:t>communicating and liaising with professional practitioners and consultants</w:t>
            </w:r>
          </w:p>
          <w:p w:rsidR="00000000" w:rsidRPr="00BB3157" w:rsidP="00BB3157">
            <w:pPr>
              <w:pStyle w:val="ListBullet"/>
            </w:pPr>
            <w:r w:rsidRPr="00BB3157">
              <w:t>demonstrating clear ve</w:t>
            </w:r>
            <w:r w:rsidRPr="00BB3157">
              <w:t>rbal and written communication and consultation with the community and stakeholders</w:t>
            </w:r>
          </w:p>
          <w:p w:rsidR="00000000" w:rsidRPr="00BB3157" w:rsidP="00BB3157">
            <w:pPr>
              <w:pStyle w:val="ListBullet"/>
            </w:pPr>
            <w:r w:rsidRPr="00BB3157">
              <w:t>achieving effective working relationships that demonstrate an ability to work collaboratively with people from diverse backgrounds</w:t>
            </w:r>
          </w:p>
          <w:p w:rsidR="00000000" w:rsidRPr="00BB3157" w:rsidP="00BB3157">
            <w:pPr>
              <w:pStyle w:val="ListBullet"/>
            </w:pPr>
            <w:r w:rsidRPr="00BB3157">
              <w:t>problem solving, negotiation and conflict</w:t>
            </w:r>
            <w:r w:rsidRPr="00BB3157">
              <w:t xml:space="preserve"> management</w:t>
            </w:r>
          </w:p>
          <w:p w:rsidR="00000000" w:rsidRPr="00BB3157" w:rsidP="00BB3157">
            <w:pPr>
              <w:pStyle w:val="ListBullet"/>
            </w:pPr>
            <w:r w:rsidRPr="00BB3157">
              <w:t>monitoring own work and adjusting to meet agreed standards and expectations</w:t>
            </w:r>
          </w:p>
          <w:p w:rsidR="00000000" w:rsidRPr="00BB3157" w:rsidP="00BB3157">
            <w:pPr>
              <w:pStyle w:val="ListBullet"/>
            </w:pPr>
            <w:r w:rsidRPr="00BB3157">
              <w:t>engaging in activities that promote own ongoing learning requirements, which may include maintaining current knowledge of legislation and common law</w:t>
            </w:r>
          </w:p>
          <w:p w:rsidR="00000000" w:rsidRPr="00BB3157" w:rsidP="00BB3157">
            <w:pPr>
              <w:pStyle w:val="ListBullet"/>
            </w:pPr>
            <w:r w:rsidRPr="00BB3157">
              <w:t>using technology re</w:t>
            </w:r>
            <w:r w:rsidRPr="00BB3157">
              <w:t>levant to the job/role, which may include the use of computers and other relevant office technology</w:t>
            </w:r>
          </w:p>
          <w:p w:rsidR="00000000" w:rsidRPr="00BB3157" w:rsidP="00BB3157">
            <w:pPr>
              <w:pStyle w:val="ListBullet"/>
            </w:pPr>
            <w:r w:rsidRPr="00BB3157">
              <w:t>record keeping</w:t>
            </w:r>
          </w:p>
          <w:p w:rsidR="00000000" w:rsidRPr="00BB3157" w:rsidP="00BB3157">
            <w:pPr>
              <w:pStyle w:val="ListBullet"/>
            </w:pPr>
            <w:r w:rsidRPr="00BB3157">
              <w:t xml:space="preserve">negotiation and conflict resolution with individuals and groups </w:t>
            </w:r>
          </w:p>
          <w:p w:rsidR="00000000" w:rsidRPr="00BB3157" w:rsidP="00BB3157">
            <w:pPr>
              <w:pStyle w:val="ListBullet"/>
            </w:pPr>
            <w:r w:rsidRPr="00BB3157">
              <w:t>performing relevant calculations</w:t>
            </w:r>
          </w:p>
          <w:p w:rsidR="00000000" w:rsidP="00BB3157">
            <w:pPr>
              <w:pStyle w:val="ListBullet"/>
              <w:rPr>
                <w:lang w:val="en-NZ"/>
              </w:rPr>
            </w:pPr>
            <w:r w:rsidRPr="00BB3157">
              <w:t>writing reports</w:t>
            </w:r>
          </w:p>
        </w:tc>
      </w:tr>
      <w:tr w:rsidTr="00EA69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Required Knowledge</w:t>
            </w:r>
          </w:p>
        </w:tc>
      </w:tr>
      <w:tr w:rsidTr="00EA69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relevant council procedures and protocols</w:t>
            </w:r>
          </w:p>
          <w:p w:rsidR="00000000" w:rsidRPr="00BB3157" w:rsidP="00BB3157">
            <w:pPr>
              <w:pStyle w:val="ListBullet"/>
            </w:pPr>
            <w:r w:rsidRPr="00BB3157">
              <w:t>relevant environmental legislation and practices</w:t>
            </w:r>
          </w:p>
          <w:p w:rsidR="00000000" w:rsidRPr="00BB3157" w:rsidP="00BB3157">
            <w:pPr>
              <w:pStyle w:val="ListBullet"/>
            </w:pPr>
            <w:r w:rsidRPr="00BB3157">
              <w:t>relevant planning schemes</w:t>
            </w:r>
          </w:p>
          <w:p w:rsidR="00000000" w:rsidRPr="00BB3157" w:rsidP="00BB3157">
            <w:pPr>
              <w:pStyle w:val="ListBullet"/>
            </w:pPr>
            <w:r w:rsidRPr="00BB3157">
              <w:t xml:space="preserve">building Acts and regulations </w:t>
            </w:r>
          </w:p>
          <w:p w:rsidR="00000000" w:rsidRPr="00BB3157" w:rsidP="00BB3157">
            <w:pPr>
              <w:pStyle w:val="ListBullet"/>
            </w:pPr>
            <w:r w:rsidRPr="00BB3157">
              <w:t>relevant Australian standards and building codes</w:t>
            </w:r>
          </w:p>
          <w:p w:rsidR="00000000" w:rsidRPr="00BB3157" w:rsidP="00BB3157">
            <w:pPr>
              <w:pStyle w:val="ListBullet"/>
            </w:pPr>
            <w:r w:rsidRPr="00BB3157">
              <w:t>planning approval process associated with minor application</w:t>
            </w:r>
            <w:r w:rsidRPr="00BB3157">
              <w:t xml:space="preserve">s </w:t>
            </w:r>
          </w:p>
          <w:p w:rsidR="00000000" w:rsidRPr="00BB3157" w:rsidP="00BB3157">
            <w:pPr>
              <w:pStyle w:val="ListBullet"/>
            </w:pPr>
            <w:r w:rsidRPr="00BB3157">
              <w:t>general understanding of domestic building construction techniques</w:t>
            </w:r>
          </w:p>
          <w:p w:rsidR="00000000" w:rsidRPr="00BB3157" w:rsidP="00BB3157">
            <w:pPr>
              <w:pStyle w:val="ListBullet"/>
            </w:pPr>
            <w:r w:rsidRPr="00BB3157">
              <w:t>principles of neighbourhood design</w:t>
            </w:r>
          </w:p>
        </w:tc>
      </w:tr>
    </w:tbl>
    <w:p w:rsidR="00000000" w:rsidRPr="00BB3157" w:rsidP="00BB3157">
      <w:pPr>
        <w:pStyle w:val="BodyText"/>
      </w:pPr>
    </w:p>
    <w:p w:rsidR="00000000" w:rsidRPr="00BB3157" w:rsidP="00BB3157">
      <w:pPr>
        <w:pStyle w:val="AllowPageBreak"/>
      </w:pPr>
    </w:p>
    <w:p w:rsidR="00000000" w:rsidRPr="00BB3157" w:rsidP="00BB3157">
      <w:pPr>
        <w:pStyle w:val="Heading1"/>
      </w:pPr>
      <w:bookmarkStart w:id="10" w:name="O_442834"/>
      <w:bookmarkEnd w:id="10"/>
      <w:r w:rsidRPr="00BB3157">
        <w:t>Evidence Guide</w:t>
      </w:r>
    </w:p>
    <w:tbl>
      <w:tblPr>
        <w:tblW w:w="0" w:type="auto"/>
        <w:tblLayout w:type="fixed"/>
        <w:tblCellMar>
          <w:left w:w="62" w:type="dxa"/>
          <w:right w:w="62" w:type="dxa"/>
        </w:tblCellMar>
        <w:tblLook w:val="0000"/>
      </w:tblPr>
      <w:tblGrid>
        <w:gridCol w:w="2700"/>
        <w:gridCol w:w="6228"/>
      </w:tblGrid>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BB3157">
              <w:t xml:space="preserve">For example, knowledge of the council's building scheme, the legislative framework and processes for approving planning application underpin the performance of the unit and must be demonstrated.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BodyText"/>
            </w:pPr>
            <w:r w:rsidRPr="00BB3157">
              <w:t>The demonstra</w:t>
            </w:r>
            <w:r w:rsidRPr="00BB3157">
              <w:t xml:space="preserve">ted ability to: </w:t>
            </w:r>
          </w:p>
          <w:p w:rsidR="00000000" w:rsidRPr="00BB3157" w:rsidP="00BB3157">
            <w:pPr>
              <w:pStyle w:val="ListBullet"/>
            </w:pPr>
            <w:r w:rsidRPr="00BB3157">
              <w:t xml:space="preserve">conduct pre-application meetings with potential or prospective applicants in accordance with legal and legislative requirements </w:t>
            </w:r>
          </w:p>
          <w:p w:rsidR="00000000" w:rsidRPr="00BB3157" w:rsidP="00BB3157">
            <w:pPr>
              <w:pStyle w:val="ListBullet"/>
            </w:pPr>
            <w:r w:rsidRPr="00BB3157">
              <w:t xml:space="preserve">undertake an initial assessment to determine compliance with building controls and council requirements </w:t>
            </w:r>
          </w:p>
          <w:p w:rsidR="00000000" w:rsidRPr="00BB3157" w:rsidP="00BB3157">
            <w:pPr>
              <w:pStyle w:val="ListBullet"/>
            </w:pPr>
            <w:r w:rsidRPr="00BB3157">
              <w:t>refe</w:t>
            </w:r>
            <w:r w:rsidRPr="00BB3157">
              <w:t xml:space="preserve">r applications to relevant authorities for comment and approval </w:t>
            </w:r>
          </w:p>
          <w:p w:rsidR="00000000" w:rsidRPr="00BB3157" w:rsidP="00BB3157">
            <w:pPr>
              <w:pStyle w:val="ListBullet"/>
            </w:pPr>
            <w:r w:rsidRPr="00BB3157">
              <w:t xml:space="preserve">notify applicants of the decision </w:t>
            </w:r>
          </w:p>
          <w:p w:rsidR="00000000" w:rsidRPr="00BB3157" w:rsidP="00BB3157">
            <w:pPr>
              <w:pStyle w:val="ListBullet"/>
            </w:pPr>
            <w:r w:rsidRPr="00BB3157">
              <w:t xml:space="preserve">prepare a submission that supports and protects council position and interests </w:t>
            </w:r>
          </w:p>
          <w:p w:rsidR="00000000" w:rsidP="00BB3157">
            <w:pPr>
              <w:pStyle w:val="ListBullet"/>
              <w:rPr>
                <w:lang w:val="en-NZ"/>
              </w:rPr>
            </w:pPr>
            <w:r w:rsidRPr="00BB3157">
              <w:t>represent or assist council at the appeals hearing as required</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Context of a</w:t>
            </w:r>
            <w:r w:rsidRPr="00BB3157">
              <w:rPr>
                <w:rStyle w:val="SpecialBold"/>
              </w:rPr>
              <w:t>ssessment</w:t>
            </w:r>
          </w:p>
        </w:tc>
        <w:tc>
          <w:tcPr>
            <w:tcW w:w="62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Assessment of performance requirements in this unit should be undertaken within the context of the local government framework. Competency is demonstrated by performance of all stated criteria applicable to the workplace environment, within the sc</w:t>
            </w:r>
            <w:r w:rsidRPr="00BB3157">
              <w:t xml:space="preserve">ope of the range statement.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BodyText"/>
            </w:pPr>
            <w:r w:rsidRPr="00BB3157">
              <w:t xml:space="preserve">The following assessment methods are suggested: </w:t>
            </w:r>
          </w:p>
          <w:p w:rsidR="00000000" w:rsidRPr="00BB3157" w:rsidP="00BB3157">
            <w:pPr>
              <w:pStyle w:val="ListBullet"/>
            </w:pPr>
            <w:r w:rsidRPr="00BB3157">
              <w:t xml:space="preserve">observation of the learner performing a range of workplace tasks over sufficient time to demonstrate handling of a range of contingencies </w:t>
            </w:r>
          </w:p>
          <w:p w:rsidR="00000000" w:rsidRPr="00BB3157" w:rsidP="00BB3157">
            <w:pPr>
              <w:pStyle w:val="ListBullet"/>
            </w:pPr>
            <w:r w:rsidRPr="00BB3157">
              <w:t xml:space="preserve">written and oral questioning to assess knowledge and understanding </w:t>
            </w:r>
          </w:p>
          <w:p w:rsidR="00000000" w:rsidRPr="00BB3157" w:rsidP="00BB3157">
            <w:pPr>
              <w:pStyle w:val="ListBullet"/>
            </w:pPr>
            <w:r w:rsidRPr="00BB3157">
              <w:t xml:space="preserve">completion of workplace documentation </w:t>
            </w:r>
          </w:p>
          <w:p w:rsidR="00000000" w:rsidRPr="00BB3157" w:rsidP="00BB3157">
            <w:pPr>
              <w:pStyle w:val="ListBullet"/>
            </w:pPr>
            <w:r w:rsidRPr="00BB3157">
              <w:t xml:space="preserve">third-party reports from experienced practitioners </w:t>
            </w:r>
          </w:p>
          <w:p w:rsidR="00000000" w:rsidP="00BB3157">
            <w:pPr>
              <w:pStyle w:val="ListBullet"/>
              <w:rPr>
                <w:lang w:val="en-NZ"/>
              </w:rPr>
            </w:pPr>
            <w:r w:rsidRPr="00BB3157">
              <w:t>completion of self-paced learning materials, including personal reflection and feedback from trai</w:t>
            </w:r>
            <w:r w:rsidRPr="00BB3157">
              <w:t xml:space="preserve">ner, coach or supervisor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Evidence should be gathered over a period of time in a range of actual or simulated management environments.</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BodyText"/>
            </w:pPr>
            <w:r w:rsidRPr="00BB3157">
              <w:t>Access to building sites is essenti</w:t>
            </w:r>
            <w:r w:rsidRPr="00BB3157">
              <w:t xml:space="preserve">al as well as to a workplace or a simulated case study that provides relevant resources, including copies of: </w:t>
            </w:r>
          </w:p>
          <w:p w:rsidR="00000000" w:rsidRPr="00BB3157" w:rsidP="00BB3157">
            <w:pPr>
              <w:pStyle w:val="ListBullet"/>
            </w:pPr>
            <w:r w:rsidRPr="00BB3157">
              <w:t xml:space="preserve">essential documentation, such as the Building Code of Australia (Volumes I and II) </w:t>
            </w:r>
          </w:p>
          <w:p w:rsidR="00000000" w:rsidRPr="00BB3157" w:rsidP="00BB3157">
            <w:pPr>
              <w:pStyle w:val="ListBullet"/>
            </w:pPr>
            <w:r w:rsidRPr="00BB3157">
              <w:t xml:space="preserve">relevant Australian standards </w:t>
            </w:r>
          </w:p>
          <w:p w:rsidR="00000000" w:rsidRPr="00BB3157" w:rsidP="00BB3157">
            <w:pPr>
              <w:pStyle w:val="ListBullet"/>
            </w:pPr>
            <w:r w:rsidRPr="00BB3157">
              <w:t xml:space="preserve">local laws </w:t>
            </w:r>
          </w:p>
          <w:p w:rsidR="00000000" w:rsidRPr="00BB3157" w:rsidP="00BB3157">
            <w:pPr>
              <w:pStyle w:val="ListBullet"/>
            </w:pPr>
            <w:r w:rsidRPr="00BB3157">
              <w:t xml:space="preserve">planning schemes </w:t>
            </w:r>
          </w:p>
          <w:p w:rsidR="00000000" w:rsidRPr="00BB3157" w:rsidP="00BB3157">
            <w:pPr>
              <w:pStyle w:val="ListBullet"/>
            </w:pPr>
            <w:r w:rsidRPr="00BB3157">
              <w:t xml:space="preserve">examples of council policies </w:t>
            </w:r>
          </w:p>
          <w:p w:rsidR="00000000" w:rsidRPr="00BB3157" w:rsidP="00BB3157">
            <w:pPr>
              <w:pStyle w:val="ListBullet"/>
            </w:pPr>
            <w:r w:rsidRPr="00BB3157">
              <w:t xml:space="preserve">architect plans and drawings </w:t>
            </w:r>
          </w:p>
          <w:p w:rsidR="00000000" w:rsidRPr="00BB3157" w:rsidP="00BB3157">
            <w:pPr>
              <w:pStyle w:val="ListBullet"/>
            </w:pPr>
            <w:r w:rsidRPr="00BB3157">
              <w:t xml:space="preserve">technical reports </w:t>
            </w:r>
          </w:p>
          <w:p w:rsidR="00000000" w:rsidRPr="00BB3157" w:rsidP="00BB3157">
            <w:pPr>
              <w:pStyle w:val="ListBullet"/>
            </w:pPr>
            <w:r w:rsidRPr="00BB3157">
              <w:t xml:space="preserve">relevant certificates and authorities </w:t>
            </w:r>
          </w:p>
          <w:p w:rsidR="00000000" w:rsidRPr="00BB3157" w:rsidP="00BB3157">
            <w:pPr>
              <w:pStyle w:val="ListBullet"/>
            </w:pPr>
            <w:r w:rsidRPr="00BB3157">
              <w:t xml:space="preserve">real or mock resident submissions </w:t>
            </w:r>
          </w:p>
          <w:p w:rsidR="00000000" w:rsidRPr="00BB3157" w:rsidP="00BB3157">
            <w:pPr>
              <w:pStyle w:val="ListBullet"/>
            </w:pPr>
            <w:r w:rsidRPr="00BB3157">
              <w:t xml:space="preserve">reports from other services </w:t>
            </w:r>
          </w:p>
          <w:p w:rsidR="00000000" w:rsidRPr="00BB3157" w:rsidP="00BB3157">
            <w:pPr>
              <w:pStyle w:val="ListBullet"/>
            </w:pPr>
            <w:r w:rsidRPr="00BB3157">
              <w:t>agencies and specialists</w:t>
            </w:r>
          </w:p>
        </w:tc>
      </w:tr>
    </w:tbl>
    <w:p w:rsidR="00000000" w:rsidRPr="00BB3157" w:rsidP="00BB3157">
      <w:pPr>
        <w:pStyle w:val="BodyText"/>
      </w:pPr>
    </w:p>
    <w:p w:rsidR="00000000" w:rsidRPr="00BB3157" w:rsidP="00BB3157">
      <w:pPr>
        <w:pStyle w:val="AllowPageBreak"/>
      </w:pPr>
    </w:p>
    <w:p w:rsidR="00000000" w:rsidRPr="00BB3157" w:rsidP="00BB3157">
      <w:pPr>
        <w:pStyle w:val="Heading1"/>
      </w:pPr>
      <w:bookmarkStart w:id="11" w:name="O_442829"/>
      <w:bookmarkEnd w:id="11"/>
      <w:r w:rsidRPr="00BB3157">
        <w:t>Range Statement</w:t>
      </w:r>
    </w:p>
    <w:tbl>
      <w:tblPr>
        <w:tblW w:w="0" w:type="auto"/>
        <w:tblLayout w:type="fixed"/>
        <w:tblCellMar>
          <w:left w:w="62" w:type="dxa"/>
          <w:right w:w="62" w:type="dxa"/>
        </w:tblCellMar>
        <w:tblLook w:val="0000"/>
      </w:tblPr>
      <w:tblGrid>
        <w:gridCol w:w="2700"/>
        <w:gridCol w:w="6228"/>
      </w:tblGrid>
      <w:tr w:rsidTr="00EA695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The Range Sta</w:t>
            </w:r>
            <w:r w:rsidRPr="00BB3157">
              <w:t xml:space="preserve">tement relates to the Unit of Competency as a whole.  It allows for different work environments and situations that may affect performance.  </w:t>
            </w:r>
            <w:r w:rsidRPr="00BB3157">
              <w:rPr>
                <w:rStyle w:val="BoldandItalics"/>
              </w:rPr>
              <w:t>Bold italicised</w:t>
            </w:r>
            <w:r w:rsidRPr="00BB3157">
              <w:t xml:space="preserve"> wording in the Performance Criteria is detailed below.</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Arrangements</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format </w:t>
            </w:r>
          </w:p>
          <w:p w:rsidR="00000000" w:rsidRPr="00BB3157" w:rsidP="00BB3157">
            <w:pPr>
              <w:pStyle w:val="ListBullet"/>
            </w:pPr>
            <w:r w:rsidRPr="00BB3157">
              <w:t xml:space="preserve">structure and procedures </w:t>
            </w:r>
          </w:p>
          <w:p w:rsidR="00000000" w:rsidRPr="00BB3157" w:rsidP="00BB3157">
            <w:pPr>
              <w:pStyle w:val="ListBullet"/>
            </w:pPr>
            <w:r w:rsidRPr="00BB3157">
              <w:t xml:space="preserve">venue and equipment </w:t>
            </w:r>
          </w:p>
          <w:p w:rsidR="00000000" w:rsidRPr="00BB3157" w:rsidP="00BB3157">
            <w:pPr>
              <w:pStyle w:val="ListBullet"/>
            </w:pPr>
            <w:r w:rsidRPr="00BB3157">
              <w:t xml:space="preserve">type of interview and evidentiary purposes </w:t>
            </w:r>
          </w:p>
          <w:p w:rsidR="00000000" w:rsidRPr="00BB3157" w:rsidP="00BB3157">
            <w:pPr>
              <w:pStyle w:val="ListBullet"/>
            </w:pPr>
            <w:r w:rsidRPr="00BB3157">
              <w:t xml:space="preserve">record keeping </w:t>
            </w:r>
          </w:p>
          <w:p w:rsidR="00000000" w:rsidP="00BB3157">
            <w:pPr>
              <w:pStyle w:val="ListBullet"/>
              <w:rPr>
                <w:lang w:val="en-NZ"/>
              </w:rPr>
            </w:pPr>
            <w:r w:rsidRPr="00BB3157">
              <w:t xml:space="preserve">personnel involved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t xml:space="preserve">Categorisation of </w:t>
            </w:r>
            <w:r w:rsidRPr="00BB3157">
              <w:rPr>
                <w:rStyle w:val="BoldandItalics"/>
              </w:rPr>
              <w:t>minor applications</w:t>
            </w:r>
            <w:r w:rsidRPr="00BB3157">
              <w:t xml:space="preserve"> will be determined by council policy but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subdivisions of buildings or land </w:t>
            </w:r>
          </w:p>
          <w:p w:rsidR="00000000" w:rsidRPr="00BB3157" w:rsidP="00BB3157">
            <w:pPr>
              <w:pStyle w:val="ListBullet"/>
            </w:pPr>
            <w:r w:rsidRPr="00BB3157">
              <w:t>temporary or permanent structures - typically domestic buildings</w:t>
            </w:r>
          </w:p>
          <w:p w:rsidR="00000000" w:rsidRPr="00BB3157" w:rsidP="00BB3157">
            <w:pPr>
              <w:pStyle w:val="ListBullet"/>
            </w:pPr>
            <w:r w:rsidRPr="00BB3157">
              <w:t>signage</w:t>
            </w:r>
          </w:p>
          <w:p w:rsidR="00000000" w:rsidP="00BB3157">
            <w:pPr>
              <w:pStyle w:val="ListBullet"/>
              <w:rPr>
                <w:lang w:val="en-NZ"/>
              </w:rPr>
            </w:pPr>
            <w:r w:rsidRPr="00BB3157">
              <w:t>changes of use</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Pre-application meeting</w:t>
            </w:r>
            <w:r w:rsidRPr="00BB3157">
              <w:t xml:space="preserve"> may address:</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rights of applicant </w:t>
            </w:r>
          </w:p>
          <w:p w:rsidR="00000000" w:rsidRPr="00BB3157" w:rsidP="00BB3157">
            <w:pPr>
              <w:pStyle w:val="ListBullet"/>
            </w:pPr>
            <w:r w:rsidRPr="00BB3157">
              <w:t xml:space="preserve">representation of applicant </w:t>
            </w:r>
          </w:p>
          <w:p w:rsidR="00000000" w:rsidRPr="00BB3157" w:rsidP="00BB3157">
            <w:pPr>
              <w:pStyle w:val="ListBullet"/>
            </w:pPr>
            <w:r w:rsidRPr="00BB3157">
              <w:t>format and presentation of application for development</w:t>
            </w:r>
          </w:p>
          <w:p w:rsidR="00000000" w:rsidRPr="00BB3157" w:rsidP="00BB3157">
            <w:pPr>
              <w:pStyle w:val="ListBullet"/>
            </w:pPr>
            <w:r w:rsidRPr="00BB3157">
              <w:t xml:space="preserve">decision-making process </w:t>
            </w:r>
            <w:r w:rsidRPr="00BB3157">
              <w:t>of council</w:t>
            </w:r>
          </w:p>
          <w:p w:rsidR="00000000" w:rsidRPr="00BB3157" w:rsidP="00BB3157">
            <w:pPr>
              <w:pStyle w:val="ListBullet"/>
            </w:pPr>
            <w:r w:rsidRPr="00BB3157">
              <w:t>record-keeping requirements of council</w:t>
            </w:r>
          </w:p>
          <w:p w:rsidR="00000000" w:rsidRPr="00BB3157" w:rsidP="00BB3157">
            <w:pPr>
              <w:pStyle w:val="ListBullet"/>
            </w:pPr>
            <w:r w:rsidRPr="00BB3157">
              <w:t>codes of conduct that must be followed by council officers involved in the planning process</w:t>
            </w:r>
          </w:p>
          <w:p w:rsidR="00000000" w:rsidP="00BB3157">
            <w:pPr>
              <w:pStyle w:val="ListBullet"/>
              <w:rPr>
                <w:lang w:val="en-NZ"/>
              </w:rPr>
            </w:pPr>
            <w:r w:rsidRPr="00BB3157">
              <w:t>problem-solving and dispute resolution processes</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Applicants' rights and responsibilities</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right of appeal </w:t>
            </w:r>
          </w:p>
          <w:p w:rsidR="00000000" w:rsidP="00BB3157">
            <w:pPr>
              <w:pStyle w:val="ListBullet"/>
              <w:rPr>
                <w:lang w:val="en-NZ"/>
              </w:rPr>
            </w:pPr>
            <w:r w:rsidRPr="00BB3157">
              <w:t>confidentiality</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Documentation</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application forms </w:t>
            </w:r>
          </w:p>
          <w:p w:rsidR="00000000" w:rsidRPr="00BB3157" w:rsidP="00BB3157">
            <w:pPr>
              <w:pStyle w:val="ListBullet"/>
            </w:pPr>
            <w:r w:rsidRPr="00BB3157">
              <w:t xml:space="preserve">plans </w:t>
            </w:r>
          </w:p>
          <w:p w:rsidR="00000000" w:rsidRPr="00BB3157" w:rsidP="00BB3157">
            <w:pPr>
              <w:pStyle w:val="ListBullet"/>
            </w:pPr>
            <w:r w:rsidRPr="00BB3157">
              <w:t xml:space="preserve">specifications </w:t>
            </w:r>
          </w:p>
          <w:p w:rsidR="00000000" w:rsidRPr="00BB3157" w:rsidP="00BB3157">
            <w:pPr>
              <w:pStyle w:val="ListBullet"/>
            </w:pPr>
            <w:r w:rsidRPr="00BB3157">
              <w:t xml:space="preserve">technical reports </w:t>
            </w:r>
          </w:p>
          <w:p w:rsidR="00000000" w:rsidRPr="00BB3157" w:rsidP="00BB3157">
            <w:pPr>
              <w:pStyle w:val="ListBullet"/>
            </w:pPr>
            <w:r w:rsidRPr="00BB3157">
              <w:t xml:space="preserve">structural computations </w:t>
            </w:r>
          </w:p>
          <w:p w:rsidR="00000000" w:rsidRPr="00BB3157" w:rsidP="00BB3157">
            <w:pPr>
              <w:pStyle w:val="ListBullet"/>
            </w:pPr>
            <w:r w:rsidRPr="00BB3157">
              <w:t xml:space="preserve">referral authority reports </w:t>
            </w:r>
          </w:p>
          <w:p w:rsidR="00000000" w:rsidRPr="00BB3157" w:rsidP="00BB3157">
            <w:pPr>
              <w:pStyle w:val="ListBullet"/>
            </w:pPr>
            <w:r w:rsidRPr="00BB3157">
              <w:t xml:space="preserve">endorsed authority plans </w:t>
            </w:r>
          </w:p>
          <w:p w:rsidR="00000000" w:rsidRPr="00BB3157" w:rsidP="00BB3157">
            <w:pPr>
              <w:pStyle w:val="ListBullet"/>
            </w:pPr>
            <w:r w:rsidRPr="00BB3157">
              <w:t xml:space="preserve">certificates of title </w:t>
            </w:r>
          </w:p>
          <w:p w:rsidR="00000000" w:rsidRPr="00BB3157" w:rsidP="00BB3157">
            <w:pPr>
              <w:pStyle w:val="ListBullet"/>
            </w:pPr>
            <w:r w:rsidRPr="00BB3157">
              <w:t xml:space="preserve">soil reports </w:t>
            </w:r>
          </w:p>
          <w:p w:rsidR="00000000" w:rsidRPr="00BB3157" w:rsidP="00BB3157">
            <w:pPr>
              <w:pStyle w:val="ListBullet"/>
            </w:pPr>
            <w:r w:rsidRPr="00BB3157">
              <w:t>home warranty ins</w:t>
            </w:r>
            <w:r w:rsidRPr="00BB3157">
              <w:t xml:space="preserve">urance certificates </w:t>
            </w:r>
          </w:p>
          <w:p w:rsidR="00000000" w:rsidRPr="00BB3157" w:rsidP="00BB3157">
            <w:pPr>
              <w:pStyle w:val="ListBullet"/>
            </w:pPr>
            <w:r w:rsidRPr="00BB3157">
              <w:t xml:space="preserve">working drawings </w:t>
            </w:r>
          </w:p>
          <w:p w:rsidR="00000000" w:rsidRPr="00BB3157" w:rsidP="00BB3157">
            <w:pPr>
              <w:pStyle w:val="ListBullet"/>
            </w:pPr>
            <w:r w:rsidRPr="00BB3157">
              <w:t xml:space="preserve">property information certificates </w:t>
            </w:r>
          </w:p>
          <w:p w:rsidR="00000000" w:rsidRPr="00BB3157" w:rsidP="00BB3157">
            <w:pPr>
              <w:pStyle w:val="ListBullet"/>
            </w:pPr>
            <w:r w:rsidRPr="00BB3157">
              <w:t xml:space="preserve">flooding certificates </w:t>
            </w:r>
          </w:p>
          <w:p w:rsidR="00000000" w:rsidP="00BB3157">
            <w:pPr>
              <w:pStyle w:val="ListBullet"/>
              <w:rPr>
                <w:lang w:val="en-NZ"/>
              </w:rPr>
            </w:pPr>
            <w:r w:rsidRPr="00BB3157">
              <w:t xml:space="preserve">resident submissions </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Statutory regulations</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state building legislation </w:t>
            </w:r>
          </w:p>
          <w:p w:rsidR="00000000" w:rsidRPr="00BB3157" w:rsidP="00BB3157">
            <w:pPr>
              <w:pStyle w:val="ListBullet"/>
            </w:pPr>
            <w:r w:rsidRPr="00BB3157">
              <w:t xml:space="preserve">national building codes </w:t>
            </w:r>
          </w:p>
          <w:p w:rsidR="00000000" w:rsidRPr="00BB3157" w:rsidP="00BB3157">
            <w:pPr>
              <w:pStyle w:val="ListBullet"/>
            </w:pPr>
            <w:r w:rsidRPr="00BB3157">
              <w:t xml:space="preserve">relevant Australian standards </w:t>
            </w:r>
          </w:p>
          <w:p w:rsidR="00000000" w:rsidRPr="00BB3157" w:rsidP="00BB3157">
            <w:pPr>
              <w:pStyle w:val="ListBullet"/>
            </w:pPr>
            <w:r w:rsidRPr="00BB3157">
              <w:t xml:space="preserve">local laws </w:t>
            </w:r>
          </w:p>
          <w:p w:rsidR="00000000" w:rsidRPr="00BB3157" w:rsidP="00BB3157">
            <w:pPr>
              <w:pStyle w:val="ListBullet"/>
            </w:pPr>
            <w:r w:rsidRPr="00BB3157">
              <w:t xml:space="preserve">planning schemes </w:t>
            </w:r>
          </w:p>
          <w:p w:rsidR="00000000" w:rsidRPr="00BB3157" w:rsidP="00BB3157">
            <w:pPr>
              <w:pStyle w:val="ListBullet"/>
            </w:pPr>
            <w:r w:rsidRPr="00BB3157">
              <w:t xml:space="preserve">council policies </w:t>
            </w:r>
          </w:p>
          <w:p w:rsidR="00000000" w:rsidP="00BB3157">
            <w:pPr>
              <w:pStyle w:val="ListBullet"/>
              <w:rPr>
                <w:lang w:val="en-NZ"/>
              </w:rPr>
            </w:pPr>
            <w:r w:rsidRPr="00BB3157">
              <w:t>principles of neighbourhood design</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Relevant external authorities</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building surveyor </w:t>
            </w:r>
          </w:p>
          <w:p w:rsidR="00000000" w:rsidRPr="00BB3157" w:rsidP="00BB3157">
            <w:pPr>
              <w:pStyle w:val="ListBullet"/>
            </w:pPr>
            <w:r w:rsidRPr="00BB3157">
              <w:t xml:space="preserve">environmental health officer </w:t>
            </w:r>
          </w:p>
          <w:p w:rsidR="00000000" w:rsidRPr="00BB3157" w:rsidP="00BB3157">
            <w:pPr>
              <w:pStyle w:val="ListBullet"/>
            </w:pPr>
            <w:r w:rsidRPr="00BB3157">
              <w:t xml:space="preserve">drainage authorities </w:t>
            </w:r>
          </w:p>
          <w:p w:rsidR="00000000" w:rsidRPr="00BB3157" w:rsidP="00BB3157">
            <w:pPr>
              <w:pStyle w:val="ListBullet"/>
            </w:pPr>
            <w:r w:rsidRPr="00BB3157">
              <w:t xml:space="preserve">water authorities </w:t>
            </w:r>
          </w:p>
          <w:p w:rsidR="00000000" w:rsidP="00BB3157">
            <w:pPr>
              <w:pStyle w:val="ListBullet"/>
              <w:rPr>
                <w:lang w:val="en-NZ"/>
              </w:rPr>
            </w:pPr>
            <w:r w:rsidRPr="00BB3157">
              <w:t>utilities</w:t>
            </w:r>
          </w:p>
        </w:tc>
      </w:tr>
      <w:tr w:rsidTr="00EA6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157">
            <w:pPr>
              <w:pStyle w:val="BodyText"/>
              <w:rPr>
                <w:lang w:val="en-NZ"/>
              </w:rPr>
            </w:pPr>
            <w:r w:rsidRPr="00BB3157">
              <w:rPr>
                <w:rStyle w:val="BoldandItalics"/>
              </w:rPr>
              <w:t>Planning approval documentation</w:t>
            </w:r>
            <w:r w:rsidRPr="00BB31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B3157" w:rsidP="00BB3157">
            <w:pPr>
              <w:pStyle w:val="ListBullet"/>
            </w:pPr>
            <w:r w:rsidRPr="00BB3157">
              <w:t xml:space="preserve">permits </w:t>
            </w:r>
          </w:p>
          <w:p w:rsidR="00000000" w:rsidRPr="00BB3157" w:rsidP="00BB3157">
            <w:pPr>
              <w:pStyle w:val="ListBullet"/>
            </w:pPr>
            <w:r w:rsidRPr="00BB3157">
              <w:t xml:space="preserve">building rules consent </w:t>
            </w:r>
          </w:p>
          <w:p w:rsidR="00000000" w:rsidRPr="00BB3157" w:rsidP="00BB3157">
            <w:pPr>
              <w:pStyle w:val="ListBullet"/>
            </w:pPr>
            <w:r w:rsidRPr="00BB3157">
              <w:t>licences</w:t>
            </w:r>
          </w:p>
        </w:tc>
      </w:tr>
    </w:tbl>
    <w:p w:rsidR="00000000" w:rsidRPr="00BB3157" w:rsidP="00BB3157">
      <w:pPr>
        <w:pStyle w:val="BodyText"/>
      </w:pPr>
    </w:p>
    <w:p w:rsidR="00000000" w:rsidRPr="00BB3157" w:rsidP="00BB3157">
      <w:pPr>
        <w:pStyle w:val="AllowPageBreak"/>
      </w:pPr>
    </w:p>
    <w:p w:rsidR="00000000" w:rsidRPr="00BB3157" w:rsidP="00BB3157">
      <w:pPr>
        <w:pStyle w:val="Heading1"/>
      </w:pPr>
      <w:bookmarkStart w:id="12" w:name="O_442826"/>
      <w:bookmarkEnd w:id="12"/>
      <w:r w:rsidRPr="00BB3157">
        <w:t>Unit Sector(s)</w:t>
      </w:r>
    </w:p>
    <w:p w:rsidR="00000000" w:rsidRPr="00BB3157" w:rsidP="00BB3157">
      <w:pPr>
        <w:pStyle w:val="BodyText"/>
      </w:pPr>
      <w:r w:rsidRPr="00BB3157">
        <w:t>Planning</w:t>
      </w:r>
    </w:p>
    <w:p w:rsidR="00000000" w:rsidRPr="00BB3157" w:rsidP="00BB3157"/>
    <w:sectPr w:rsidSect="00BB3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95D" w:rsidP="00EA6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5D" w:rsidP="00BB3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695D" w:rsidP="00BB3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695D" w:rsidP="00BB3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57" w:rsidRPr="00EA695D" w:rsidP="00EA69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5D" w:rsidRPr="002D2AF8" w:rsidP="00BB3157">
    <w:pPr>
      <w:pStyle w:val="Header"/>
      <w:framePr w:wrap="around"/>
    </w:pPr>
    <w:r>
      <w:fldChar w:fldCharType="begin"/>
    </w:r>
    <w:r>
      <w:instrText xml:space="preserve"> TITLE   \* MERGEFORMAT </w:instrText>
    </w:r>
    <w:r>
      <w:fldChar w:fldCharType="separate"/>
    </w:r>
    <w:r>
      <w:t>LGAPLEM411A Conduct initial assessments of minor planning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A695D" w:rsidP="00BB3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E0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C45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157"/>
    <w:pPr>
      <w:spacing w:before="360" w:after="60"/>
      <w:outlineLvl w:val="0"/>
    </w:pPr>
    <w:rPr>
      <w:sz w:val="32"/>
    </w:rPr>
  </w:style>
  <w:style w:type="paragraph" w:styleId="Heading2">
    <w:name w:val="heading 2"/>
    <w:basedOn w:val="HeadingBase"/>
    <w:next w:val="BodyText"/>
    <w:link w:val="Heading2Char"/>
    <w:qFormat/>
    <w:rsid w:val="00BB3157"/>
    <w:pPr>
      <w:keepLines/>
      <w:spacing w:before="240" w:after="120"/>
      <w:outlineLvl w:val="1"/>
    </w:pPr>
    <w:rPr>
      <w:sz w:val="28"/>
      <w:szCs w:val="40"/>
    </w:rPr>
  </w:style>
  <w:style w:type="paragraph" w:styleId="Heading3">
    <w:name w:val="heading 3"/>
    <w:basedOn w:val="HeadingBase"/>
    <w:next w:val="BodyText"/>
    <w:link w:val="Heading3Char"/>
    <w:qFormat/>
    <w:rsid w:val="00BB3157"/>
    <w:pPr>
      <w:spacing w:before="180" w:after="120"/>
      <w:outlineLvl w:val="2"/>
    </w:pPr>
    <w:rPr>
      <w:spacing w:val="-10"/>
      <w:kern w:val="32"/>
    </w:rPr>
  </w:style>
  <w:style w:type="paragraph" w:styleId="Heading4">
    <w:name w:val="heading 4"/>
    <w:basedOn w:val="HeadingBase"/>
    <w:next w:val="BodyText"/>
    <w:link w:val="Heading4Char"/>
    <w:qFormat/>
    <w:rsid w:val="00BB3157"/>
    <w:pPr>
      <w:spacing w:before="160" w:after="120"/>
      <w:outlineLvl w:val="3"/>
    </w:pPr>
    <w:rPr>
      <w:sz w:val="22"/>
    </w:rPr>
  </w:style>
  <w:style w:type="paragraph" w:styleId="Heading5">
    <w:name w:val="heading 5"/>
    <w:basedOn w:val="HeadingBase"/>
    <w:next w:val="Normal"/>
    <w:link w:val="Heading5Char"/>
    <w:qFormat/>
    <w:rsid w:val="00BB3157"/>
    <w:pPr>
      <w:spacing w:before="80"/>
      <w:outlineLvl w:val="4"/>
    </w:pPr>
    <w:rPr>
      <w:color w:val="918585"/>
      <w:sz w:val="20"/>
    </w:rPr>
  </w:style>
  <w:style w:type="paragraph" w:styleId="Heading6">
    <w:name w:val="heading 6"/>
    <w:basedOn w:val="HeadingBase"/>
    <w:next w:val="Normal"/>
    <w:link w:val="Heading6Char"/>
    <w:qFormat/>
    <w:rsid w:val="00BB3157"/>
    <w:pPr>
      <w:spacing w:before="60"/>
      <w:outlineLvl w:val="5"/>
    </w:pPr>
    <w:rPr>
      <w:color w:val="918585"/>
      <w:sz w:val="20"/>
    </w:rPr>
  </w:style>
  <w:style w:type="paragraph" w:styleId="Heading7">
    <w:name w:val="heading 7"/>
    <w:basedOn w:val="Normal"/>
    <w:next w:val="Normal"/>
    <w:link w:val="Heading7Char"/>
    <w:qFormat/>
    <w:rsid w:val="00BB3157"/>
    <w:pPr>
      <w:ind w:left="720"/>
      <w:outlineLvl w:val="6"/>
    </w:pPr>
    <w:rPr>
      <w:i/>
    </w:rPr>
  </w:style>
  <w:style w:type="paragraph" w:styleId="Heading8">
    <w:name w:val="heading 8"/>
    <w:basedOn w:val="Normal"/>
    <w:next w:val="Normal"/>
    <w:link w:val="Heading8Char"/>
    <w:qFormat/>
    <w:rsid w:val="00BB3157"/>
    <w:pPr>
      <w:ind w:left="720"/>
      <w:outlineLvl w:val="7"/>
    </w:pPr>
    <w:rPr>
      <w:i/>
    </w:rPr>
  </w:style>
  <w:style w:type="paragraph" w:styleId="Heading9">
    <w:name w:val="heading 9"/>
    <w:basedOn w:val="Normal"/>
    <w:next w:val="Normal"/>
    <w:link w:val="Heading9Char"/>
    <w:qFormat/>
    <w:rsid w:val="00BB3157"/>
    <w:pPr>
      <w:ind w:left="720"/>
      <w:outlineLvl w:val="8"/>
    </w:pPr>
    <w:rPr>
      <w:i/>
    </w:rPr>
  </w:style>
  <w:style w:type="character" w:default="1" w:styleId="DefaultParagraphFont">
    <w:name w:val="Default Paragraph Font"/>
    <w:uiPriority w:val="1"/>
    <w:unhideWhenUsed/>
    <w:rsid w:val="00BB3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157"/>
  </w:style>
  <w:style w:type="character" w:customStyle="1" w:styleId="Heading1Char">
    <w:name w:val="Heading 1 Char"/>
    <w:basedOn w:val="DefaultParagraphFont"/>
    <w:link w:val="Heading1"/>
    <w:rsid w:val="00BB3157"/>
    <w:rPr>
      <w:rFonts w:ascii="Times New Roman" w:eastAsia="Times New Roman" w:hAnsi="Times New Roman" w:cs="Times New Roman"/>
      <w:b/>
      <w:sz w:val="32"/>
      <w:szCs w:val="20"/>
      <w:lang w:eastAsia="en-US"/>
    </w:rPr>
  </w:style>
  <w:style w:type="paragraph" w:styleId="BodyText">
    <w:name w:val="Body Text"/>
    <w:basedOn w:val="Normal"/>
    <w:link w:val="BodyTextChar"/>
    <w:rsid w:val="00BB3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157"/>
    <w:rPr>
      <w:rFonts w:ascii="Times New Roman" w:eastAsia="Times New Roman" w:hAnsi="Times New Roman" w:cs="Times New Roman"/>
      <w:sz w:val="24"/>
      <w:lang w:eastAsia="en-US"/>
    </w:rPr>
  </w:style>
  <w:style w:type="paragraph" w:styleId="Footer">
    <w:name w:val="footer"/>
    <w:basedOn w:val="Normal"/>
    <w:link w:val="FooterChar"/>
    <w:rsid w:val="00BB3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157"/>
    <w:rPr>
      <w:rFonts w:ascii="Times New Roman" w:eastAsia="Times New Roman" w:hAnsi="Times New Roman" w:cs="Times New Roman"/>
      <w:sz w:val="16"/>
      <w:lang w:eastAsia="en-US"/>
    </w:rPr>
  </w:style>
  <w:style w:type="paragraph" w:styleId="List">
    <w:name w:val="List"/>
    <w:basedOn w:val="BodyText"/>
    <w:next w:val="BodyText"/>
    <w:rsid w:val="00BB3157"/>
    <w:pPr>
      <w:tabs>
        <w:tab w:val="left" w:pos="340"/>
      </w:tabs>
      <w:spacing w:before="60" w:after="60"/>
      <w:ind w:left="340" w:hanging="340"/>
    </w:pPr>
  </w:style>
  <w:style w:type="paragraph" w:styleId="ListBullet">
    <w:name w:val="List Bullet"/>
    <w:basedOn w:val="List"/>
    <w:rsid w:val="00BB3157"/>
    <w:pPr>
      <w:numPr>
        <w:numId w:val="12"/>
      </w:numPr>
      <w:tabs>
        <w:tab w:val="clear" w:pos="340"/>
      </w:tabs>
      <w:spacing w:before="40" w:after="40"/>
    </w:pPr>
  </w:style>
  <w:style w:type="character" w:customStyle="1" w:styleId="SpecialBold">
    <w:name w:val="Special Bold"/>
    <w:basedOn w:val="DefaultParagraphFont"/>
    <w:rsid w:val="00BB3157"/>
    <w:rPr>
      <w:b/>
      <w:spacing w:val="0"/>
    </w:rPr>
  </w:style>
  <w:style w:type="paragraph" w:customStyle="1" w:styleId="SuperHeading">
    <w:name w:val="SuperHeading"/>
    <w:basedOn w:val="Normal"/>
    <w:rsid w:val="00BB3157"/>
    <w:pPr>
      <w:spacing w:before="240" w:after="120"/>
      <w:outlineLvl w:val="0"/>
    </w:pPr>
    <w:rPr>
      <w:rFonts w:ascii="Times New Roman" w:hAnsi="Times New Roman"/>
      <w:b/>
      <w:sz w:val="28"/>
    </w:rPr>
  </w:style>
  <w:style w:type="paragraph" w:customStyle="1" w:styleId="AllowPageBreak">
    <w:name w:val="AllowPageBreak"/>
    <w:rsid w:val="00BB3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3157"/>
    <w:rPr>
      <w:b/>
      <w:i/>
      <w:u w:val="none"/>
    </w:rPr>
  </w:style>
  <w:style w:type="character" w:customStyle="1" w:styleId="Heading2Char">
    <w:name w:val="Heading 2 Char"/>
    <w:basedOn w:val="DefaultParagraphFont"/>
    <w:link w:val="Heading2"/>
    <w:rsid w:val="00BB3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157"/>
    <w:rPr>
      <w:rFonts w:ascii="Courier New" w:eastAsia="Times New Roman" w:hAnsi="Courier New" w:cs="Times New Roman"/>
      <w:i/>
      <w:szCs w:val="20"/>
      <w:lang w:eastAsia="en-US"/>
    </w:rPr>
  </w:style>
  <w:style w:type="paragraph" w:customStyle="1" w:styleId="HeadingBase">
    <w:name w:val="Heading Base"/>
    <w:rsid w:val="00BB3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157"/>
    <w:pPr>
      <w:tabs>
        <w:tab w:val="right" w:leader="dot" w:pos="9072"/>
      </w:tabs>
      <w:ind w:left="567"/>
    </w:pPr>
    <w:rPr>
      <w:szCs w:val="22"/>
    </w:rPr>
  </w:style>
  <w:style w:type="paragraph" w:customStyle="1" w:styleId="TOCBase">
    <w:name w:val="TOC Base"/>
    <w:rsid w:val="00BB3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157"/>
    <w:pPr>
      <w:tabs>
        <w:tab w:val="right" w:leader="dot" w:pos="9072"/>
      </w:tabs>
      <w:spacing w:before="40" w:after="40"/>
      <w:ind w:left="284"/>
    </w:pPr>
    <w:rPr>
      <w:rFonts w:ascii="Times New Roman" w:hAnsi="Times New Roman"/>
    </w:rPr>
  </w:style>
  <w:style w:type="paragraph" w:styleId="TOC1">
    <w:name w:val="toc 1"/>
    <w:basedOn w:val="TOCBase"/>
    <w:next w:val="Normal"/>
    <w:rsid w:val="00BB3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157"/>
    <w:pPr>
      <w:spacing w:before="5040"/>
      <w:jc w:val="center"/>
    </w:pPr>
    <w:rPr>
      <w:sz w:val="48"/>
      <w:szCs w:val="72"/>
      <w:lang w:val="en-US"/>
    </w:rPr>
  </w:style>
  <w:style w:type="character" w:customStyle="1" w:styleId="TitleChar">
    <w:name w:val="Title Char"/>
    <w:basedOn w:val="DefaultParagraphFont"/>
    <w:link w:val="Title"/>
    <w:rsid w:val="00BB3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157"/>
    <w:pPr>
      <w:tabs>
        <w:tab w:val="left" w:pos="3600"/>
        <w:tab w:val="left" w:pos="3958"/>
      </w:tabs>
    </w:pPr>
  </w:style>
  <w:style w:type="paragraph" w:customStyle="1" w:styleId="Note">
    <w:name w:val="Note"/>
    <w:basedOn w:val="BodyText"/>
    <w:rsid w:val="00BB3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157"/>
    <w:pPr>
      <w:framePr w:wrap="auto" w:hAnchor="text" w:y="6049"/>
    </w:pPr>
    <w:rPr>
      <w:color w:val="000000"/>
      <w:sz w:val="40"/>
    </w:rPr>
  </w:style>
  <w:style w:type="paragraph" w:customStyle="1" w:styleId="TOCTitle">
    <w:name w:val="TOCTitle"/>
    <w:basedOn w:val="Heading1"/>
    <w:rsid w:val="00BB3157"/>
    <w:pPr>
      <w:spacing w:after="240"/>
      <w:jc w:val="center"/>
      <w:outlineLvl w:val="9"/>
    </w:pPr>
    <w:rPr>
      <w:caps/>
    </w:rPr>
  </w:style>
  <w:style w:type="paragraph" w:customStyle="1" w:styleId="Version">
    <w:name w:val="Version"/>
    <w:rsid w:val="00BB3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157"/>
    <w:pPr>
      <w:numPr>
        <w:numId w:val="13"/>
      </w:numPr>
      <w:tabs>
        <w:tab w:val="clear" w:pos="680"/>
      </w:tabs>
    </w:pPr>
  </w:style>
  <w:style w:type="paragraph" w:styleId="Index1">
    <w:name w:val="index 1"/>
    <w:basedOn w:val="Normal"/>
    <w:next w:val="Normal"/>
    <w:semiHidden/>
    <w:rsid w:val="00BB3157"/>
    <w:pPr>
      <w:keepNext w:val="0"/>
      <w:tabs>
        <w:tab w:val="right" w:pos="4176"/>
      </w:tabs>
      <w:ind w:left="198" w:hanging="198"/>
    </w:pPr>
    <w:rPr>
      <w:rFonts w:ascii="Garamond" w:hAnsi="Garamond"/>
    </w:rPr>
  </w:style>
  <w:style w:type="paragraph" w:styleId="IndexHeading">
    <w:name w:val="index heading"/>
    <w:basedOn w:val="Normal"/>
    <w:next w:val="Index1"/>
    <w:semiHidden/>
    <w:rsid w:val="00BB3157"/>
    <w:pPr>
      <w:spacing w:before="120" w:after="120"/>
    </w:pPr>
    <w:rPr>
      <w:rFonts w:ascii="Arial" w:hAnsi="Arial"/>
      <w:b/>
      <w:color w:val="918585"/>
      <w:sz w:val="24"/>
    </w:rPr>
  </w:style>
  <w:style w:type="paragraph" w:styleId="Header">
    <w:name w:val="header"/>
    <w:basedOn w:val="Normal"/>
    <w:link w:val="HeaderChar"/>
    <w:rsid w:val="00BB3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157"/>
    <w:rPr>
      <w:rFonts w:ascii="Times New Roman" w:eastAsia="Times New Roman" w:hAnsi="Times New Roman" w:cs="Times New Roman"/>
      <w:sz w:val="16"/>
      <w:szCs w:val="20"/>
      <w:lang w:val="en-GB" w:eastAsia="en-US"/>
    </w:rPr>
  </w:style>
  <w:style w:type="paragraph" w:customStyle="1" w:styleId="Chapter">
    <w:name w:val="Chapter"/>
    <w:basedOn w:val="Normal"/>
    <w:rsid w:val="00BB3157"/>
    <w:pPr>
      <w:spacing w:before="240"/>
    </w:pPr>
    <w:rPr>
      <w:rFonts w:ascii="Times New Roman" w:hAnsi="Times New Roman"/>
      <w:smallCaps/>
      <w:spacing w:val="80"/>
      <w:sz w:val="28"/>
    </w:rPr>
  </w:style>
  <w:style w:type="paragraph" w:customStyle="1" w:styleId="InChapter">
    <w:name w:val="InChapter"/>
    <w:basedOn w:val="Heading3"/>
    <w:rsid w:val="00BB3157"/>
    <w:pPr>
      <w:spacing w:after="240"/>
      <w:outlineLvl w:val="9"/>
    </w:pPr>
    <w:rPr>
      <w:noProof/>
    </w:rPr>
  </w:style>
  <w:style w:type="paragraph" w:styleId="Index2">
    <w:name w:val="index 2"/>
    <w:basedOn w:val="Normal"/>
    <w:next w:val="Normal"/>
    <w:semiHidden/>
    <w:rsid w:val="00BB3157"/>
    <w:pPr>
      <w:tabs>
        <w:tab w:val="right" w:pos="4176"/>
      </w:tabs>
      <w:ind w:left="568" w:hanging="284"/>
    </w:pPr>
    <w:rPr>
      <w:rFonts w:ascii="Garamond" w:hAnsi="Garamond"/>
    </w:rPr>
  </w:style>
  <w:style w:type="paragraph" w:customStyle="1" w:styleId="Byline">
    <w:name w:val="Byline"/>
    <w:rsid w:val="00BB3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157"/>
    <w:pPr>
      <w:tabs>
        <w:tab w:val="clear" w:pos="3600"/>
        <w:tab w:val="clear" w:pos="3958"/>
      </w:tabs>
      <w:jc w:val="right"/>
    </w:pPr>
  </w:style>
  <w:style w:type="character" w:styleId="Emphasis">
    <w:name w:val="Emphasis"/>
    <w:basedOn w:val="DefaultParagraphFont"/>
    <w:qFormat/>
    <w:rsid w:val="00BB3157"/>
    <w:rPr>
      <w:i/>
    </w:rPr>
  </w:style>
  <w:style w:type="paragraph" w:styleId="Caption">
    <w:name w:val="caption"/>
    <w:basedOn w:val="BodyText"/>
    <w:next w:val="Normal"/>
    <w:qFormat/>
    <w:rsid w:val="00BB3157"/>
    <w:pPr>
      <w:framePr w:w="2268" w:hSpace="181" w:vSpace="181" w:wrap="around" w:vAnchor="text" w:hAnchor="page" w:x="1135" w:y="285" w:anchorLock="1"/>
    </w:pPr>
    <w:rPr>
      <w:i/>
    </w:rPr>
  </w:style>
  <w:style w:type="paragraph" w:customStyle="1" w:styleId="MiniTOCTitle">
    <w:name w:val="MiniTOCTitle"/>
    <w:basedOn w:val="Heading4"/>
    <w:rsid w:val="00BB3157"/>
    <w:pPr>
      <w:spacing w:before="240"/>
      <w:outlineLvl w:val="9"/>
    </w:pPr>
    <w:rPr>
      <w:noProof/>
      <w:sz w:val="24"/>
    </w:rPr>
  </w:style>
  <w:style w:type="paragraph" w:customStyle="1" w:styleId="MiniTOCItem">
    <w:name w:val="MiniTOCItem"/>
    <w:basedOn w:val="ListBullet"/>
    <w:rsid w:val="00BB3157"/>
    <w:pPr>
      <w:numPr>
        <w:numId w:val="0"/>
      </w:numPr>
      <w:tabs>
        <w:tab w:val="right" w:leader="dot" w:pos="6521"/>
      </w:tabs>
      <w:spacing w:before="0" w:after="0"/>
    </w:pPr>
  </w:style>
  <w:style w:type="paragraph" w:customStyle="1" w:styleId="TOFTitle">
    <w:name w:val="TOFTitle"/>
    <w:basedOn w:val="TOCTitle"/>
    <w:rsid w:val="00BB3157"/>
  </w:style>
  <w:style w:type="paragraph" w:styleId="TableofFigures">
    <w:name w:val="table of figures"/>
    <w:basedOn w:val="Normal"/>
    <w:next w:val="Normal"/>
    <w:semiHidden/>
    <w:rsid w:val="00BB3157"/>
    <w:pPr>
      <w:tabs>
        <w:tab w:val="right" w:leader="dot" w:pos="9072"/>
      </w:tabs>
      <w:ind w:left="970" w:hanging="403"/>
    </w:pPr>
    <w:rPr>
      <w:rFonts w:ascii="Times New Roman" w:hAnsi="Times New Roman"/>
      <w:b/>
    </w:rPr>
  </w:style>
  <w:style w:type="paragraph" w:styleId="ListNumber">
    <w:name w:val="List Number"/>
    <w:basedOn w:val="List"/>
    <w:rsid w:val="00BB3157"/>
    <w:pPr>
      <w:numPr>
        <w:numId w:val="10"/>
      </w:numPr>
    </w:pPr>
  </w:style>
  <w:style w:type="character" w:customStyle="1" w:styleId="WingdingSymbols">
    <w:name w:val="Wingding Symbols"/>
    <w:rsid w:val="00BB3157"/>
    <w:rPr>
      <w:rFonts w:ascii="Wingdings" w:hAnsi="Wingdings"/>
    </w:rPr>
  </w:style>
  <w:style w:type="paragraph" w:customStyle="1" w:styleId="TableHeading">
    <w:name w:val="Table Heading"/>
    <w:basedOn w:val="HeadingBase"/>
    <w:rsid w:val="00BB3157"/>
    <w:pPr>
      <w:keepLines/>
      <w:pBdr>
        <w:bottom w:val="single" w:sz="6" w:space="1" w:color="918585"/>
      </w:pBdr>
      <w:spacing w:before="240"/>
    </w:pPr>
  </w:style>
  <w:style w:type="character" w:customStyle="1" w:styleId="HotSpot">
    <w:name w:val="HotSpot"/>
    <w:rsid w:val="00BB3157"/>
    <w:rPr>
      <w:color w:val="0033CC"/>
      <w:u w:val="none"/>
    </w:rPr>
  </w:style>
  <w:style w:type="paragraph" w:customStyle="1" w:styleId="BodyTextRight">
    <w:name w:val="Body Text Right"/>
    <w:basedOn w:val="BodyText"/>
    <w:rsid w:val="00BB3157"/>
    <w:pPr>
      <w:spacing w:before="0" w:after="0"/>
      <w:jc w:val="right"/>
    </w:pPr>
  </w:style>
  <w:style w:type="paragraph" w:styleId="Index3">
    <w:name w:val="index 3"/>
    <w:basedOn w:val="ListNumber2"/>
    <w:next w:val="Normal"/>
    <w:semiHidden/>
    <w:rsid w:val="00BB3157"/>
    <w:pPr>
      <w:numPr>
        <w:numId w:val="0"/>
      </w:numPr>
      <w:tabs>
        <w:tab w:val="right" w:leader="dot" w:pos="4176"/>
      </w:tabs>
    </w:pPr>
  </w:style>
  <w:style w:type="paragraph" w:styleId="ListNumber2">
    <w:name w:val="List Number 2"/>
    <w:basedOn w:val="List2"/>
    <w:rsid w:val="00BB3157"/>
    <w:pPr>
      <w:numPr>
        <w:numId w:val="9"/>
      </w:numPr>
      <w:tabs>
        <w:tab w:val="clear" w:pos="1060"/>
      </w:tabs>
    </w:pPr>
  </w:style>
  <w:style w:type="paragraph" w:customStyle="1" w:styleId="MarginNote">
    <w:name w:val="Margin Note"/>
    <w:basedOn w:val="BodyText"/>
    <w:rsid w:val="00BB3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157"/>
    <w:rPr>
      <w:sz w:val="32"/>
    </w:rPr>
  </w:style>
  <w:style w:type="paragraph" w:customStyle="1" w:styleId="HeadingProcedure">
    <w:name w:val="Heading Procedure"/>
    <w:basedOn w:val="HeadingBase"/>
    <w:next w:val="Normal"/>
    <w:rsid w:val="00BB3157"/>
    <w:pPr>
      <w:tabs>
        <w:tab w:val="left" w:pos="0"/>
      </w:tabs>
      <w:spacing w:before="120" w:after="60"/>
    </w:pPr>
    <w:rPr>
      <w:i/>
      <w:color w:val="918585"/>
      <w:sz w:val="22"/>
    </w:rPr>
  </w:style>
  <w:style w:type="paragraph" w:customStyle="1" w:styleId="TableBodyText">
    <w:name w:val="Table Body Text"/>
    <w:basedOn w:val="BodyText"/>
    <w:rsid w:val="00BB3157"/>
    <w:pPr>
      <w:spacing w:before="60" w:after="60"/>
    </w:pPr>
  </w:style>
  <w:style w:type="paragraph" w:styleId="ListContinue">
    <w:name w:val="List Continue"/>
    <w:basedOn w:val="List"/>
    <w:rsid w:val="00BB3157"/>
    <w:pPr>
      <w:ind w:firstLine="0"/>
    </w:pPr>
  </w:style>
  <w:style w:type="paragraph" w:customStyle="1" w:styleId="ListNote">
    <w:name w:val="List Note"/>
    <w:basedOn w:val="List"/>
    <w:rsid w:val="00BB3157"/>
    <w:pPr>
      <w:pBdr>
        <w:top w:val="single" w:sz="6" w:space="2" w:color="918585"/>
        <w:bottom w:val="single" w:sz="6" w:space="2" w:color="918585"/>
      </w:pBdr>
      <w:tabs>
        <w:tab w:val="left" w:pos="1021"/>
      </w:tabs>
      <w:ind w:firstLine="0"/>
    </w:pPr>
  </w:style>
  <w:style w:type="paragraph" w:customStyle="1" w:styleId="Warning">
    <w:name w:val="Warning"/>
    <w:basedOn w:val="BodyText"/>
    <w:rsid w:val="00BB3157"/>
    <w:pPr>
      <w:shd w:val="clear" w:color="auto" w:fill="D9D9D9"/>
      <w:tabs>
        <w:tab w:val="left" w:pos="992"/>
      </w:tabs>
      <w:ind w:left="119" w:right="119"/>
    </w:pPr>
    <w:rPr>
      <w:sz w:val="20"/>
    </w:rPr>
  </w:style>
  <w:style w:type="paragraph" w:customStyle="1" w:styleId="MarginIcons">
    <w:name w:val="Margin Icons"/>
    <w:basedOn w:val="BodyText"/>
    <w:rsid w:val="00BB3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157"/>
    <w:rPr>
      <w:rFonts w:ascii="Courier New" w:hAnsi="Courier New"/>
    </w:rPr>
  </w:style>
  <w:style w:type="paragraph" w:customStyle="1" w:styleId="NoteBullet">
    <w:name w:val="Note Bullet"/>
    <w:basedOn w:val="Note"/>
    <w:rsid w:val="00BB3157"/>
    <w:pPr>
      <w:tabs>
        <w:tab w:val="clear" w:pos="680"/>
      </w:tabs>
      <w:spacing w:before="60" w:after="60"/>
    </w:pPr>
  </w:style>
  <w:style w:type="paragraph" w:customStyle="1" w:styleId="SubHeading2">
    <w:name w:val="SubHeading2"/>
    <w:basedOn w:val="HeadingBase"/>
    <w:rsid w:val="00BB3157"/>
    <w:pPr>
      <w:spacing w:before="240" w:after="60"/>
    </w:pPr>
    <w:rPr>
      <w:sz w:val="20"/>
    </w:rPr>
  </w:style>
  <w:style w:type="paragraph" w:customStyle="1" w:styleId="SubHeading1">
    <w:name w:val="SubHeading1"/>
    <w:basedOn w:val="HeadingBase"/>
    <w:rsid w:val="00BB3157"/>
    <w:pPr>
      <w:spacing w:before="240" w:after="60"/>
    </w:pPr>
    <w:rPr>
      <w:color w:val="918585"/>
      <w:sz w:val="22"/>
    </w:rPr>
  </w:style>
  <w:style w:type="paragraph" w:customStyle="1" w:styleId="SideHeading">
    <w:name w:val="Side Heading"/>
    <w:basedOn w:val="HeadingBase"/>
    <w:rsid w:val="00BB3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157"/>
    <w:pPr>
      <w:tabs>
        <w:tab w:val="num" w:pos="360"/>
      </w:tabs>
    </w:pPr>
  </w:style>
  <w:style w:type="paragraph" w:styleId="PlainText">
    <w:name w:val="Plain Text"/>
    <w:basedOn w:val="Normal"/>
    <w:link w:val="PlainTextChar"/>
    <w:rsid w:val="00BB3157"/>
    <w:rPr>
      <w:sz w:val="20"/>
    </w:rPr>
  </w:style>
  <w:style w:type="character" w:customStyle="1" w:styleId="PlainTextChar">
    <w:name w:val="Plain Text Char"/>
    <w:basedOn w:val="DefaultParagraphFont"/>
    <w:link w:val="PlainText"/>
    <w:rsid w:val="00BB3157"/>
    <w:rPr>
      <w:rFonts w:ascii="Courier New" w:eastAsia="Times New Roman" w:hAnsi="Courier New" w:cs="Times New Roman"/>
      <w:sz w:val="20"/>
      <w:szCs w:val="20"/>
      <w:lang w:eastAsia="en-US"/>
    </w:rPr>
  </w:style>
  <w:style w:type="character" w:customStyle="1" w:styleId="MenuOption">
    <w:name w:val="Menu Option"/>
    <w:basedOn w:val="DefaultParagraphFont"/>
    <w:rsid w:val="00BB3157"/>
    <w:rPr>
      <w:b/>
      <w:smallCaps/>
    </w:rPr>
  </w:style>
  <w:style w:type="paragraph" w:customStyle="1" w:styleId="TableListNumber">
    <w:name w:val="Table List Number"/>
    <w:basedOn w:val="ListNumber"/>
    <w:rsid w:val="00BB3157"/>
    <w:pPr>
      <w:numPr>
        <w:numId w:val="0"/>
      </w:numPr>
    </w:pPr>
  </w:style>
  <w:style w:type="paragraph" w:styleId="TOC4">
    <w:name w:val="toc 4"/>
    <w:basedOn w:val="TOCBase"/>
    <w:next w:val="Normal"/>
    <w:semiHidden/>
    <w:rsid w:val="00BB3157"/>
    <w:pPr>
      <w:tabs>
        <w:tab w:val="right" w:leader="dot" w:pos="9071"/>
      </w:tabs>
      <w:ind w:left="1701"/>
    </w:pPr>
  </w:style>
  <w:style w:type="paragraph" w:customStyle="1" w:styleId="ListAlpha">
    <w:name w:val="List Alpha"/>
    <w:basedOn w:val="List"/>
    <w:rsid w:val="00BB3157"/>
    <w:pPr>
      <w:numPr>
        <w:numId w:val="8"/>
      </w:numPr>
    </w:pPr>
  </w:style>
  <w:style w:type="paragraph" w:customStyle="1" w:styleId="ListAlpha2">
    <w:name w:val="List Alpha 2"/>
    <w:basedOn w:val="List2"/>
    <w:rsid w:val="00BB3157"/>
    <w:pPr>
      <w:numPr>
        <w:numId w:val="7"/>
      </w:numPr>
    </w:pPr>
  </w:style>
  <w:style w:type="paragraph" w:styleId="List2">
    <w:name w:val="List 2"/>
    <w:basedOn w:val="BodyText"/>
    <w:rsid w:val="00BB3157"/>
    <w:pPr>
      <w:tabs>
        <w:tab w:val="left" w:pos="680"/>
      </w:tabs>
      <w:spacing w:before="60" w:after="60"/>
      <w:ind w:left="680" w:hanging="340"/>
    </w:pPr>
  </w:style>
  <w:style w:type="paragraph" w:styleId="List3">
    <w:name w:val="List 3"/>
    <w:basedOn w:val="BodyText"/>
    <w:rsid w:val="00BB3157"/>
    <w:pPr>
      <w:tabs>
        <w:tab w:val="left" w:pos="1021"/>
      </w:tabs>
      <w:spacing w:before="60" w:after="60"/>
      <w:ind w:left="1020" w:hanging="340"/>
    </w:pPr>
  </w:style>
  <w:style w:type="paragraph" w:styleId="List4">
    <w:name w:val="List 4"/>
    <w:basedOn w:val="BodyText"/>
    <w:rsid w:val="00BB3157"/>
    <w:pPr>
      <w:tabs>
        <w:tab w:val="left" w:pos="1361"/>
      </w:tabs>
      <w:spacing w:before="60" w:after="60"/>
      <w:ind w:left="1361" w:hanging="340"/>
    </w:pPr>
  </w:style>
  <w:style w:type="paragraph" w:styleId="List5">
    <w:name w:val="List 5"/>
    <w:basedOn w:val="BodyText"/>
    <w:rsid w:val="00BB3157"/>
    <w:pPr>
      <w:tabs>
        <w:tab w:val="left" w:pos="1701"/>
      </w:tabs>
      <w:spacing w:before="60" w:after="60"/>
      <w:ind w:left="1701" w:hanging="340"/>
    </w:pPr>
  </w:style>
  <w:style w:type="paragraph" w:styleId="ListBullet3">
    <w:name w:val="List Bullet 3"/>
    <w:basedOn w:val="List3"/>
    <w:rsid w:val="00BB3157"/>
    <w:pPr>
      <w:numPr>
        <w:numId w:val="14"/>
      </w:numPr>
      <w:tabs>
        <w:tab w:val="clear" w:pos="1021"/>
      </w:tabs>
      <w:ind w:left="1037" w:hanging="357"/>
    </w:pPr>
  </w:style>
  <w:style w:type="paragraph" w:styleId="ListBullet4">
    <w:name w:val="List Bullet 4"/>
    <w:basedOn w:val="List4"/>
    <w:rsid w:val="00BB3157"/>
    <w:pPr>
      <w:numPr>
        <w:numId w:val="2"/>
      </w:numPr>
    </w:pPr>
  </w:style>
  <w:style w:type="paragraph" w:styleId="ListBullet5">
    <w:name w:val="List Bullet 5"/>
    <w:basedOn w:val="List5"/>
    <w:rsid w:val="00BB3157"/>
    <w:pPr>
      <w:numPr>
        <w:numId w:val="3"/>
      </w:numPr>
    </w:pPr>
  </w:style>
  <w:style w:type="paragraph" w:styleId="ListContinue2">
    <w:name w:val="List Continue 2"/>
    <w:basedOn w:val="List2"/>
    <w:rsid w:val="00BB3157"/>
    <w:pPr>
      <w:ind w:firstLine="0"/>
    </w:pPr>
  </w:style>
  <w:style w:type="paragraph" w:styleId="ListContinue3">
    <w:name w:val="List Continue 3"/>
    <w:basedOn w:val="List3"/>
    <w:rsid w:val="00BB3157"/>
    <w:pPr>
      <w:ind w:left="1021" w:firstLine="0"/>
    </w:pPr>
  </w:style>
  <w:style w:type="paragraph" w:styleId="ListContinue4">
    <w:name w:val="List Continue 4"/>
    <w:basedOn w:val="List4"/>
    <w:rsid w:val="00BB3157"/>
    <w:pPr>
      <w:ind w:firstLine="0"/>
    </w:pPr>
  </w:style>
  <w:style w:type="paragraph" w:styleId="ListContinue5">
    <w:name w:val="List Continue 5"/>
    <w:basedOn w:val="List5"/>
    <w:rsid w:val="00BB3157"/>
    <w:pPr>
      <w:ind w:firstLine="0"/>
    </w:pPr>
  </w:style>
  <w:style w:type="paragraph" w:styleId="ListNumber3">
    <w:name w:val="List Number 3"/>
    <w:basedOn w:val="List3"/>
    <w:rsid w:val="00BB3157"/>
    <w:pPr>
      <w:numPr>
        <w:numId w:val="4"/>
      </w:numPr>
    </w:pPr>
  </w:style>
  <w:style w:type="paragraph" w:styleId="ListNumber4">
    <w:name w:val="List Number 4"/>
    <w:basedOn w:val="List4"/>
    <w:rsid w:val="00BB3157"/>
    <w:pPr>
      <w:numPr>
        <w:numId w:val="5"/>
      </w:numPr>
    </w:pPr>
  </w:style>
  <w:style w:type="paragraph" w:styleId="ListNumber5">
    <w:name w:val="List Number 5"/>
    <w:basedOn w:val="List5"/>
    <w:rsid w:val="00BB3157"/>
    <w:pPr>
      <w:numPr>
        <w:numId w:val="6"/>
      </w:numPr>
    </w:pPr>
  </w:style>
  <w:style w:type="paragraph" w:styleId="BlockText">
    <w:name w:val="Block Text"/>
    <w:basedOn w:val="Normal"/>
    <w:rsid w:val="00BB3157"/>
    <w:pPr>
      <w:spacing w:after="120"/>
      <w:ind w:left="1440" w:right="1440"/>
    </w:pPr>
  </w:style>
  <w:style w:type="character" w:customStyle="1" w:styleId="Subscript">
    <w:name w:val="Subscript"/>
    <w:basedOn w:val="DefaultParagraphFont"/>
    <w:rsid w:val="00BB3157"/>
    <w:rPr>
      <w:sz w:val="16"/>
      <w:vertAlign w:val="subscript"/>
    </w:rPr>
  </w:style>
  <w:style w:type="character" w:customStyle="1" w:styleId="Superscript">
    <w:name w:val="Superscript"/>
    <w:basedOn w:val="DefaultParagraphFont"/>
    <w:rsid w:val="00BB3157"/>
    <w:rPr>
      <w:sz w:val="16"/>
      <w:vertAlign w:val="superscript"/>
    </w:rPr>
  </w:style>
  <w:style w:type="character" w:customStyle="1" w:styleId="Symbols">
    <w:name w:val="Symbols"/>
    <w:basedOn w:val="DefaultParagraphFont"/>
    <w:rsid w:val="00BB3157"/>
    <w:rPr>
      <w:rFonts w:ascii="Symbol" w:hAnsi="Symbol"/>
    </w:rPr>
  </w:style>
  <w:style w:type="character" w:customStyle="1" w:styleId="MenuOptions">
    <w:name w:val="Menu Options"/>
    <w:basedOn w:val="DefaultParagraphFont"/>
    <w:rsid w:val="00BB3157"/>
    <w:rPr>
      <w:rFonts w:ascii="Arial Narrow" w:hAnsi="Arial Narrow"/>
      <w:smallCaps/>
    </w:rPr>
  </w:style>
  <w:style w:type="character" w:customStyle="1" w:styleId="Buttons">
    <w:name w:val="Buttons"/>
    <w:basedOn w:val="DefaultParagraphFont"/>
    <w:rsid w:val="00BB3157"/>
    <w:rPr>
      <w:b/>
    </w:rPr>
  </w:style>
  <w:style w:type="character" w:customStyle="1" w:styleId="Underlined">
    <w:name w:val="Underlined"/>
    <w:basedOn w:val="DefaultParagraphFont"/>
    <w:rsid w:val="00BB3157"/>
    <w:rPr>
      <w:u w:val="single"/>
    </w:rPr>
  </w:style>
  <w:style w:type="paragraph" w:customStyle="1" w:styleId="TableBodyTextRight">
    <w:name w:val="Table Body Text Right"/>
    <w:basedOn w:val="TableBodyText"/>
    <w:rsid w:val="00BB3157"/>
    <w:pPr>
      <w:widowControl w:val="0"/>
      <w:autoSpaceDE w:val="0"/>
      <w:autoSpaceDN w:val="0"/>
      <w:adjustRightInd w:val="0"/>
      <w:jc w:val="right"/>
    </w:pPr>
    <w:rPr>
      <w:rFonts w:cs="Arial"/>
      <w:szCs w:val="18"/>
    </w:rPr>
  </w:style>
  <w:style w:type="paragraph" w:customStyle="1" w:styleId="CopyrightText">
    <w:name w:val="Copyright Text"/>
    <w:basedOn w:val="BodyText"/>
    <w:rsid w:val="00BB3157"/>
    <w:rPr>
      <w:sz w:val="18"/>
    </w:rPr>
  </w:style>
  <w:style w:type="paragraph" w:customStyle="1" w:styleId="BodySmallRight">
    <w:name w:val="Body Small Right"/>
    <w:basedOn w:val="BodyTextRight"/>
    <w:rsid w:val="00BB3157"/>
    <w:rPr>
      <w:sz w:val="18"/>
      <w:szCs w:val="18"/>
    </w:rPr>
  </w:style>
  <w:style w:type="paragraph" w:customStyle="1" w:styleId="MarginEdition">
    <w:name w:val="Margin Edition"/>
    <w:basedOn w:val="MarginNote"/>
    <w:rsid w:val="00BB3157"/>
    <w:pPr>
      <w:spacing w:before="0" w:after="0"/>
    </w:pPr>
    <w:rPr>
      <w:rFonts w:ascii="Times New Roman" w:hAnsi="Times New Roman"/>
      <w:color w:val="999999"/>
    </w:rPr>
  </w:style>
  <w:style w:type="paragraph" w:customStyle="1" w:styleId="Spacer">
    <w:name w:val="Spacer"/>
    <w:basedOn w:val="Normal"/>
    <w:rsid w:val="00BB3157"/>
    <w:rPr>
      <w:sz w:val="2"/>
      <w:szCs w:val="2"/>
    </w:rPr>
  </w:style>
  <w:style w:type="character" w:customStyle="1" w:styleId="Small">
    <w:name w:val="Small"/>
    <w:basedOn w:val="DefaultParagraphFont"/>
    <w:rsid w:val="00BB3157"/>
    <w:rPr>
      <w:sz w:val="16"/>
    </w:rPr>
  </w:style>
  <w:style w:type="paragraph" w:customStyle="1" w:styleId="WideTable">
    <w:name w:val="Wide Table"/>
    <w:basedOn w:val="Normal"/>
    <w:rsid w:val="00BB3157"/>
    <w:pPr>
      <w:ind w:left="-1418"/>
    </w:pPr>
    <w:rPr>
      <w:sz w:val="2"/>
      <w:szCs w:val="2"/>
    </w:rPr>
  </w:style>
  <w:style w:type="character" w:styleId="PageNumber">
    <w:name w:val="page number"/>
    <w:basedOn w:val="DefaultParagraphFont"/>
    <w:rsid w:val="00BB3157"/>
  </w:style>
  <w:style w:type="paragraph" w:styleId="Quote">
    <w:name w:val="Quote"/>
    <w:basedOn w:val="Heading1"/>
    <w:link w:val="QuoteChar"/>
    <w:qFormat/>
    <w:rsid w:val="00BB3157"/>
    <w:rPr>
      <w:b w:val="0"/>
      <w:sz w:val="72"/>
      <w:szCs w:val="72"/>
      <w:lang w:val="en-NZ"/>
    </w:rPr>
  </w:style>
  <w:style w:type="character" w:customStyle="1" w:styleId="QuoteChar">
    <w:name w:val="Quote Char"/>
    <w:basedOn w:val="DefaultParagraphFont"/>
    <w:link w:val="Quote"/>
    <w:rsid w:val="00BB3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157"/>
    <w:pPr>
      <w:pageBreakBefore/>
    </w:pPr>
  </w:style>
  <w:style w:type="paragraph" w:customStyle="1" w:styleId="Border">
    <w:name w:val="Border"/>
    <w:basedOn w:val="Normal"/>
    <w:qFormat/>
    <w:rsid w:val="00BB3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157"/>
    <w:rPr>
      <w:b/>
      <w:bCs/>
      <w:i/>
      <w:iCs/>
      <w:color w:val="auto"/>
    </w:rPr>
  </w:style>
  <w:style w:type="paragraph" w:styleId="IntenseQuote">
    <w:name w:val="Intense Quote"/>
    <w:basedOn w:val="Normal"/>
    <w:next w:val="Normal"/>
    <w:link w:val="IntenseQuoteChar"/>
    <w:uiPriority w:val="30"/>
    <w:qFormat/>
    <w:rsid w:val="00BB3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157"/>
    <w:rPr>
      <w:smallCaps/>
      <w:color w:val="auto"/>
      <w:u w:val="single"/>
    </w:rPr>
  </w:style>
  <w:style w:type="character" w:styleId="IntenseReference">
    <w:name w:val="Intense Reference"/>
    <w:basedOn w:val="DefaultParagraphFont"/>
    <w:uiPriority w:val="32"/>
    <w:qFormat/>
    <w:rsid w:val="00BB3157"/>
    <w:rPr>
      <w:b/>
      <w:bCs/>
      <w:smallCaps/>
      <w:color w:val="auto"/>
      <w:spacing w:val="5"/>
      <w:u w:val="single"/>
    </w:rPr>
  </w:style>
  <w:style w:type="paragraph" w:customStyle="1" w:styleId="2ColumnHeading">
    <w:name w:val="2Column Heading"/>
    <w:basedOn w:val="BodyText"/>
    <w:qFormat/>
    <w:rsid w:val="00BB3157"/>
    <w:pPr>
      <w:spacing w:after="60"/>
      <w:ind w:left="-2268"/>
    </w:pPr>
    <w:rPr>
      <w:b/>
    </w:rPr>
  </w:style>
  <w:style w:type="paragraph" w:customStyle="1" w:styleId="Heading1TOC">
    <w:name w:val="Heading1 TOC"/>
    <w:basedOn w:val="Normal"/>
    <w:qFormat/>
    <w:rsid w:val="00BB3157"/>
    <w:pPr>
      <w:spacing w:before="240" w:after="120"/>
    </w:pPr>
    <w:rPr>
      <w:rFonts w:ascii="Times New Roman" w:hAnsi="Times New Roman"/>
      <w:b/>
      <w:sz w:val="32"/>
    </w:rPr>
  </w:style>
  <w:style w:type="paragraph" w:customStyle="1" w:styleId="Heading2TOC">
    <w:name w:val="Heading2 TOC"/>
    <w:basedOn w:val="Normal"/>
    <w:qFormat/>
    <w:rsid w:val="00BB3157"/>
    <w:pPr>
      <w:spacing w:before="240" w:after="60"/>
    </w:pPr>
    <w:rPr>
      <w:rFonts w:ascii="Times New Roman" w:hAnsi="Times New Roman"/>
      <w:b/>
      <w:sz w:val="28"/>
    </w:rPr>
  </w:style>
  <w:style w:type="character" w:customStyle="1" w:styleId="Underline">
    <w:name w:val="Underline"/>
    <w:basedOn w:val="DefaultParagraphFont"/>
    <w:qFormat/>
    <w:rsid w:val="00BB3157"/>
    <w:rPr>
      <w:u w:val="single"/>
    </w:rPr>
  </w:style>
  <w:style w:type="paragraph" w:styleId="BalloonText">
    <w:name w:val="Balloon Text"/>
    <w:basedOn w:val="Normal"/>
    <w:link w:val="BalloonTextChar"/>
    <w:rsid w:val="00BB3157"/>
    <w:rPr>
      <w:rFonts w:ascii="Tahoma" w:hAnsi="Tahoma" w:cs="Tahoma"/>
      <w:sz w:val="16"/>
      <w:szCs w:val="16"/>
    </w:rPr>
  </w:style>
  <w:style w:type="character" w:customStyle="1" w:styleId="BalloonTextChar">
    <w:name w:val="Balloon Text Char"/>
    <w:basedOn w:val="DefaultParagraphFont"/>
    <w:link w:val="BalloonText"/>
    <w:rsid w:val="00BB3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157"/>
    <w:rPr>
      <w:b/>
      <w:color w:val="660033"/>
      <w:spacing w:val="0"/>
    </w:rPr>
  </w:style>
  <w:style w:type="paragraph" w:customStyle="1" w:styleId="Nameditemlist">
    <w:name w:val="Named item list"/>
    <w:basedOn w:val="BodyText"/>
    <w:qFormat/>
    <w:rsid w:val="00BB31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8581</Characters>
  <Application>Microsoft Office Word</Application>
  <DocSecurity>0</DocSecurity>
  <Lines>288</Lines>
  <Paragraphs>165</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LGAPLEM411A Conduct initial assessments of minor planning applications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2012-09-10T06:12:00Z</dcterms:created>
  <dcterms:modified xsi:type="dcterms:W3CDTF">2012-09-10T06:12:00Z</dcterms:modified>
</cp:coreProperties>
</file>