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9CD" w:rsidP="00D109CD">
      <w:pPr>
        <w:pStyle w:val="Title"/>
      </w:pPr>
      <w:r>
        <w:fldChar w:fldCharType="begin"/>
      </w:r>
      <w:r>
        <w:instrText xml:space="preserve"> TITLE   \* MERGEFORMAT </w:instrText>
      </w:r>
      <w:r>
        <w:fldChar w:fldCharType="separate"/>
      </w:r>
      <w:r>
        <w:t>LGAPLEM409A Draft planning permits and conditions</w:t>
      </w:r>
      <w:r>
        <w:fldChar w:fldCharType="end"/>
      </w:r>
    </w:p>
    <w:p w:rsidR="00D109CD" w:rsidP="00D109CD">
      <w:pPr>
        <w:pStyle w:val="Version"/>
        <w:sectPr w:rsidSect="002C0F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0F04" w:rsidP="002C0F04">
      <w:pPr>
        <w:pStyle w:val="SuperHeading"/>
      </w:pPr>
      <w:r w:rsidRPr="002C0F04">
        <w:t>LGAPLEM409A Draft planning permits and conditions</w:t>
      </w:r>
    </w:p>
    <w:p w:rsidR="00000000" w:rsidRPr="002C0F04" w:rsidP="002C0F04">
      <w:pPr>
        <w:pStyle w:val="SuperHeading"/>
      </w:pPr>
    </w:p>
    <w:p w:rsidR="00000000" w:rsidRPr="002C0F04" w:rsidP="002C0F04">
      <w:pPr>
        <w:pStyle w:val="Heading1"/>
      </w:pPr>
      <w:bookmarkStart w:id="1" w:name="O_442863"/>
      <w:bookmarkEnd w:id="1"/>
      <w:r w:rsidRPr="002C0F04">
        <w:t>Modification History</w:t>
      </w:r>
    </w:p>
    <w:p w:rsidR="00000000" w:rsidRPr="002C0F04" w:rsidP="002C0F04">
      <w:pPr>
        <w:pStyle w:val="BodyText"/>
      </w:pPr>
      <w:r w:rsidRPr="002C0F04">
        <w:t>LGAPLEM409A Release 2:</w:t>
      </w:r>
      <w:r w:rsidRPr="002C0F04">
        <w:tab/>
        <w:t>Layout adjusted.</w:t>
      </w:r>
    </w:p>
    <w:p w:rsidR="00000000" w:rsidRPr="002C0F04" w:rsidP="002C0F04">
      <w:pPr>
        <w:pStyle w:val="BodyText"/>
      </w:pPr>
      <w:r w:rsidRPr="002C0F04">
        <w:t>LGAPLEM409A Release 1:</w:t>
      </w:r>
      <w:r w:rsidRPr="002C0F04">
        <w:tab/>
        <w:t>Primary release.</w:t>
      </w:r>
    </w:p>
    <w:p w:rsidR="00000000" w:rsidRPr="002C0F04" w:rsidP="002C0F04">
      <w:pPr>
        <w:pStyle w:val="AllowPageBreak"/>
      </w:pPr>
    </w:p>
    <w:p w:rsidR="00000000" w:rsidRPr="002C0F04" w:rsidP="002C0F04">
      <w:pPr>
        <w:pStyle w:val="Heading1"/>
      </w:pPr>
      <w:bookmarkStart w:id="2" w:name="O_442859"/>
      <w:bookmarkEnd w:id="2"/>
      <w:r w:rsidRPr="002C0F04">
        <w:t>Unit Descriptor</w:t>
      </w:r>
    </w:p>
    <w:p w:rsidR="00000000" w:rsidRPr="002C0F04" w:rsidP="002C0F04">
      <w:pPr>
        <w:pStyle w:val="BodyText"/>
      </w:pPr>
      <w:r w:rsidRPr="002C0F04">
        <w:t>This unit covers the draftin</w:t>
      </w:r>
      <w:r w:rsidRPr="002C0F04">
        <w:t>g of permits and conditions that confer rights and obligations on the permit operator as part of the planning approval process. The preparation of permits and conditions occurs under the supervision of a planner and under delegation that reflects the counc</w:t>
      </w:r>
      <w:r w:rsidRPr="002C0F04">
        <w:t>il's operational procedures.</w:t>
      </w:r>
    </w:p>
    <w:p w:rsidR="00000000" w:rsidRPr="002C0F04" w:rsidP="002C0F04">
      <w:pPr>
        <w:pStyle w:val="BodyText"/>
      </w:pPr>
      <w:r w:rsidRPr="002C0F04">
        <w:t>No licensing, legislative, regulatory or certification requirements apply to this unit at the time of publication.</w:t>
      </w:r>
    </w:p>
    <w:p w:rsidR="00000000" w:rsidRPr="002C0F04" w:rsidP="002C0F04">
      <w:pPr>
        <w:pStyle w:val="AllowPageBreak"/>
      </w:pPr>
    </w:p>
    <w:p w:rsidR="00000000" w:rsidRPr="002C0F04" w:rsidP="002C0F04">
      <w:pPr>
        <w:pStyle w:val="Heading1"/>
      </w:pPr>
      <w:bookmarkStart w:id="3" w:name="O_442872"/>
      <w:bookmarkEnd w:id="3"/>
      <w:r w:rsidRPr="002C0F04">
        <w:t>Application of the Unit</w:t>
      </w:r>
    </w:p>
    <w:p w:rsidR="00000000" w:rsidRPr="002C0F04" w:rsidP="002C0F04">
      <w:pPr>
        <w:pStyle w:val="BodyText"/>
      </w:pPr>
      <w:r w:rsidRPr="002C0F04">
        <w:t xml:space="preserve">This unit supports the attainment of skills and knowledge required for </w:t>
      </w:r>
      <w:r w:rsidRPr="002C0F04">
        <w:t>competent workplace performance in councils of all sizes. Knowledge of the legislation and regulations within which councils must operate is essential. The unique nature of councils, as a tier of government directed by elected members and reflecting the ne</w:t>
      </w:r>
      <w:r w:rsidRPr="002C0F04">
        <w:t xml:space="preserve">eds of local communities, must be appropriately reflected. </w:t>
      </w:r>
    </w:p>
    <w:p w:rsidR="00000000" w:rsidRPr="002C0F04" w:rsidP="002C0F04">
      <w:pPr>
        <w:pStyle w:val="AllowPageBreak"/>
      </w:pPr>
    </w:p>
    <w:p w:rsidR="00000000" w:rsidRPr="002C0F04" w:rsidP="002C0F04">
      <w:pPr>
        <w:pStyle w:val="Heading1"/>
      </w:pPr>
      <w:bookmarkStart w:id="4" w:name="O_442864"/>
      <w:bookmarkEnd w:id="4"/>
      <w:r w:rsidRPr="002C0F04">
        <w:t>Licensing/Regulatory Information</w:t>
      </w:r>
    </w:p>
    <w:p w:rsidR="00000000" w:rsidRPr="002C0F04" w:rsidP="002C0F04">
      <w:pPr>
        <w:pStyle w:val="BodyText"/>
      </w:pPr>
      <w:r w:rsidRPr="002C0F04">
        <w:t>Not applicable.</w:t>
      </w:r>
    </w:p>
    <w:p w:rsidR="00000000" w:rsidRPr="002C0F04" w:rsidP="002C0F04">
      <w:pPr>
        <w:pStyle w:val="AllowPageBreak"/>
      </w:pPr>
    </w:p>
    <w:p w:rsidR="00000000" w:rsidRPr="002C0F04" w:rsidP="002C0F04">
      <w:pPr>
        <w:pStyle w:val="Heading1"/>
      </w:pPr>
      <w:bookmarkStart w:id="5" w:name="O_442862"/>
      <w:bookmarkEnd w:id="5"/>
      <w:r w:rsidRPr="002C0F04">
        <w:t>Pre-Requisites</w:t>
      </w:r>
    </w:p>
    <w:p w:rsidR="00000000" w:rsidRPr="002C0F04" w:rsidP="002C0F04">
      <w:pPr>
        <w:pStyle w:val="BodyText"/>
      </w:pPr>
      <w:r w:rsidRPr="002C0F04">
        <w:t xml:space="preserve">Not applicable. </w:t>
      </w:r>
    </w:p>
    <w:p w:rsidR="00000000" w:rsidRPr="002C0F04" w:rsidP="002C0F04">
      <w:pPr>
        <w:pStyle w:val="AllowPageBreak"/>
      </w:pPr>
    </w:p>
    <w:p w:rsidR="00000000" w:rsidRPr="002C0F04" w:rsidP="002C0F04">
      <w:pPr>
        <w:pStyle w:val="Heading1"/>
      </w:pPr>
      <w:bookmarkStart w:id="6" w:name="O_442867"/>
      <w:bookmarkEnd w:id="6"/>
      <w:r w:rsidRPr="002C0F04">
        <w:t>Employability Skills Information</w:t>
      </w:r>
    </w:p>
    <w:p w:rsidR="00000000" w:rsidRPr="002C0F04" w:rsidP="002C0F04">
      <w:pPr>
        <w:pStyle w:val="BodyText"/>
      </w:pPr>
      <w:r w:rsidRPr="002C0F04">
        <w:t>This unit contains employability skills.</w:t>
      </w:r>
    </w:p>
    <w:p w:rsidR="00000000" w:rsidRPr="002C0F04" w:rsidP="002C0F04">
      <w:pPr>
        <w:pStyle w:val="AllowPageBreak"/>
      </w:pPr>
    </w:p>
    <w:p w:rsidR="00000000" w:rsidRPr="002C0F04" w:rsidP="002C0F04">
      <w:pPr>
        <w:pStyle w:val="Heading1"/>
      </w:pPr>
      <w:bookmarkStart w:id="7" w:name="O_442868"/>
      <w:bookmarkEnd w:id="7"/>
      <w:r w:rsidRPr="002C0F04">
        <w:t>Elements and Performance Criteria Pre-Content</w:t>
      </w:r>
    </w:p>
    <w:tbl>
      <w:tblPr>
        <w:tblW w:w="0" w:type="auto"/>
        <w:tblLayout w:type="fixed"/>
        <w:tblCellMar>
          <w:left w:w="62" w:type="dxa"/>
          <w:right w:w="62" w:type="dxa"/>
        </w:tblCellMar>
        <w:tblLook w:val="0000"/>
      </w:tblPr>
      <w:tblGrid>
        <w:gridCol w:w="2700"/>
        <w:gridCol w:w="6228"/>
      </w:tblGrid>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BodyText"/>
            </w:pPr>
            <w:r w:rsidRPr="002C0F04">
              <w:t>Performance criteria describe the required performance needed to demonstrate achievemen</w:t>
            </w:r>
            <w:r w:rsidRPr="002C0F04">
              <w:t xml:space="preserve">t of the element.  Where </w:t>
            </w:r>
            <w:r w:rsidRPr="002C0F04">
              <w:rPr>
                <w:rStyle w:val="BoldandItalics"/>
              </w:rPr>
              <w:t>bold italicised</w:t>
            </w:r>
            <w:r w:rsidRPr="002C0F04">
              <w:t xml:space="preserve"> text is used, further information is detailed in the Range Statement.  Assessment of performance is to be consistent with the Evidence Guide.</w:t>
            </w:r>
          </w:p>
        </w:tc>
      </w:tr>
    </w:tbl>
    <w:p w:rsidR="00000000" w:rsidRPr="002C0F04" w:rsidP="002C0F04">
      <w:pPr>
        <w:pStyle w:val="BodyText"/>
      </w:pPr>
    </w:p>
    <w:p w:rsidR="00000000" w:rsidRPr="002C0F04" w:rsidP="002C0F04">
      <w:pPr>
        <w:pStyle w:val="AllowPageBreak"/>
      </w:pPr>
    </w:p>
    <w:p w:rsidR="00000000" w:rsidRPr="002C0F04" w:rsidP="002C0F04">
      <w:pPr>
        <w:pStyle w:val="Heading1"/>
      </w:pPr>
      <w:bookmarkStart w:id="8" w:name="O_442869"/>
      <w:bookmarkEnd w:id="8"/>
      <w:r w:rsidRPr="002C0F04">
        <w:t>Elements and Performance Criteria</w:t>
      </w:r>
    </w:p>
    <w:tbl>
      <w:tblPr>
        <w:tblW w:w="0" w:type="auto"/>
        <w:tblLayout w:type="fixed"/>
        <w:tblCellMar>
          <w:left w:w="62" w:type="dxa"/>
          <w:right w:w="62" w:type="dxa"/>
        </w:tblCellMar>
        <w:tblLook w:val="0000"/>
      </w:tblPr>
      <w:tblGrid>
        <w:gridCol w:w="2700"/>
        <w:gridCol w:w="6228"/>
      </w:tblGrid>
      <w:tr w:rsidTr="00D109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F04" w:rsidP="002C0F04">
            <w:pPr>
              <w:pStyle w:val="BodyText"/>
            </w:pPr>
            <w:r w:rsidRPr="002C0F0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PERFORMANCE CRITERIA</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List"/>
              <w:rPr>
                <w:lang w:val="en-NZ"/>
              </w:rPr>
            </w:pPr>
            <w:r w:rsidRPr="002C0F04">
              <w:t>1</w:t>
            </w:r>
            <w:r w:rsidRPr="002C0F04">
              <w:tab/>
            </w:r>
            <w:r w:rsidRPr="002C0F04">
              <w:rPr>
                <w:rStyle w:val="SpecialBold"/>
              </w:rPr>
              <w:t>Research and prepare for the writing of permits and conditions</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List"/>
            </w:pPr>
            <w:r w:rsidRPr="002C0F04">
              <w:t>1.1</w:t>
            </w:r>
            <w:r w:rsidRPr="002C0F04">
              <w:tab/>
              <w:t xml:space="preserve">Purpose for preparing </w:t>
            </w:r>
            <w:r w:rsidRPr="002C0F04">
              <w:rPr>
                <w:rStyle w:val="BoldandItalics"/>
              </w:rPr>
              <w:t>permits and conditions</w:t>
            </w:r>
            <w:r w:rsidRPr="002C0F04">
              <w:t xml:space="preserve"> is researched and understood.</w:t>
            </w:r>
          </w:p>
          <w:p w:rsidR="00000000" w:rsidRPr="002C0F04" w:rsidP="002C0F04">
            <w:pPr>
              <w:pStyle w:val="List"/>
            </w:pPr>
            <w:r w:rsidRPr="002C0F04">
              <w:t>1.2</w:t>
            </w:r>
            <w:r w:rsidRPr="002C0F04">
              <w:tab/>
            </w:r>
            <w:r w:rsidRPr="002C0F04">
              <w:t>Council's procedures and protocols for preparing permits and conditions are determined and applied.</w:t>
            </w:r>
          </w:p>
          <w:p w:rsidR="00000000" w:rsidRPr="002C0F04" w:rsidP="002C0F04">
            <w:pPr>
              <w:pStyle w:val="List"/>
            </w:pPr>
            <w:r w:rsidRPr="002C0F04">
              <w:t>1.3</w:t>
            </w:r>
            <w:r w:rsidRPr="002C0F04">
              <w:tab/>
              <w:t>Requirements for conditions and permits to be valid are understood and applied.</w:t>
            </w:r>
          </w:p>
          <w:p w:rsidR="00000000" w:rsidP="002C0F04">
            <w:pPr>
              <w:pStyle w:val="List"/>
              <w:rPr>
                <w:lang w:val="en-NZ"/>
              </w:rPr>
            </w:pPr>
            <w:r w:rsidRPr="002C0F04">
              <w:t>1.4</w:t>
            </w:r>
            <w:r w:rsidRPr="002C0F04">
              <w:tab/>
              <w:t>Range of typical conditions applied are fully explored and understoo</w:t>
            </w:r>
            <w:r w:rsidRPr="002C0F04">
              <w:t>d.</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List"/>
              <w:rPr>
                <w:lang w:val="en-NZ"/>
              </w:rPr>
            </w:pPr>
            <w:r w:rsidRPr="002C0F04">
              <w:t>2</w:t>
            </w:r>
            <w:r w:rsidRPr="002C0F04">
              <w:tab/>
            </w:r>
            <w:r w:rsidRPr="002C0F04">
              <w:rPr>
                <w:rStyle w:val="SpecialBold"/>
              </w:rPr>
              <w:t>Prepare draft permits and conditions</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List"/>
            </w:pPr>
            <w:r w:rsidRPr="002C0F04">
              <w:t>2.1</w:t>
            </w:r>
            <w:r w:rsidRPr="002C0F04">
              <w:tab/>
              <w:t xml:space="preserve">Proposed uses of the land described in planning application are explored and understood. </w:t>
            </w:r>
          </w:p>
          <w:p w:rsidR="00000000" w:rsidRPr="002C0F04" w:rsidP="002C0F04">
            <w:pPr>
              <w:pStyle w:val="List"/>
            </w:pPr>
            <w:r w:rsidRPr="002C0F04">
              <w:t>2.2</w:t>
            </w:r>
            <w:r w:rsidRPr="002C0F04">
              <w:tab/>
              <w:t xml:space="preserve">Impact of planning application on community amenity and appropriate usage of the development site are assessed. </w:t>
            </w:r>
          </w:p>
          <w:p w:rsidR="00000000" w:rsidRPr="002C0F04" w:rsidP="002C0F04">
            <w:pPr>
              <w:pStyle w:val="List"/>
            </w:pPr>
            <w:r w:rsidRPr="002C0F04">
              <w:t>2.</w:t>
            </w:r>
            <w:r w:rsidRPr="002C0F04">
              <w:t>3</w:t>
            </w:r>
            <w:r w:rsidRPr="002C0F04">
              <w:tab/>
              <w:t>Expert advice is sought as required to clarify issues and ensure the accurate drafting of the permit and conditions.</w:t>
            </w:r>
          </w:p>
          <w:p w:rsidR="00000000" w:rsidP="002C0F04">
            <w:pPr>
              <w:pStyle w:val="List"/>
              <w:rPr>
                <w:lang w:val="en-NZ"/>
              </w:rPr>
            </w:pPr>
            <w:r w:rsidRPr="002C0F04">
              <w:t>2.4</w:t>
            </w:r>
            <w:r w:rsidRPr="002C0F04">
              <w:tab/>
              <w:t>Permit conditions are drafted that confer rights and obligations on the permit holder within the parameters of the planning scheme an</w:t>
            </w:r>
            <w:r w:rsidRPr="002C0F04">
              <w:t>d council processes and requirements.</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List"/>
              <w:rPr>
                <w:lang w:val="en-NZ"/>
              </w:rPr>
            </w:pPr>
            <w:r w:rsidRPr="002C0F04">
              <w:t>3</w:t>
            </w:r>
            <w:r w:rsidRPr="002C0F04">
              <w:tab/>
            </w:r>
            <w:r w:rsidRPr="002C0F04">
              <w:rPr>
                <w:rStyle w:val="SpecialBold"/>
              </w:rPr>
              <w:t>Seek confirmation and revise permits and conditions</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List"/>
            </w:pPr>
            <w:r w:rsidRPr="002C0F04">
              <w:t>3.1</w:t>
            </w:r>
            <w:r w:rsidRPr="002C0F04">
              <w:tab/>
              <w:t>Draft permit conditions are referred to appropriate senior personnel in line with standard council operating procedures.</w:t>
            </w:r>
          </w:p>
          <w:p w:rsidR="00000000" w:rsidRPr="002C0F04" w:rsidP="002C0F04">
            <w:pPr>
              <w:pStyle w:val="List"/>
            </w:pPr>
            <w:r w:rsidRPr="002C0F04">
              <w:t>3.2</w:t>
            </w:r>
            <w:r w:rsidRPr="002C0F04">
              <w:tab/>
              <w:t>Revisions to draft permit conditio</w:t>
            </w:r>
            <w:r w:rsidRPr="002C0F04">
              <w:t>ns are made and reviewed.</w:t>
            </w:r>
          </w:p>
          <w:p w:rsidR="00000000" w:rsidRPr="002C0F04" w:rsidP="002C0F04">
            <w:pPr>
              <w:pStyle w:val="List"/>
            </w:pPr>
            <w:r w:rsidRPr="002C0F04">
              <w:t>3.3</w:t>
            </w:r>
            <w:r w:rsidRPr="002C0F04">
              <w:tab/>
              <w:t xml:space="preserve">Communications are drafted to advise proponent of process outcomes and the content and requirements of the permit and conditions. </w:t>
            </w:r>
          </w:p>
        </w:tc>
      </w:tr>
    </w:tbl>
    <w:p w:rsidR="00000000" w:rsidRPr="002C0F04" w:rsidP="002C0F04">
      <w:pPr>
        <w:pStyle w:val="BodyText"/>
      </w:pPr>
    </w:p>
    <w:p w:rsidR="00000000" w:rsidRPr="002C0F04" w:rsidP="002C0F04">
      <w:pPr>
        <w:pStyle w:val="AllowPageBreak"/>
      </w:pPr>
    </w:p>
    <w:p w:rsidR="00000000" w:rsidRPr="002C0F04" w:rsidP="002C0F04">
      <w:pPr>
        <w:pStyle w:val="Heading1"/>
      </w:pPr>
      <w:bookmarkStart w:id="9" w:name="O_442860"/>
      <w:bookmarkEnd w:id="9"/>
      <w:r w:rsidRPr="002C0F04">
        <w:t>Required Skills and Knowledge</w:t>
      </w:r>
    </w:p>
    <w:tbl>
      <w:tblPr>
        <w:tblW w:w="0" w:type="auto"/>
        <w:tblLayout w:type="fixed"/>
        <w:tblCellMar>
          <w:left w:w="62" w:type="dxa"/>
          <w:right w:w="62" w:type="dxa"/>
        </w:tblCellMar>
        <w:tblLook w:val="0000"/>
      </w:tblPr>
      <w:tblGrid>
        <w:gridCol w:w="8928"/>
      </w:tblGrid>
      <w:tr w:rsidTr="00D109C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t>This describes the essential skills and knowledge and their level, required for this unit</w:t>
            </w:r>
          </w:p>
        </w:tc>
      </w:tr>
      <w:tr w:rsidTr="00D109C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Required Skills</w:t>
            </w:r>
          </w:p>
        </w:tc>
      </w:tr>
      <w:tr w:rsidTr="00D109C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C0F04" w:rsidP="002C0F04">
            <w:pPr>
              <w:pStyle w:val="ListBullet"/>
            </w:pPr>
            <w:r w:rsidRPr="002C0F04">
              <w:t>research, analytical and interpretative skills</w:t>
            </w:r>
          </w:p>
          <w:p w:rsidR="00000000" w:rsidRPr="002C0F04" w:rsidP="002C0F04">
            <w:pPr>
              <w:pStyle w:val="ListBullet"/>
            </w:pPr>
            <w:r w:rsidRPr="002C0F04">
              <w:t>reading and interpreting a range of information relevant to job role, including plans and legislation</w:t>
            </w:r>
          </w:p>
          <w:p w:rsidR="00000000" w:rsidRPr="002C0F04" w:rsidP="002C0F04">
            <w:pPr>
              <w:pStyle w:val="ListBullet"/>
            </w:pPr>
            <w:r w:rsidRPr="002C0F04">
              <w:t>records management</w:t>
            </w:r>
          </w:p>
          <w:p w:rsidR="00000000" w:rsidRPr="002C0F04" w:rsidP="002C0F04">
            <w:pPr>
              <w:pStyle w:val="ListBullet"/>
            </w:pPr>
            <w:r w:rsidRPr="002C0F04">
              <w:t>report writing</w:t>
            </w:r>
          </w:p>
          <w:p w:rsidR="00000000" w:rsidRPr="002C0F04" w:rsidP="002C0F04">
            <w:pPr>
              <w:pStyle w:val="ListBullet"/>
            </w:pPr>
            <w:r w:rsidRPr="002C0F04">
              <w:t>communicating and liaising with internal and external professional practitioners</w:t>
            </w:r>
          </w:p>
          <w:p w:rsidR="00000000" w:rsidRPr="002C0F04" w:rsidP="002C0F04">
            <w:pPr>
              <w:pStyle w:val="ListBullet"/>
            </w:pPr>
            <w:r w:rsidRPr="002C0F04">
              <w:t xml:space="preserve">demonstrating clear communication with </w:t>
            </w:r>
            <w:r w:rsidRPr="002C0F04">
              <w:t>the community and stakeholders and managing stakeholder relationships using a range of communication techniques</w:t>
            </w:r>
          </w:p>
          <w:p w:rsidR="00000000" w:rsidRPr="002C0F04" w:rsidP="002C0F04">
            <w:pPr>
              <w:pStyle w:val="ListBullet"/>
            </w:pPr>
            <w:r w:rsidRPr="002C0F04">
              <w:t>achieving effective working relationships that demonstrate an ability to work collaboratively with people from diverse backgrounds and across al</w:t>
            </w:r>
            <w:r w:rsidRPr="002C0F04">
              <w:t>l sections of the organisation</w:t>
            </w:r>
          </w:p>
          <w:p w:rsidR="00000000" w:rsidRPr="002C0F04" w:rsidP="002C0F04">
            <w:pPr>
              <w:pStyle w:val="ListBullet"/>
            </w:pPr>
            <w:r w:rsidRPr="002C0F04">
              <w:t>problem solving and conflict management</w:t>
            </w:r>
          </w:p>
          <w:p w:rsidR="00000000" w:rsidRPr="002C0F04" w:rsidP="002C0F04">
            <w:pPr>
              <w:pStyle w:val="ListBullet"/>
            </w:pPr>
            <w:r w:rsidRPr="002C0F04">
              <w:t>monitoring own work and adjusting to meet agreed standards and expectations</w:t>
            </w:r>
          </w:p>
          <w:p w:rsidR="00000000" w:rsidRPr="002C0F04" w:rsidP="002C0F04">
            <w:pPr>
              <w:pStyle w:val="ListBullet"/>
            </w:pPr>
            <w:r w:rsidRPr="002C0F04">
              <w:t xml:space="preserve">engaging in activities that promote own ongoing learning requirements, which may include maintaining current </w:t>
            </w:r>
            <w:r w:rsidRPr="002C0F04">
              <w:t>knowledge of legislation and common law</w:t>
            </w:r>
          </w:p>
          <w:p w:rsidR="00000000" w:rsidP="002C0F04">
            <w:pPr>
              <w:pStyle w:val="ListBullet"/>
              <w:rPr>
                <w:lang w:val="en-NZ"/>
              </w:rPr>
            </w:pPr>
            <w:r w:rsidRPr="002C0F04">
              <w:t>using technology relevant to the job/role, which may include the use of computers and other relevant office technology</w:t>
            </w:r>
          </w:p>
        </w:tc>
      </w:tr>
      <w:tr w:rsidTr="00D109C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Required Knowledge</w:t>
            </w:r>
          </w:p>
        </w:tc>
      </w:tr>
      <w:tr w:rsidTr="00D109C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C0F04" w:rsidP="002C0F04">
            <w:pPr>
              <w:pStyle w:val="ListBullet"/>
            </w:pPr>
            <w:r w:rsidRPr="002C0F04">
              <w:t>legislative and planning scheme framework for the development of permits an</w:t>
            </w:r>
            <w:r w:rsidRPr="002C0F04">
              <w:t>d conditions to accompany planning approvals</w:t>
            </w:r>
          </w:p>
          <w:p w:rsidR="00000000" w:rsidRPr="002C0F04" w:rsidP="002C0F04">
            <w:pPr>
              <w:pStyle w:val="ListBullet"/>
            </w:pPr>
            <w:r w:rsidRPr="002C0F04">
              <w:t xml:space="preserve">council development control, planning and customer service policies and practices </w:t>
            </w:r>
          </w:p>
          <w:p w:rsidR="00000000" w:rsidRPr="002C0F04" w:rsidP="002C0F04">
            <w:pPr>
              <w:pStyle w:val="ListBullet"/>
            </w:pPr>
            <w:r w:rsidRPr="002C0F04">
              <w:t>relevant council procedures, including council building and planning application procedures</w:t>
            </w:r>
          </w:p>
        </w:tc>
      </w:tr>
    </w:tbl>
    <w:p w:rsidR="00000000" w:rsidRPr="002C0F04" w:rsidP="002C0F04">
      <w:pPr>
        <w:pStyle w:val="BodyText"/>
      </w:pPr>
    </w:p>
    <w:p w:rsidR="00000000" w:rsidRPr="002C0F04" w:rsidP="002C0F04">
      <w:pPr>
        <w:pStyle w:val="AllowPageBreak"/>
      </w:pPr>
    </w:p>
    <w:p w:rsidR="00000000" w:rsidRPr="002C0F04" w:rsidP="002C0F04">
      <w:pPr>
        <w:pStyle w:val="Heading1"/>
      </w:pPr>
      <w:bookmarkStart w:id="10" w:name="O_442866"/>
      <w:bookmarkEnd w:id="10"/>
      <w:r w:rsidRPr="002C0F04">
        <w:t>Evidence Guide</w:t>
      </w:r>
    </w:p>
    <w:tbl>
      <w:tblPr>
        <w:tblW w:w="0" w:type="auto"/>
        <w:tblLayout w:type="fixed"/>
        <w:tblCellMar>
          <w:left w:w="62" w:type="dxa"/>
          <w:right w:w="62" w:type="dxa"/>
        </w:tblCellMar>
        <w:tblLook w:val="0000"/>
      </w:tblPr>
      <w:tblGrid>
        <w:gridCol w:w="2700"/>
        <w:gridCol w:w="6228"/>
      </w:tblGrid>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t>A person who demonstrates competency in this unit will be able to perform the outcomes described in the elements to the required performance level detailed in the performance criteria. The unit's skill and knowledge requ</w:t>
            </w:r>
            <w:r w:rsidRPr="002C0F04">
              <w:t>irements must also be demonstrated.</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BodyText"/>
            </w:pPr>
            <w:r w:rsidRPr="002C0F04">
              <w:t>The demonstrated ability to:</w:t>
            </w:r>
          </w:p>
          <w:p w:rsidR="00000000" w:rsidRPr="002C0F04" w:rsidP="002C0F04">
            <w:pPr>
              <w:pStyle w:val="ListBullet"/>
            </w:pPr>
            <w:r w:rsidRPr="002C0F04">
              <w:t>demonstrate knowledge of planning schemes, planning processes and the role and purpose of planning permits and conditions</w:t>
            </w:r>
          </w:p>
          <w:p w:rsidR="00000000" w:rsidP="002C0F04">
            <w:pPr>
              <w:pStyle w:val="ListBullet"/>
              <w:rPr>
                <w:lang w:val="en-NZ"/>
              </w:rPr>
            </w:pPr>
            <w:r w:rsidRPr="002C0F04">
              <w:t>interpret and communicate information to community members and planning applicants about planning permits and conditions</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t xml:space="preserve">On the job or in a simulated work environment. </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BodyText"/>
            </w:pPr>
            <w:r w:rsidRPr="002C0F04">
              <w:t>The following assessment methods are sugge</w:t>
            </w:r>
            <w:r w:rsidRPr="002C0F04">
              <w:t xml:space="preserve">sted: </w:t>
            </w:r>
          </w:p>
          <w:p w:rsidR="00000000" w:rsidRPr="002C0F04" w:rsidP="002C0F04">
            <w:pPr>
              <w:pStyle w:val="ListBullet"/>
            </w:pPr>
            <w:r w:rsidRPr="002C0F04">
              <w:t xml:space="preserve">observation of the learner performing a range of workplace tasks over sufficient time to demonstrate handling of a range of contingencies </w:t>
            </w:r>
          </w:p>
          <w:p w:rsidR="00000000" w:rsidRPr="002C0F04" w:rsidP="002C0F04">
            <w:pPr>
              <w:pStyle w:val="ListBullet"/>
            </w:pPr>
            <w:r w:rsidRPr="002C0F04">
              <w:t xml:space="preserve">written and oral questioning to assess knowledge and understanding </w:t>
            </w:r>
          </w:p>
          <w:p w:rsidR="00000000" w:rsidRPr="002C0F04" w:rsidP="002C0F04">
            <w:pPr>
              <w:pStyle w:val="ListBullet"/>
            </w:pPr>
            <w:r w:rsidRPr="002C0F04">
              <w:t xml:space="preserve">completion of workplace documentation </w:t>
            </w:r>
          </w:p>
          <w:p w:rsidR="00000000" w:rsidRPr="002C0F04" w:rsidP="002C0F04">
            <w:pPr>
              <w:pStyle w:val="ListBullet"/>
            </w:pPr>
            <w:r w:rsidRPr="002C0F04">
              <w:t>th</w:t>
            </w:r>
            <w:r w:rsidRPr="002C0F04">
              <w:t xml:space="preserve">ird-party reports from experienced practitioners </w:t>
            </w:r>
          </w:p>
          <w:p w:rsidR="00000000" w:rsidP="002C0F04">
            <w:pPr>
              <w:pStyle w:val="ListBullet"/>
              <w:rPr>
                <w:lang w:val="en-NZ"/>
              </w:rPr>
            </w:pPr>
            <w:r w:rsidRPr="002C0F04">
              <w:t xml:space="preserve">completion of self-paced learning materials, including personal reflection and feedback from trainer, coach or supervisor </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t xml:space="preserve">Evidence will need to be gathered over time across a range of variables depending on council work flow and planning cycle as long as the critical aspects of evidence can be demonstrated. </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BodyText"/>
            </w:pPr>
            <w:r w:rsidRPr="002C0F04">
              <w:t>Access to a workplace or case study that enco</w:t>
            </w:r>
            <w:r w:rsidRPr="002C0F04">
              <w:t xml:space="preserve">mpasses such resources as: </w:t>
            </w:r>
          </w:p>
          <w:p w:rsidR="00000000" w:rsidRPr="002C0F04" w:rsidP="002C0F04">
            <w:pPr>
              <w:pStyle w:val="ListBullet"/>
            </w:pPr>
            <w:r w:rsidRPr="002C0F04">
              <w:t xml:space="preserve">copies of relevant building and planning legislation </w:t>
            </w:r>
          </w:p>
          <w:p w:rsidR="00000000" w:rsidRPr="002C0F04" w:rsidP="002C0F04">
            <w:pPr>
              <w:pStyle w:val="ListBullet"/>
            </w:pPr>
            <w:r w:rsidRPr="002C0F04">
              <w:t>examples of titles</w:t>
            </w:r>
          </w:p>
          <w:p w:rsidR="00000000" w:rsidRPr="002C0F04" w:rsidP="002C0F04">
            <w:pPr>
              <w:pStyle w:val="ListBullet"/>
            </w:pPr>
            <w:r w:rsidRPr="002C0F04">
              <w:t xml:space="preserve">examples of council policies and procedures </w:t>
            </w:r>
          </w:p>
          <w:p w:rsidR="00000000" w:rsidRPr="002C0F04" w:rsidP="002C0F04">
            <w:pPr>
              <w:pStyle w:val="ListBullet"/>
            </w:pPr>
            <w:r w:rsidRPr="002C0F04">
              <w:t xml:space="preserve">reports and council records </w:t>
            </w:r>
          </w:p>
          <w:p w:rsidR="00000000" w:rsidRPr="002C0F04" w:rsidP="002C0F04">
            <w:pPr>
              <w:pStyle w:val="ListBullet"/>
            </w:pPr>
            <w:r w:rsidRPr="002C0F04">
              <w:t xml:space="preserve">experts, such as building surveyors, engineers and town planners </w:t>
            </w:r>
          </w:p>
        </w:tc>
      </w:tr>
    </w:tbl>
    <w:p w:rsidR="00000000" w:rsidRPr="002C0F04" w:rsidP="002C0F04">
      <w:pPr>
        <w:pStyle w:val="BodyText"/>
      </w:pPr>
    </w:p>
    <w:p w:rsidR="00000000" w:rsidRPr="002C0F04" w:rsidP="002C0F04">
      <w:pPr>
        <w:pStyle w:val="AllowPageBreak"/>
      </w:pPr>
    </w:p>
    <w:p w:rsidR="00000000" w:rsidRPr="002C0F04" w:rsidP="002C0F04">
      <w:pPr>
        <w:pStyle w:val="Heading1"/>
      </w:pPr>
      <w:bookmarkStart w:id="11" w:name="O_442861"/>
      <w:bookmarkEnd w:id="11"/>
      <w:r w:rsidRPr="002C0F04">
        <w:t>Range Statement</w:t>
      </w:r>
    </w:p>
    <w:tbl>
      <w:tblPr>
        <w:tblW w:w="0" w:type="auto"/>
        <w:tblLayout w:type="fixed"/>
        <w:tblCellMar>
          <w:left w:w="62" w:type="dxa"/>
          <w:right w:w="62" w:type="dxa"/>
        </w:tblCellMar>
        <w:tblLook w:val="0000"/>
      </w:tblPr>
      <w:tblGrid>
        <w:gridCol w:w="2700"/>
        <w:gridCol w:w="6228"/>
      </w:tblGrid>
      <w:tr w:rsidTr="00D109C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t xml:space="preserve">The Range Statement relates to the Unit of Competency as a whole.  It allows for different work environments and situations that may affect performance.  </w:t>
            </w:r>
            <w:r w:rsidRPr="002C0F04">
              <w:rPr>
                <w:rStyle w:val="BoldandItalics"/>
              </w:rPr>
              <w:t>Bold italicised</w:t>
            </w:r>
            <w:r w:rsidRPr="002C0F04">
              <w:t xml:space="preserve"> wording in the Performance Criteria is detailed below.</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BoldandItalics"/>
              </w:rPr>
              <w:t>Permi</w:t>
            </w:r>
            <w:r w:rsidRPr="002C0F04">
              <w:rPr>
                <w:rStyle w:val="BoldandItalics"/>
              </w:rPr>
              <w:t>ts and conditions</w:t>
            </w:r>
            <w:r w:rsidRPr="002C0F04">
              <w:t xml:space="preserve"> are:</w:t>
            </w:r>
          </w:p>
        </w:tc>
        <w:tc>
          <w:tcPr>
            <w:tcW w:w="6228" w:type="dxa"/>
            <w:tcBorders>
              <w:top w:val="nil"/>
              <w:left w:val="nil"/>
              <w:bottom w:val="nil"/>
              <w:right w:val="nil"/>
            </w:tcBorders>
            <w:tcMar>
              <w:top w:w="0" w:type="dxa"/>
              <w:left w:w="62" w:type="dxa"/>
              <w:bottom w:w="0" w:type="dxa"/>
              <w:right w:w="62" w:type="dxa"/>
            </w:tcMar>
          </w:tcPr>
          <w:p w:rsidR="00000000" w:rsidP="002C0F04">
            <w:pPr>
              <w:pStyle w:val="ListBullet"/>
              <w:rPr>
                <w:lang w:val="en-NZ"/>
              </w:rPr>
            </w:pPr>
            <w:r w:rsidRPr="002C0F04">
              <w:t>legal documents that allow a certain use of land or development to occur on a specified parcel of land under certain conditions</w:t>
            </w:r>
          </w:p>
        </w:tc>
      </w:tr>
      <w:tr w:rsidTr="00D109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F04">
            <w:pPr>
              <w:pStyle w:val="BodyText"/>
              <w:rPr>
                <w:lang w:val="en-NZ"/>
              </w:rPr>
            </w:pPr>
            <w:r w:rsidRPr="002C0F04">
              <w:rPr>
                <w:rStyle w:val="BoldandItalics"/>
              </w:rPr>
              <w:t>Although the range of permits and conditions that can apply is extensive and dependent on each particul</w:t>
            </w:r>
            <w:r w:rsidRPr="002C0F04">
              <w:rPr>
                <w:rStyle w:val="BoldandItalics"/>
              </w:rPr>
              <w:t>ar planning application, a series of typical conditions that may be applied</w:t>
            </w:r>
            <w:r w:rsidRPr="002C0F04">
              <w:t xml:space="preserve"> include:</w:t>
            </w:r>
          </w:p>
        </w:tc>
        <w:tc>
          <w:tcPr>
            <w:tcW w:w="6228" w:type="dxa"/>
            <w:tcBorders>
              <w:top w:val="nil"/>
              <w:left w:val="nil"/>
              <w:bottom w:val="nil"/>
              <w:right w:val="nil"/>
            </w:tcBorders>
            <w:tcMar>
              <w:top w:w="0" w:type="dxa"/>
              <w:left w:w="62" w:type="dxa"/>
              <w:bottom w:w="0" w:type="dxa"/>
              <w:right w:w="62" w:type="dxa"/>
            </w:tcMar>
          </w:tcPr>
          <w:p w:rsidR="00000000" w:rsidRPr="002C0F04" w:rsidP="002C0F04">
            <w:pPr>
              <w:pStyle w:val="ListBullet"/>
            </w:pPr>
            <w:r w:rsidRPr="002C0F04">
              <w:t>colours and materials that may be used in the building process</w:t>
            </w:r>
          </w:p>
          <w:p w:rsidR="00000000" w:rsidRPr="002C0F04" w:rsidP="002C0F04">
            <w:pPr>
              <w:pStyle w:val="ListBullet"/>
            </w:pPr>
            <w:r w:rsidRPr="002C0F04">
              <w:t>landscaping plan and maintenance</w:t>
            </w:r>
          </w:p>
          <w:p w:rsidR="00000000" w:rsidRPr="002C0F04" w:rsidP="002C0F04">
            <w:pPr>
              <w:pStyle w:val="ListBullet"/>
            </w:pPr>
            <w:r w:rsidRPr="002C0F04">
              <w:t>impact on amenity (particularly from entertainment or industrial purposes), including noise, emissions, light and vibrations</w:t>
            </w:r>
          </w:p>
          <w:p w:rsidR="00000000" w:rsidRPr="002C0F04" w:rsidP="002C0F04">
            <w:pPr>
              <w:pStyle w:val="ListBullet"/>
            </w:pPr>
            <w:r w:rsidRPr="002C0F04">
              <w:t>hours of operation of commercial premises</w:t>
            </w:r>
          </w:p>
          <w:p w:rsidR="00000000" w:rsidRPr="002C0F04" w:rsidP="002C0F04">
            <w:pPr>
              <w:pStyle w:val="ListBullet"/>
            </w:pPr>
            <w:r w:rsidRPr="002C0F04">
              <w:t>regulation of sale of alcohol</w:t>
            </w:r>
          </w:p>
          <w:p w:rsidR="00000000" w:rsidRPr="002C0F04" w:rsidP="002C0F04">
            <w:pPr>
              <w:pStyle w:val="ListBullet"/>
            </w:pPr>
            <w:r w:rsidRPr="002C0F04">
              <w:t>seating limits for restaurants</w:t>
            </w:r>
          </w:p>
          <w:p w:rsidR="00000000" w:rsidRPr="002C0F04" w:rsidP="002C0F04">
            <w:pPr>
              <w:pStyle w:val="ListBullet"/>
            </w:pPr>
            <w:r w:rsidRPr="002C0F04">
              <w:t>parking and traffic plans</w:t>
            </w:r>
          </w:p>
          <w:p w:rsidR="00000000" w:rsidRPr="002C0F04" w:rsidP="002C0F04">
            <w:pPr>
              <w:pStyle w:val="ListBullet"/>
            </w:pPr>
            <w:r w:rsidRPr="002C0F04">
              <w:t>in</w:t>
            </w:r>
            <w:r w:rsidRPr="002C0F04">
              <w:t>stallation of acoustic fencing</w:t>
            </w:r>
          </w:p>
          <w:p w:rsidR="00000000" w:rsidRPr="002C0F04" w:rsidP="002C0F04">
            <w:pPr>
              <w:pStyle w:val="ListBullet"/>
            </w:pPr>
            <w:r w:rsidRPr="002C0F04">
              <w:t>screening requirements</w:t>
            </w:r>
          </w:p>
          <w:p w:rsidR="00000000" w:rsidRPr="002C0F04" w:rsidP="002C0F04">
            <w:pPr>
              <w:pStyle w:val="ListBullet"/>
            </w:pPr>
            <w:r w:rsidRPr="002C0F04">
              <w:t>vehicular crossing</w:t>
            </w:r>
          </w:p>
          <w:p w:rsidR="00000000" w:rsidRPr="002C0F04" w:rsidP="002C0F04">
            <w:pPr>
              <w:pStyle w:val="ListBullet"/>
            </w:pPr>
            <w:r w:rsidRPr="002C0F04">
              <w:t>provision of kerbs</w:t>
            </w:r>
          </w:p>
        </w:tc>
      </w:tr>
    </w:tbl>
    <w:p w:rsidR="00000000" w:rsidRPr="002C0F04" w:rsidP="002C0F04">
      <w:pPr>
        <w:pStyle w:val="BodyText"/>
      </w:pPr>
    </w:p>
    <w:p w:rsidR="00000000" w:rsidRPr="002C0F04" w:rsidP="002C0F04">
      <w:pPr>
        <w:pStyle w:val="AllowPageBreak"/>
      </w:pPr>
    </w:p>
    <w:p w:rsidR="00000000" w:rsidRPr="002C0F04" w:rsidP="002C0F04">
      <w:pPr>
        <w:pStyle w:val="Heading1"/>
      </w:pPr>
      <w:bookmarkStart w:id="12" w:name="O_442858"/>
      <w:bookmarkEnd w:id="12"/>
      <w:r w:rsidRPr="002C0F04">
        <w:t>Unit Sector(s)</w:t>
      </w:r>
    </w:p>
    <w:p w:rsidR="00000000" w:rsidRPr="002C0F04" w:rsidP="002C0F04">
      <w:pPr>
        <w:pStyle w:val="BodyText"/>
      </w:pPr>
      <w:r w:rsidRPr="002C0F04">
        <w:t>Planning</w:t>
      </w:r>
    </w:p>
    <w:p w:rsidR="00000000" w:rsidRPr="002C0F04" w:rsidP="002C0F04"/>
    <w:sectPr w:rsidSect="002C0F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9CD" w:rsidP="00D10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CD" w:rsidP="002C0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109CD" w:rsidP="002C0F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109CD" w:rsidP="002C0F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04" w:rsidRPr="00D109CD" w:rsidP="00D109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CD" w:rsidRPr="002D2AF8" w:rsidP="002C0F04">
    <w:pPr>
      <w:pStyle w:val="Header"/>
      <w:framePr w:wrap="around"/>
    </w:pPr>
    <w:r>
      <w:fldChar w:fldCharType="begin"/>
    </w:r>
    <w:r>
      <w:instrText xml:space="preserve"> TITLE   \* MERGEFORMAT </w:instrText>
    </w:r>
    <w:r>
      <w:fldChar w:fldCharType="separate"/>
    </w:r>
    <w:r>
      <w:t>LGAPLEM409A Draft planning permits and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109CD" w:rsidP="002C0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DC4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0B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F04"/>
    <w:pPr>
      <w:spacing w:before="360" w:after="60"/>
      <w:outlineLvl w:val="0"/>
    </w:pPr>
    <w:rPr>
      <w:sz w:val="32"/>
    </w:rPr>
  </w:style>
  <w:style w:type="paragraph" w:styleId="Heading2">
    <w:name w:val="heading 2"/>
    <w:basedOn w:val="HeadingBase"/>
    <w:next w:val="BodyText"/>
    <w:link w:val="Heading2Char"/>
    <w:qFormat/>
    <w:rsid w:val="002C0F04"/>
    <w:pPr>
      <w:keepLines/>
      <w:spacing w:before="240" w:after="120"/>
      <w:outlineLvl w:val="1"/>
    </w:pPr>
    <w:rPr>
      <w:sz w:val="28"/>
      <w:szCs w:val="40"/>
    </w:rPr>
  </w:style>
  <w:style w:type="paragraph" w:styleId="Heading3">
    <w:name w:val="heading 3"/>
    <w:basedOn w:val="HeadingBase"/>
    <w:next w:val="BodyText"/>
    <w:link w:val="Heading3Char"/>
    <w:qFormat/>
    <w:rsid w:val="002C0F04"/>
    <w:pPr>
      <w:spacing w:before="180" w:after="120"/>
      <w:outlineLvl w:val="2"/>
    </w:pPr>
    <w:rPr>
      <w:spacing w:val="-10"/>
      <w:kern w:val="32"/>
    </w:rPr>
  </w:style>
  <w:style w:type="paragraph" w:styleId="Heading4">
    <w:name w:val="heading 4"/>
    <w:basedOn w:val="HeadingBase"/>
    <w:next w:val="BodyText"/>
    <w:link w:val="Heading4Char"/>
    <w:qFormat/>
    <w:rsid w:val="002C0F04"/>
    <w:pPr>
      <w:spacing w:before="160" w:after="120"/>
      <w:outlineLvl w:val="3"/>
    </w:pPr>
    <w:rPr>
      <w:sz w:val="22"/>
    </w:rPr>
  </w:style>
  <w:style w:type="paragraph" w:styleId="Heading5">
    <w:name w:val="heading 5"/>
    <w:basedOn w:val="HeadingBase"/>
    <w:next w:val="Normal"/>
    <w:link w:val="Heading5Char"/>
    <w:qFormat/>
    <w:rsid w:val="002C0F04"/>
    <w:pPr>
      <w:spacing w:before="80"/>
      <w:outlineLvl w:val="4"/>
    </w:pPr>
    <w:rPr>
      <w:color w:val="918585"/>
      <w:sz w:val="20"/>
    </w:rPr>
  </w:style>
  <w:style w:type="paragraph" w:styleId="Heading6">
    <w:name w:val="heading 6"/>
    <w:basedOn w:val="HeadingBase"/>
    <w:next w:val="Normal"/>
    <w:link w:val="Heading6Char"/>
    <w:qFormat/>
    <w:rsid w:val="002C0F04"/>
    <w:pPr>
      <w:spacing w:before="60"/>
      <w:outlineLvl w:val="5"/>
    </w:pPr>
    <w:rPr>
      <w:color w:val="918585"/>
      <w:sz w:val="20"/>
    </w:rPr>
  </w:style>
  <w:style w:type="paragraph" w:styleId="Heading7">
    <w:name w:val="heading 7"/>
    <w:basedOn w:val="Normal"/>
    <w:next w:val="Normal"/>
    <w:link w:val="Heading7Char"/>
    <w:qFormat/>
    <w:rsid w:val="002C0F04"/>
    <w:pPr>
      <w:ind w:left="720"/>
      <w:outlineLvl w:val="6"/>
    </w:pPr>
    <w:rPr>
      <w:i/>
    </w:rPr>
  </w:style>
  <w:style w:type="paragraph" w:styleId="Heading8">
    <w:name w:val="heading 8"/>
    <w:basedOn w:val="Normal"/>
    <w:next w:val="Normal"/>
    <w:link w:val="Heading8Char"/>
    <w:qFormat/>
    <w:rsid w:val="002C0F04"/>
    <w:pPr>
      <w:ind w:left="720"/>
      <w:outlineLvl w:val="7"/>
    </w:pPr>
    <w:rPr>
      <w:i/>
    </w:rPr>
  </w:style>
  <w:style w:type="paragraph" w:styleId="Heading9">
    <w:name w:val="heading 9"/>
    <w:basedOn w:val="Normal"/>
    <w:next w:val="Normal"/>
    <w:link w:val="Heading9Char"/>
    <w:qFormat/>
    <w:rsid w:val="002C0F04"/>
    <w:pPr>
      <w:ind w:left="720"/>
      <w:outlineLvl w:val="8"/>
    </w:pPr>
    <w:rPr>
      <w:i/>
    </w:rPr>
  </w:style>
  <w:style w:type="character" w:default="1" w:styleId="DefaultParagraphFont">
    <w:name w:val="Default Paragraph Font"/>
    <w:uiPriority w:val="1"/>
    <w:unhideWhenUsed/>
    <w:rsid w:val="002C0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F04"/>
  </w:style>
  <w:style w:type="character" w:customStyle="1" w:styleId="Heading1Char">
    <w:name w:val="Heading 1 Char"/>
    <w:basedOn w:val="DefaultParagraphFont"/>
    <w:link w:val="Heading1"/>
    <w:rsid w:val="002C0F04"/>
    <w:rPr>
      <w:rFonts w:ascii="Times New Roman" w:eastAsia="Times New Roman" w:hAnsi="Times New Roman" w:cs="Times New Roman"/>
      <w:b/>
      <w:sz w:val="32"/>
      <w:szCs w:val="20"/>
      <w:lang w:eastAsia="en-US"/>
    </w:rPr>
  </w:style>
  <w:style w:type="paragraph" w:styleId="BodyText">
    <w:name w:val="Body Text"/>
    <w:basedOn w:val="Normal"/>
    <w:link w:val="BodyTextChar"/>
    <w:rsid w:val="002C0F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F04"/>
    <w:rPr>
      <w:rFonts w:ascii="Times New Roman" w:eastAsia="Times New Roman" w:hAnsi="Times New Roman" w:cs="Times New Roman"/>
      <w:sz w:val="24"/>
      <w:lang w:eastAsia="en-US"/>
    </w:rPr>
  </w:style>
  <w:style w:type="paragraph" w:styleId="Footer">
    <w:name w:val="footer"/>
    <w:basedOn w:val="Normal"/>
    <w:link w:val="FooterChar"/>
    <w:rsid w:val="002C0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F04"/>
    <w:rPr>
      <w:rFonts w:ascii="Times New Roman" w:eastAsia="Times New Roman" w:hAnsi="Times New Roman" w:cs="Times New Roman"/>
      <w:sz w:val="16"/>
      <w:lang w:eastAsia="en-US"/>
    </w:rPr>
  </w:style>
  <w:style w:type="paragraph" w:styleId="List">
    <w:name w:val="List"/>
    <w:basedOn w:val="BodyText"/>
    <w:next w:val="BodyText"/>
    <w:rsid w:val="002C0F04"/>
    <w:pPr>
      <w:tabs>
        <w:tab w:val="left" w:pos="340"/>
      </w:tabs>
      <w:spacing w:before="60" w:after="60"/>
      <w:ind w:left="340" w:hanging="340"/>
    </w:pPr>
  </w:style>
  <w:style w:type="paragraph" w:styleId="ListBullet">
    <w:name w:val="List Bullet"/>
    <w:basedOn w:val="List"/>
    <w:rsid w:val="002C0F04"/>
    <w:pPr>
      <w:numPr>
        <w:numId w:val="12"/>
      </w:numPr>
      <w:tabs>
        <w:tab w:val="clear" w:pos="340"/>
      </w:tabs>
      <w:spacing w:before="40" w:after="40"/>
    </w:pPr>
  </w:style>
  <w:style w:type="character" w:customStyle="1" w:styleId="SpecialBold">
    <w:name w:val="Special Bold"/>
    <w:basedOn w:val="DefaultParagraphFont"/>
    <w:rsid w:val="002C0F04"/>
    <w:rPr>
      <w:b/>
      <w:spacing w:val="0"/>
    </w:rPr>
  </w:style>
  <w:style w:type="paragraph" w:customStyle="1" w:styleId="SuperHeading">
    <w:name w:val="SuperHeading"/>
    <w:basedOn w:val="Normal"/>
    <w:rsid w:val="002C0F04"/>
    <w:pPr>
      <w:spacing w:before="240" w:after="120"/>
      <w:outlineLvl w:val="0"/>
    </w:pPr>
    <w:rPr>
      <w:rFonts w:ascii="Times New Roman" w:hAnsi="Times New Roman"/>
      <w:b/>
      <w:sz w:val="28"/>
    </w:rPr>
  </w:style>
  <w:style w:type="paragraph" w:customStyle="1" w:styleId="AllowPageBreak">
    <w:name w:val="AllowPageBreak"/>
    <w:rsid w:val="002C0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0F04"/>
    <w:rPr>
      <w:b/>
      <w:i/>
      <w:u w:val="none"/>
    </w:rPr>
  </w:style>
  <w:style w:type="character" w:customStyle="1" w:styleId="Heading2Char">
    <w:name w:val="Heading 2 Char"/>
    <w:basedOn w:val="DefaultParagraphFont"/>
    <w:link w:val="Heading2"/>
    <w:rsid w:val="002C0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F04"/>
    <w:rPr>
      <w:rFonts w:ascii="Courier New" w:eastAsia="Times New Roman" w:hAnsi="Courier New" w:cs="Times New Roman"/>
      <w:i/>
      <w:szCs w:val="20"/>
      <w:lang w:eastAsia="en-US"/>
    </w:rPr>
  </w:style>
  <w:style w:type="paragraph" w:customStyle="1" w:styleId="HeadingBase">
    <w:name w:val="Heading Base"/>
    <w:rsid w:val="002C0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F04"/>
    <w:pPr>
      <w:tabs>
        <w:tab w:val="right" w:leader="dot" w:pos="9072"/>
      </w:tabs>
      <w:ind w:left="567"/>
    </w:pPr>
    <w:rPr>
      <w:szCs w:val="22"/>
    </w:rPr>
  </w:style>
  <w:style w:type="paragraph" w:customStyle="1" w:styleId="TOCBase">
    <w:name w:val="TOC Base"/>
    <w:rsid w:val="002C0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F04"/>
    <w:pPr>
      <w:tabs>
        <w:tab w:val="right" w:leader="dot" w:pos="9072"/>
      </w:tabs>
      <w:spacing w:before="40" w:after="40"/>
      <w:ind w:left="284"/>
    </w:pPr>
    <w:rPr>
      <w:rFonts w:ascii="Times New Roman" w:hAnsi="Times New Roman"/>
    </w:rPr>
  </w:style>
  <w:style w:type="paragraph" w:styleId="TOC1">
    <w:name w:val="toc 1"/>
    <w:basedOn w:val="TOCBase"/>
    <w:next w:val="Normal"/>
    <w:rsid w:val="002C0F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F04"/>
    <w:pPr>
      <w:spacing w:before="5040"/>
      <w:jc w:val="center"/>
    </w:pPr>
    <w:rPr>
      <w:sz w:val="48"/>
      <w:szCs w:val="72"/>
      <w:lang w:val="en-US"/>
    </w:rPr>
  </w:style>
  <w:style w:type="character" w:customStyle="1" w:styleId="TitleChar">
    <w:name w:val="Title Char"/>
    <w:basedOn w:val="DefaultParagraphFont"/>
    <w:link w:val="Title"/>
    <w:rsid w:val="002C0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F04"/>
    <w:pPr>
      <w:tabs>
        <w:tab w:val="left" w:pos="3600"/>
        <w:tab w:val="left" w:pos="3958"/>
      </w:tabs>
    </w:pPr>
  </w:style>
  <w:style w:type="paragraph" w:customStyle="1" w:styleId="Note">
    <w:name w:val="Note"/>
    <w:basedOn w:val="BodyText"/>
    <w:rsid w:val="002C0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F04"/>
    <w:pPr>
      <w:framePr w:wrap="auto" w:hAnchor="text" w:y="6049"/>
    </w:pPr>
    <w:rPr>
      <w:color w:val="000000"/>
      <w:sz w:val="40"/>
    </w:rPr>
  </w:style>
  <w:style w:type="paragraph" w:customStyle="1" w:styleId="TOCTitle">
    <w:name w:val="TOCTitle"/>
    <w:basedOn w:val="Heading1"/>
    <w:rsid w:val="002C0F04"/>
    <w:pPr>
      <w:spacing w:after="240"/>
      <w:jc w:val="center"/>
      <w:outlineLvl w:val="9"/>
    </w:pPr>
    <w:rPr>
      <w:caps/>
    </w:rPr>
  </w:style>
  <w:style w:type="paragraph" w:customStyle="1" w:styleId="Version">
    <w:name w:val="Version"/>
    <w:rsid w:val="002C0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F04"/>
    <w:pPr>
      <w:numPr>
        <w:numId w:val="13"/>
      </w:numPr>
      <w:tabs>
        <w:tab w:val="clear" w:pos="680"/>
      </w:tabs>
    </w:pPr>
  </w:style>
  <w:style w:type="paragraph" w:styleId="Index1">
    <w:name w:val="index 1"/>
    <w:basedOn w:val="Normal"/>
    <w:next w:val="Normal"/>
    <w:semiHidden/>
    <w:rsid w:val="002C0F04"/>
    <w:pPr>
      <w:keepNext w:val="0"/>
      <w:tabs>
        <w:tab w:val="right" w:pos="4176"/>
      </w:tabs>
      <w:ind w:left="198" w:hanging="198"/>
    </w:pPr>
    <w:rPr>
      <w:rFonts w:ascii="Garamond" w:hAnsi="Garamond"/>
    </w:rPr>
  </w:style>
  <w:style w:type="paragraph" w:styleId="IndexHeading">
    <w:name w:val="index heading"/>
    <w:basedOn w:val="Normal"/>
    <w:next w:val="Index1"/>
    <w:semiHidden/>
    <w:rsid w:val="002C0F04"/>
    <w:pPr>
      <w:spacing w:before="120" w:after="120"/>
    </w:pPr>
    <w:rPr>
      <w:rFonts w:ascii="Arial" w:hAnsi="Arial"/>
      <w:b/>
      <w:color w:val="918585"/>
      <w:sz w:val="24"/>
    </w:rPr>
  </w:style>
  <w:style w:type="paragraph" w:styleId="Header">
    <w:name w:val="header"/>
    <w:basedOn w:val="Normal"/>
    <w:link w:val="HeaderChar"/>
    <w:rsid w:val="002C0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F04"/>
    <w:rPr>
      <w:rFonts w:ascii="Times New Roman" w:eastAsia="Times New Roman" w:hAnsi="Times New Roman" w:cs="Times New Roman"/>
      <w:sz w:val="16"/>
      <w:szCs w:val="20"/>
      <w:lang w:val="en-GB" w:eastAsia="en-US"/>
    </w:rPr>
  </w:style>
  <w:style w:type="paragraph" w:customStyle="1" w:styleId="Chapter">
    <w:name w:val="Chapter"/>
    <w:basedOn w:val="Normal"/>
    <w:rsid w:val="002C0F04"/>
    <w:pPr>
      <w:spacing w:before="240"/>
    </w:pPr>
    <w:rPr>
      <w:rFonts w:ascii="Times New Roman" w:hAnsi="Times New Roman"/>
      <w:smallCaps/>
      <w:spacing w:val="80"/>
      <w:sz w:val="28"/>
    </w:rPr>
  </w:style>
  <w:style w:type="paragraph" w:customStyle="1" w:styleId="InChapter">
    <w:name w:val="InChapter"/>
    <w:basedOn w:val="Heading3"/>
    <w:rsid w:val="002C0F04"/>
    <w:pPr>
      <w:spacing w:after="240"/>
      <w:outlineLvl w:val="9"/>
    </w:pPr>
    <w:rPr>
      <w:noProof/>
    </w:rPr>
  </w:style>
  <w:style w:type="paragraph" w:styleId="Index2">
    <w:name w:val="index 2"/>
    <w:basedOn w:val="Normal"/>
    <w:next w:val="Normal"/>
    <w:semiHidden/>
    <w:rsid w:val="002C0F04"/>
    <w:pPr>
      <w:tabs>
        <w:tab w:val="right" w:pos="4176"/>
      </w:tabs>
      <w:ind w:left="568" w:hanging="284"/>
    </w:pPr>
    <w:rPr>
      <w:rFonts w:ascii="Garamond" w:hAnsi="Garamond"/>
    </w:rPr>
  </w:style>
  <w:style w:type="paragraph" w:customStyle="1" w:styleId="Byline">
    <w:name w:val="Byline"/>
    <w:rsid w:val="002C0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F04"/>
    <w:pPr>
      <w:tabs>
        <w:tab w:val="clear" w:pos="3600"/>
        <w:tab w:val="clear" w:pos="3958"/>
      </w:tabs>
      <w:jc w:val="right"/>
    </w:pPr>
  </w:style>
  <w:style w:type="character" w:styleId="Emphasis">
    <w:name w:val="Emphasis"/>
    <w:basedOn w:val="DefaultParagraphFont"/>
    <w:qFormat/>
    <w:rsid w:val="002C0F04"/>
    <w:rPr>
      <w:i/>
    </w:rPr>
  </w:style>
  <w:style w:type="paragraph" w:styleId="Caption">
    <w:name w:val="caption"/>
    <w:basedOn w:val="BodyText"/>
    <w:next w:val="Normal"/>
    <w:qFormat/>
    <w:rsid w:val="002C0F04"/>
    <w:pPr>
      <w:framePr w:w="2268" w:hSpace="181" w:vSpace="181" w:wrap="around" w:vAnchor="text" w:hAnchor="page" w:x="1135" w:y="285" w:anchorLock="1"/>
    </w:pPr>
    <w:rPr>
      <w:i/>
    </w:rPr>
  </w:style>
  <w:style w:type="paragraph" w:customStyle="1" w:styleId="MiniTOCTitle">
    <w:name w:val="MiniTOCTitle"/>
    <w:basedOn w:val="Heading4"/>
    <w:rsid w:val="002C0F04"/>
    <w:pPr>
      <w:spacing w:before="240"/>
      <w:outlineLvl w:val="9"/>
    </w:pPr>
    <w:rPr>
      <w:noProof/>
      <w:sz w:val="24"/>
    </w:rPr>
  </w:style>
  <w:style w:type="paragraph" w:customStyle="1" w:styleId="MiniTOCItem">
    <w:name w:val="MiniTOCItem"/>
    <w:basedOn w:val="ListBullet"/>
    <w:rsid w:val="002C0F04"/>
    <w:pPr>
      <w:numPr>
        <w:numId w:val="0"/>
      </w:numPr>
      <w:tabs>
        <w:tab w:val="right" w:leader="dot" w:pos="6521"/>
      </w:tabs>
      <w:spacing w:before="0" w:after="0"/>
    </w:pPr>
  </w:style>
  <w:style w:type="paragraph" w:customStyle="1" w:styleId="TOFTitle">
    <w:name w:val="TOFTitle"/>
    <w:basedOn w:val="TOCTitle"/>
    <w:rsid w:val="002C0F04"/>
  </w:style>
  <w:style w:type="paragraph" w:styleId="TableofFigures">
    <w:name w:val="table of figures"/>
    <w:basedOn w:val="Normal"/>
    <w:next w:val="Normal"/>
    <w:semiHidden/>
    <w:rsid w:val="002C0F04"/>
    <w:pPr>
      <w:tabs>
        <w:tab w:val="right" w:leader="dot" w:pos="9072"/>
      </w:tabs>
      <w:ind w:left="970" w:hanging="403"/>
    </w:pPr>
    <w:rPr>
      <w:rFonts w:ascii="Times New Roman" w:hAnsi="Times New Roman"/>
      <w:b/>
    </w:rPr>
  </w:style>
  <w:style w:type="paragraph" w:styleId="ListNumber">
    <w:name w:val="List Number"/>
    <w:basedOn w:val="List"/>
    <w:rsid w:val="002C0F04"/>
    <w:pPr>
      <w:numPr>
        <w:numId w:val="10"/>
      </w:numPr>
    </w:pPr>
  </w:style>
  <w:style w:type="character" w:customStyle="1" w:styleId="WingdingSymbols">
    <w:name w:val="Wingding Symbols"/>
    <w:rsid w:val="002C0F04"/>
    <w:rPr>
      <w:rFonts w:ascii="Wingdings" w:hAnsi="Wingdings"/>
    </w:rPr>
  </w:style>
  <w:style w:type="paragraph" w:customStyle="1" w:styleId="TableHeading">
    <w:name w:val="Table Heading"/>
    <w:basedOn w:val="HeadingBase"/>
    <w:rsid w:val="002C0F04"/>
    <w:pPr>
      <w:keepLines/>
      <w:pBdr>
        <w:bottom w:val="single" w:sz="6" w:space="1" w:color="918585"/>
      </w:pBdr>
      <w:spacing w:before="240"/>
    </w:pPr>
  </w:style>
  <w:style w:type="character" w:customStyle="1" w:styleId="HotSpot">
    <w:name w:val="HotSpot"/>
    <w:rsid w:val="002C0F04"/>
    <w:rPr>
      <w:color w:val="0033CC"/>
      <w:u w:val="none"/>
    </w:rPr>
  </w:style>
  <w:style w:type="paragraph" w:customStyle="1" w:styleId="BodyTextRight">
    <w:name w:val="Body Text Right"/>
    <w:basedOn w:val="BodyText"/>
    <w:rsid w:val="002C0F04"/>
    <w:pPr>
      <w:spacing w:before="0" w:after="0"/>
      <w:jc w:val="right"/>
    </w:pPr>
  </w:style>
  <w:style w:type="paragraph" w:styleId="Index3">
    <w:name w:val="index 3"/>
    <w:basedOn w:val="ListNumber2"/>
    <w:next w:val="Normal"/>
    <w:semiHidden/>
    <w:rsid w:val="002C0F04"/>
    <w:pPr>
      <w:numPr>
        <w:numId w:val="0"/>
      </w:numPr>
      <w:tabs>
        <w:tab w:val="right" w:leader="dot" w:pos="4176"/>
      </w:tabs>
    </w:pPr>
  </w:style>
  <w:style w:type="paragraph" w:styleId="ListNumber2">
    <w:name w:val="List Number 2"/>
    <w:basedOn w:val="List2"/>
    <w:rsid w:val="002C0F04"/>
    <w:pPr>
      <w:numPr>
        <w:numId w:val="9"/>
      </w:numPr>
      <w:tabs>
        <w:tab w:val="clear" w:pos="1060"/>
      </w:tabs>
    </w:pPr>
  </w:style>
  <w:style w:type="paragraph" w:customStyle="1" w:styleId="MarginNote">
    <w:name w:val="Margin Note"/>
    <w:basedOn w:val="BodyText"/>
    <w:rsid w:val="002C0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F04"/>
    <w:rPr>
      <w:sz w:val="32"/>
    </w:rPr>
  </w:style>
  <w:style w:type="paragraph" w:customStyle="1" w:styleId="HeadingProcedure">
    <w:name w:val="Heading Procedure"/>
    <w:basedOn w:val="HeadingBase"/>
    <w:next w:val="Normal"/>
    <w:rsid w:val="002C0F04"/>
    <w:pPr>
      <w:tabs>
        <w:tab w:val="left" w:pos="0"/>
      </w:tabs>
      <w:spacing w:before="120" w:after="60"/>
    </w:pPr>
    <w:rPr>
      <w:i/>
      <w:color w:val="918585"/>
      <w:sz w:val="22"/>
    </w:rPr>
  </w:style>
  <w:style w:type="paragraph" w:customStyle="1" w:styleId="TableBodyText">
    <w:name w:val="Table Body Text"/>
    <w:basedOn w:val="BodyText"/>
    <w:rsid w:val="002C0F04"/>
    <w:pPr>
      <w:spacing w:before="60" w:after="60"/>
    </w:pPr>
  </w:style>
  <w:style w:type="paragraph" w:styleId="ListContinue">
    <w:name w:val="List Continue"/>
    <w:basedOn w:val="List"/>
    <w:rsid w:val="002C0F04"/>
    <w:pPr>
      <w:ind w:firstLine="0"/>
    </w:pPr>
  </w:style>
  <w:style w:type="paragraph" w:customStyle="1" w:styleId="ListNote">
    <w:name w:val="List Note"/>
    <w:basedOn w:val="List"/>
    <w:rsid w:val="002C0F04"/>
    <w:pPr>
      <w:pBdr>
        <w:top w:val="single" w:sz="6" w:space="2" w:color="918585"/>
        <w:bottom w:val="single" w:sz="6" w:space="2" w:color="918585"/>
      </w:pBdr>
      <w:tabs>
        <w:tab w:val="left" w:pos="1021"/>
      </w:tabs>
      <w:ind w:firstLine="0"/>
    </w:pPr>
  </w:style>
  <w:style w:type="paragraph" w:customStyle="1" w:styleId="Warning">
    <w:name w:val="Warning"/>
    <w:basedOn w:val="BodyText"/>
    <w:rsid w:val="002C0F04"/>
    <w:pPr>
      <w:shd w:val="clear" w:color="auto" w:fill="D9D9D9"/>
      <w:tabs>
        <w:tab w:val="left" w:pos="992"/>
      </w:tabs>
      <w:ind w:left="119" w:right="119"/>
    </w:pPr>
    <w:rPr>
      <w:sz w:val="20"/>
    </w:rPr>
  </w:style>
  <w:style w:type="paragraph" w:customStyle="1" w:styleId="MarginIcons">
    <w:name w:val="Margin Icons"/>
    <w:basedOn w:val="BodyText"/>
    <w:rsid w:val="002C0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F04"/>
    <w:rPr>
      <w:rFonts w:ascii="Courier New" w:hAnsi="Courier New"/>
    </w:rPr>
  </w:style>
  <w:style w:type="paragraph" w:customStyle="1" w:styleId="NoteBullet">
    <w:name w:val="Note Bullet"/>
    <w:basedOn w:val="Note"/>
    <w:rsid w:val="002C0F04"/>
    <w:pPr>
      <w:tabs>
        <w:tab w:val="clear" w:pos="680"/>
      </w:tabs>
      <w:spacing w:before="60" w:after="60"/>
    </w:pPr>
  </w:style>
  <w:style w:type="paragraph" w:customStyle="1" w:styleId="SubHeading2">
    <w:name w:val="SubHeading2"/>
    <w:basedOn w:val="HeadingBase"/>
    <w:rsid w:val="002C0F04"/>
    <w:pPr>
      <w:spacing w:before="240" w:after="60"/>
    </w:pPr>
    <w:rPr>
      <w:sz w:val="20"/>
    </w:rPr>
  </w:style>
  <w:style w:type="paragraph" w:customStyle="1" w:styleId="SubHeading1">
    <w:name w:val="SubHeading1"/>
    <w:basedOn w:val="HeadingBase"/>
    <w:rsid w:val="002C0F04"/>
    <w:pPr>
      <w:spacing w:before="240" w:after="60"/>
    </w:pPr>
    <w:rPr>
      <w:color w:val="918585"/>
      <w:sz w:val="22"/>
    </w:rPr>
  </w:style>
  <w:style w:type="paragraph" w:customStyle="1" w:styleId="SideHeading">
    <w:name w:val="Side Heading"/>
    <w:basedOn w:val="HeadingBase"/>
    <w:rsid w:val="002C0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F04"/>
    <w:pPr>
      <w:tabs>
        <w:tab w:val="num" w:pos="360"/>
      </w:tabs>
    </w:pPr>
  </w:style>
  <w:style w:type="paragraph" w:styleId="PlainText">
    <w:name w:val="Plain Text"/>
    <w:basedOn w:val="Normal"/>
    <w:link w:val="PlainTextChar"/>
    <w:rsid w:val="002C0F04"/>
    <w:rPr>
      <w:sz w:val="20"/>
    </w:rPr>
  </w:style>
  <w:style w:type="character" w:customStyle="1" w:styleId="PlainTextChar">
    <w:name w:val="Plain Text Char"/>
    <w:basedOn w:val="DefaultParagraphFont"/>
    <w:link w:val="PlainText"/>
    <w:rsid w:val="002C0F04"/>
    <w:rPr>
      <w:rFonts w:ascii="Courier New" w:eastAsia="Times New Roman" w:hAnsi="Courier New" w:cs="Times New Roman"/>
      <w:sz w:val="20"/>
      <w:szCs w:val="20"/>
      <w:lang w:eastAsia="en-US"/>
    </w:rPr>
  </w:style>
  <w:style w:type="character" w:customStyle="1" w:styleId="MenuOption">
    <w:name w:val="Menu Option"/>
    <w:basedOn w:val="DefaultParagraphFont"/>
    <w:rsid w:val="002C0F04"/>
    <w:rPr>
      <w:b/>
      <w:smallCaps/>
    </w:rPr>
  </w:style>
  <w:style w:type="paragraph" w:customStyle="1" w:styleId="TableListNumber">
    <w:name w:val="Table List Number"/>
    <w:basedOn w:val="ListNumber"/>
    <w:rsid w:val="002C0F04"/>
    <w:pPr>
      <w:numPr>
        <w:numId w:val="0"/>
      </w:numPr>
    </w:pPr>
  </w:style>
  <w:style w:type="paragraph" w:styleId="TOC4">
    <w:name w:val="toc 4"/>
    <w:basedOn w:val="TOCBase"/>
    <w:next w:val="Normal"/>
    <w:semiHidden/>
    <w:rsid w:val="002C0F04"/>
    <w:pPr>
      <w:tabs>
        <w:tab w:val="right" w:leader="dot" w:pos="9071"/>
      </w:tabs>
      <w:ind w:left="1701"/>
    </w:pPr>
  </w:style>
  <w:style w:type="paragraph" w:customStyle="1" w:styleId="ListAlpha">
    <w:name w:val="List Alpha"/>
    <w:basedOn w:val="List"/>
    <w:rsid w:val="002C0F04"/>
    <w:pPr>
      <w:numPr>
        <w:numId w:val="8"/>
      </w:numPr>
    </w:pPr>
  </w:style>
  <w:style w:type="paragraph" w:customStyle="1" w:styleId="ListAlpha2">
    <w:name w:val="List Alpha 2"/>
    <w:basedOn w:val="List2"/>
    <w:rsid w:val="002C0F04"/>
    <w:pPr>
      <w:numPr>
        <w:numId w:val="7"/>
      </w:numPr>
    </w:pPr>
  </w:style>
  <w:style w:type="paragraph" w:styleId="List2">
    <w:name w:val="List 2"/>
    <w:basedOn w:val="BodyText"/>
    <w:rsid w:val="002C0F04"/>
    <w:pPr>
      <w:tabs>
        <w:tab w:val="left" w:pos="680"/>
      </w:tabs>
      <w:spacing w:before="60" w:after="60"/>
      <w:ind w:left="680" w:hanging="340"/>
    </w:pPr>
  </w:style>
  <w:style w:type="paragraph" w:styleId="List3">
    <w:name w:val="List 3"/>
    <w:basedOn w:val="BodyText"/>
    <w:rsid w:val="002C0F04"/>
    <w:pPr>
      <w:tabs>
        <w:tab w:val="left" w:pos="1021"/>
      </w:tabs>
      <w:spacing w:before="60" w:after="60"/>
      <w:ind w:left="1020" w:hanging="340"/>
    </w:pPr>
  </w:style>
  <w:style w:type="paragraph" w:styleId="List4">
    <w:name w:val="List 4"/>
    <w:basedOn w:val="BodyText"/>
    <w:rsid w:val="002C0F04"/>
    <w:pPr>
      <w:tabs>
        <w:tab w:val="left" w:pos="1361"/>
      </w:tabs>
      <w:spacing w:before="60" w:after="60"/>
      <w:ind w:left="1361" w:hanging="340"/>
    </w:pPr>
  </w:style>
  <w:style w:type="paragraph" w:styleId="List5">
    <w:name w:val="List 5"/>
    <w:basedOn w:val="BodyText"/>
    <w:rsid w:val="002C0F04"/>
    <w:pPr>
      <w:tabs>
        <w:tab w:val="left" w:pos="1701"/>
      </w:tabs>
      <w:spacing w:before="60" w:after="60"/>
      <w:ind w:left="1701" w:hanging="340"/>
    </w:pPr>
  </w:style>
  <w:style w:type="paragraph" w:styleId="ListBullet3">
    <w:name w:val="List Bullet 3"/>
    <w:basedOn w:val="List3"/>
    <w:rsid w:val="002C0F04"/>
    <w:pPr>
      <w:numPr>
        <w:numId w:val="14"/>
      </w:numPr>
      <w:tabs>
        <w:tab w:val="clear" w:pos="1021"/>
      </w:tabs>
      <w:ind w:left="1037" w:hanging="357"/>
    </w:pPr>
  </w:style>
  <w:style w:type="paragraph" w:styleId="ListBullet4">
    <w:name w:val="List Bullet 4"/>
    <w:basedOn w:val="List4"/>
    <w:rsid w:val="002C0F04"/>
    <w:pPr>
      <w:numPr>
        <w:numId w:val="2"/>
      </w:numPr>
    </w:pPr>
  </w:style>
  <w:style w:type="paragraph" w:styleId="ListBullet5">
    <w:name w:val="List Bullet 5"/>
    <w:basedOn w:val="List5"/>
    <w:rsid w:val="002C0F04"/>
    <w:pPr>
      <w:numPr>
        <w:numId w:val="3"/>
      </w:numPr>
    </w:pPr>
  </w:style>
  <w:style w:type="paragraph" w:styleId="ListContinue2">
    <w:name w:val="List Continue 2"/>
    <w:basedOn w:val="List2"/>
    <w:rsid w:val="002C0F04"/>
    <w:pPr>
      <w:ind w:firstLine="0"/>
    </w:pPr>
  </w:style>
  <w:style w:type="paragraph" w:styleId="ListContinue3">
    <w:name w:val="List Continue 3"/>
    <w:basedOn w:val="List3"/>
    <w:rsid w:val="002C0F04"/>
    <w:pPr>
      <w:ind w:left="1021" w:firstLine="0"/>
    </w:pPr>
  </w:style>
  <w:style w:type="paragraph" w:styleId="ListContinue4">
    <w:name w:val="List Continue 4"/>
    <w:basedOn w:val="List4"/>
    <w:rsid w:val="002C0F04"/>
    <w:pPr>
      <w:ind w:firstLine="0"/>
    </w:pPr>
  </w:style>
  <w:style w:type="paragraph" w:styleId="ListContinue5">
    <w:name w:val="List Continue 5"/>
    <w:basedOn w:val="List5"/>
    <w:rsid w:val="002C0F04"/>
    <w:pPr>
      <w:ind w:firstLine="0"/>
    </w:pPr>
  </w:style>
  <w:style w:type="paragraph" w:styleId="ListNumber3">
    <w:name w:val="List Number 3"/>
    <w:basedOn w:val="List3"/>
    <w:rsid w:val="002C0F04"/>
    <w:pPr>
      <w:numPr>
        <w:numId w:val="4"/>
      </w:numPr>
    </w:pPr>
  </w:style>
  <w:style w:type="paragraph" w:styleId="ListNumber4">
    <w:name w:val="List Number 4"/>
    <w:basedOn w:val="List4"/>
    <w:rsid w:val="002C0F04"/>
    <w:pPr>
      <w:numPr>
        <w:numId w:val="5"/>
      </w:numPr>
    </w:pPr>
  </w:style>
  <w:style w:type="paragraph" w:styleId="ListNumber5">
    <w:name w:val="List Number 5"/>
    <w:basedOn w:val="List5"/>
    <w:rsid w:val="002C0F04"/>
    <w:pPr>
      <w:numPr>
        <w:numId w:val="6"/>
      </w:numPr>
    </w:pPr>
  </w:style>
  <w:style w:type="paragraph" w:styleId="BlockText">
    <w:name w:val="Block Text"/>
    <w:basedOn w:val="Normal"/>
    <w:rsid w:val="002C0F04"/>
    <w:pPr>
      <w:spacing w:after="120"/>
      <w:ind w:left="1440" w:right="1440"/>
    </w:pPr>
  </w:style>
  <w:style w:type="character" w:customStyle="1" w:styleId="Subscript">
    <w:name w:val="Subscript"/>
    <w:basedOn w:val="DefaultParagraphFont"/>
    <w:rsid w:val="002C0F04"/>
    <w:rPr>
      <w:sz w:val="16"/>
      <w:vertAlign w:val="subscript"/>
    </w:rPr>
  </w:style>
  <w:style w:type="character" w:customStyle="1" w:styleId="Superscript">
    <w:name w:val="Superscript"/>
    <w:basedOn w:val="DefaultParagraphFont"/>
    <w:rsid w:val="002C0F04"/>
    <w:rPr>
      <w:sz w:val="16"/>
      <w:vertAlign w:val="superscript"/>
    </w:rPr>
  </w:style>
  <w:style w:type="character" w:customStyle="1" w:styleId="Symbols">
    <w:name w:val="Symbols"/>
    <w:basedOn w:val="DefaultParagraphFont"/>
    <w:rsid w:val="002C0F04"/>
    <w:rPr>
      <w:rFonts w:ascii="Symbol" w:hAnsi="Symbol"/>
    </w:rPr>
  </w:style>
  <w:style w:type="character" w:customStyle="1" w:styleId="MenuOptions">
    <w:name w:val="Menu Options"/>
    <w:basedOn w:val="DefaultParagraphFont"/>
    <w:rsid w:val="002C0F04"/>
    <w:rPr>
      <w:rFonts w:ascii="Arial Narrow" w:hAnsi="Arial Narrow"/>
      <w:smallCaps/>
    </w:rPr>
  </w:style>
  <w:style w:type="character" w:customStyle="1" w:styleId="Buttons">
    <w:name w:val="Buttons"/>
    <w:basedOn w:val="DefaultParagraphFont"/>
    <w:rsid w:val="002C0F04"/>
    <w:rPr>
      <w:b/>
    </w:rPr>
  </w:style>
  <w:style w:type="character" w:customStyle="1" w:styleId="Underlined">
    <w:name w:val="Underlined"/>
    <w:basedOn w:val="DefaultParagraphFont"/>
    <w:rsid w:val="002C0F04"/>
    <w:rPr>
      <w:u w:val="single"/>
    </w:rPr>
  </w:style>
  <w:style w:type="paragraph" w:customStyle="1" w:styleId="TableBodyTextRight">
    <w:name w:val="Table Body Text Right"/>
    <w:basedOn w:val="TableBodyText"/>
    <w:rsid w:val="002C0F04"/>
    <w:pPr>
      <w:widowControl w:val="0"/>
      <w:autoSpaceDE w:val="0"/>
      <w:autoSpaceDN w:val="0"/>
      <w:adjustRightInd w:val="0"/>
      <w:jc w:val="right"/>
    </w:pPr>
    <w:rPr>
      <w:rFonts w:cs="Arial"/>
      <w:szCs w:val="18"/>
    </w:rPr>
  </w:style>
  <w:style w:type="paragraph" w:customStyle="1" w:styleId="CopyrightText">
    <w:name w:val="Copyright Text"/>
    <w:basedOn w:val="BodyText"/>
    <w:rsid w:val="002C0F04"/>
    <w:rPr>
      <w:sz w:val="18"/>
    </w:rPr>
  </w:style>
  <w:style w:type="paragraph" w:customStyle="1" w:styleId="BodySmallRight">
    <w:name w:val="Body Small Right"/>
    <w:basedOn w:val="BodyTextRight"/>
    <w:rsid w:val="002C0F04"/>
    <w:rPr>
      <w:sz w:val="18"/>
      <w:szCs w:val="18"/>
    </w:rPr>
  </w:style>
  <w:style w:type="paragraph" w:customStyle="1" w:styleId="MarginEdition">
    <w:name w:val="Margin Edition"/>
    <w:basedOn w:val="MarginNote"/>
    <w:rsid w:val="002C0F04"/>
    <w:pPr>
      <w:spacing w:before="0" w:after="0"/>
    </w:pPr>
    <w:rPr>
      <w:rFonts w:ascii="Times New Roman" w:hAnsi="Times New Roman"/>
      <w:color w:val="999999"/>
    </w:rPr>
  </w:style>
  <w:style w:type="paragraph" w:customStyle="1" w:styleId="Spacer">
    <w:name w:val="Spacer"/>
    <w:basedOn w:val="Normal"/>
    <w:rsid w:val="002C0F04"/>
    <w:rPr>
      <w:sz w:val="2"/>
      <w:szCs w:val="2"/>
    </w:rPr>
  </w:style>
  <w:style w:type="character" w:customStyle="1" w:styleId="Small">
    <w:name w:val="Small"/>
    <w:basedOn w:val="DefaultParagraphFont"/>
    <w:rsid w:val="002C0F04"/>
    <w:rPr>
      <w:sz w:val="16"/>
    </w:rPr>
  </w:style>
  <w:style w:type="paragraph" w:customStyle="1" w:styleId="WideTable">
    <w:name w:val="Wide Table"/>
    <w:basedOn w:val="Normal"/>
    <w:rsid w:val="002C0F04"/>
    <w:pPr>
      <w:ind w:left="-1418"/>
    </w:pPr>
    <w:rPr>
      <w:sz w:val="2"/>
      <w:szCs w:val="2"/>
    </w:rPr>
  </w:style>
  <w:style w:type="character" w:styleId="PageNumber">
    <w:name w:val="page number"/>
    <w:basedOn w:val="DefaultParagraphFont"/>
    <w:rsid w:val="002C0F04"/>
  </w:style>
  <w:style w:type="paragraph" w:styleId="Quote">
    <w:name w:val="Quote"/>
    <w:basedOn w:val="Heading1"/>
    <w:link w:val="QuoteChar"/>
    <w:qFormat/>
    <w:rsid w:val="002C0F04"/>
    <w:rPr>
      <w:b w:val="0"/>
      <w:sz w:val="72"/>
      <w:szCs w:val="72"/>
      <w:lang w:val="en-NZ"/>
    </w:rPr>
  </w:style>
  <w:style w:type="character" w:customStyle="1" w:styleId="QuoteChar">
    <w:name w:val="Quote Char"/>
    <w:basedOn w:val="DefaultParagraphFont"/>
    <w:link w:val="Quote"/>
    <w:rsid w:val="002C0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F04"/>
    <w:pPr>
      <w:pageBreakBefore/>
    </w:pPr>
  </w:style>
  <w:style w:type="paragraph" w:customStyle="1" w:styleId="Border">
    <w:name w:val="Border"/>
    <w:basedOn w:val="Normal"/>
    <w:qFormat/>
    <w:rsid w:val="002C0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F04"/>
    <w:rPr>
      <w:b/>
      <w:bCs/>
      <w:i/>
      <w:iCs/>
      <w:color w:val="auto"/>
    </w:rPr>
  </w:style>
  <w:style w:type="paragraph" w:styleId="IntenseQuote">
    <w:name w:val="Intense Quote"/>
    <w:basedOn w:val="Normal"/>
    <w:next w:val="Normal"/>
    <w:link w:val="IntenseQuoteChar"/>
    <w:uiPriority w:val="30"/>
    <w:qFormat/>
    <w:rsid w:val="002C0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F04"/>
    <w:rPr>
      <w:smallCaps/>
      <w:color w:val="auto"/>
      <w:u w:val="single"/>
    </w:rPr>
  </w:style>
  <w:style w:type="character" w:styleId="IntenseReference">
    <w:name w:val="Intense Reference"/>
    <w:basedOn w:val="DefaultParagraphFont"/>
    <w:uiPriority w:val="32"/>
    <w:qFormat/>
    <w:rsid w:val="002C0F04"/>
    <w:rPr>
      <w:b/>
      <w:bCs/>
      <w:smallCaps/>
      <w:color w:val="auto"/>
      <w:spacing w:val="5"/>
      <w:u w:val="single"/>
    </w:rPr>
  </w:style>
  <w:style w:type="paragraph" w:customStyle="1" w:styleId="2ColumnHeading">
    <w:name w:val="2Column Heading"/>
    <w:basedOn w:val="BodyText"/>
    <w:qFormat/>
    <w:rsid w:val="002C0F04"/>
    <w:pPr>
      <w:spacing w:after="60"/>
      <w:ind w:left="-2268"/>
    </w:pPr>
    <w:rPr>
      <w:b/>
    </w:rPr>
  </w:style>
  <w:style w:type="paragraph" w:customStyle="1" w:styleId="Heading1TOC">
    <w:name w:val="Heading1 TOC"/>
    <w:basedOn w:val="Normal"/>
    <w:qFormat/>
    <w:rsid w:val="002C0F04"/>
    <w:pPr>
      <w:spacing w:before="240" w:after="120"/>
    </w:pPr>
    <w:rPr>
      <w:rFonts w:ascii="Times New Roman" w:hAnsi="Times New Roman"/>
      <w:b/>
      <w:sz w:val="32"/>
    </w:rPr>
  </w:style>
  <w:style w:type="paragraph" w:customStyle="1" w:styleId="Heading2TOC">
    <w:name w:val="Heading2 TOC"/>
    <w:basedOn w:val="Normal"/>
    <w:qFormat/>
    <w:rsid w:val="002C0F04"/>
    <w:pPr>
      <w:spacing w:before="240" w:after="60"/>
    </w:pPr>
    <w:rPr>
      <w:rFonts w:ascii="Times New Roman" w:hAnsi="Times New Roman"/>
      <w:b/>
      <w:sz w:val="28"/>
    </w:rPr>
  </w:style>
  <w:style w:type="character" w:customStyle="1" w:styleId="Underline">
    <w:name w:val="Underline"/>
    <w:basedOn w:val="DefaultParagraphFont"/>
    <w:qFormat/>
    <w:rsid w:val="002C0F04"/>
    <w:rPr>
      <w:u w:val="single"/>
    </w:rPr>
  </w:style>
  <w:style w:type="paragraph" w:styleId="BalloonText">
    <w:name w:val="Balloon Text"/>
    <w:basedOn w:val="Normal"/>
    <w:link w:val="BalloonTextChar"/>
    <w:rsid w:val="002C0F04"/>
    <w:rPr>
      <w:rFonts w:ascii="Tahoma" w:hAnsi="Tahoma" w:cs="Tahoma"/>
      <w:sz w:val="16"/>
      <w:szCs w:val="16"/>
    </w:rPr>
  </w:style>
  <w:style w:type="character" w:customStyle="1" w:styleId="BalloonTextChar">
    <w:name w:val="Balloon Text Char"/>
    <w:basedOn w:val="DefaultParagraphFont"/>
    <w:link w:val="BalloonText"/>
    <w:rsid w:val="002C0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F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F04"/>
    <w:rPr>
      <w:b/>
      <w:color w:val="660033"/>
      <w:spacing w:val="0"/>
    </w:rPr>
  </w:style>
  <w:style w:type="paragraph" w:customStyle="1" w:styleId="Nameditemlist">
    <w:name w:val="Named item list"/>
    <w:basedOn w:val="BodyText"/>
    <w:qFormat/>
    <w:rsid w:val="002C0F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6229</Characters>
  <Application>Microsoft Office Word</Application>
  <DocSecurity>0</DocSecurity>
  <Lines>199</Lines>
  <Paragraphs>98</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LGAPLEM409A Draft planning permits and conditions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2012-09-10T06:52:00Z</dcterms:created>
  <dcterms:modified xsi:type="dcterms:W3CDTF">2012-09-10T06:52:00Z</dcterms:modified>
</cp:coreProperties>
</file>