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424" w:rsidP="003C6424">
      <w:pPr>
        <w:pStyle w:val="Title"/>
      </w:pPr>
      <w:r>
        <w:fldChar w:fldCharType="begin"/>
      </w:r>
      <w:r>
        <w:instrText xml:space="preserve"> TITLE   \* MERGEFORMAT </w:instrText>
      </w:r>
      <w:r>
        <w:fldChar w:fldCharType="separate"/>
      </w:r>
      <w:r>
        <w:t>LGAPLEM405C Provide assistance in carrying out building inspections</w:t>
      </w:r>
      <w:r>
        <w:fldChar w:fldCharType="end"/>
      </w:r>
    </w:p>
    <w:p w:rsidR="003C6424" w:rsidP="003C6424">
      <w:pPr>
        <w:pStyle w:val="Version"/>
        <w:sectPr w:rsidSect="00A94B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94BFD" w:rsidP="00A94BFD">
      <w:pPr>
        <w:pStyle w:val="SuperHeading"/>
      </w:pPr>
      <w:r w:rsidRPr="00A94BFD">
        <w:t>LGAPLEM405C Provide assistance in carrying out building inspections</w:t>
      </w:r>
    </w:p>
    <w:p w:rsidR="00000000" w:rsidRPr="00A94BFD" w:rsidP="00A94BFD">
      <w:pPr>
        <w:pStyle w:val="SuperHeading"/>
      </w:pPr>
    </w:p>
    <w:p w:rsidR="00000000" w:rsidRPr="00A94BFD" w:rsidP="00A94BFD">
      <w:pPr>
        <w:pStyle w:val="Heading1"/>
      </w:pPr>
      <w:bookmarkStart w:id="1" w:name="O_442927"/>
      <w:bookmarkEnd w:id="1"/>
      <w:r w:rsidRPr="00A94BFD">
        <w:t>Modification History</w:t>
      </w:r>
    </w:p>
    <w:p w:rsidR="00000000" w:rsidRPr="00A94BFD" w:rsidP="00A94BFD">
      <w:pPr>
        <w:pStyle w:val="BodyText"/>
      </w:pPr>
      <w:r w:rsidRPr="00A94BFD">
        <w:t>LGAPLEM405C Release 2:</w:t>
      </w:r>
      <w:r w:rsidRPr="00A94BFD">
        <w:tab/>
        <w:t>Layout adjusted.</w:t>
      </w:r>
    </w:p>
    <w:p w:rsidR="00000000" w:rsidRPr="00A94BFD" w:rsidP="00A94BFD">
      <w:pPr>
        <w:pStyle w:val="BodyText"/>
      </w:pPr>
      <w:r w:rsidRPr="00A94BFD">
        <w:t>LGAPLEM405C Release 1:</w:t>
      </w:r>
      <w:r w:rsidRPr="00A94BFD">
        <w:tab/>
        <w:t>Primary release.</w:t>
      </w:r>
    </w:p>
    <w:p w:rsidR="00000000" w:rsidRPr="00A94BFD" w:rsidP="00A94BFD">
      <w:pPr>
        <w:pStyle w:val="AllowPageBreak"/>
      </w:pPr>
    </w:p>
    <w:p w:rsidR="00000000" w:rsidRPr="00A94BFD" w:rsidP="00A94BFD">
      <w:pPr>
        <w:pStyle w:val="Heading1"/>
      </w:pPr>
      <w:bookmarkStart w:id="2" w:name="O_442923"/>
      <w:bookmarkEnd w:id="2"/>
      <w:r w:rsidRPr="00A94BFD">
        <w:t>Unit Descriptor</w:t>
      </w:r>
    </w:p>
    <w:p w:rsidR="00000000" w:rsidRPr="00A94BFD" w:rsidP="00A94BFD">
      <w:pPr>
        <w:pStyle w:val="BodyText"/>
      </w:pPr>
      <w:r w:rsidRPr="00A94BFD">
        <w:t xml:space="preserve">This unit </w:t>
      </w:r>
      <w:r w:rsidRPr="00A94BFD">
        <w:t>specifies the skills and knowledge required to carry out inspection of building works for compliance with building approval documentation, and to follow up inspections under the auspices of relevant authorities within council.</w:t>
      </w:r>
    </w:p>
    <w:p w:rsidR="00000000" w:rsidRPr="00A94BFD" w:rsidP="00A94BFD">
      <w:pPr>
        <w:pStyle w:val="BodyText"/>
      </w:pPr>
      <w:r w:rsidRPr="00A94BFD">
        <w:t>No licensing, legislative, re</w:t>
      </w:r>
      <w:r w:rsidRPr="00A94BFD">
        <w:t>gulatory or certification requirements apply to this unit at the time of publication.</w:t>
      </w:r>
    </w:p>
    <w:p w:rsidR="00000000" w:rsidRPr="00A94BFD" w:rsidP="00A94BFD">
      <w:pPr>
        <w:pStyle w:val="AllowPageBreak"/>
      </w:pPr>
    </w:p>
    <w:p w:rsidR="00000000" w:rsidRPr="00A94BFD" w:rsidP="00A94BFD">
      <w:pPr>
        <w:pStyle w:val="Heading1"/>
      </w:pPr>
      <w:bookmarkStart w:id="3" w:name="O_442936"/>
      <w:bookmarkEnd w:id="3"/>
      <w:r w:rsidRPr="00A94BFD">
        <w:t>Application of the Unit</w:t>
      </w:r>
    </w:p>
    <w:p w:rsidR="00000000" w:rsidRPr="00A94BFD" w:rsidP="00A94BFD">
      <w:pPr>
        <w:pStyle w:val="BodyText"/>
      </w:pPr>
      <w:r w:rsidRPr="00A94BFD">
        <w:t xml:space="preserve">This unit supports the attainment of skills and knowledge required for competent workplace performance in councils of all sizes. </w:t>
      </w:r>
      <w:r w:rsidRPr="00A94BFD">
        <w:t>Knowledge of the legislation and regulations within which councils must operate is essential. The unique nature of councils, as a tier of government directed by elected members and reflecting the needs of local communities, must be appropriately reflected.</w:t>
      </w:r>
      <w:r w:rsidRPr="00A94BFD">
        <w:t xml:space="preserve"> </w:t>
      </w:r>
    </w:p>
    <w:p w:rsidR="00000000" w:rsidRPr="00A94BFD" w:rsidP="00A94BFD">
      <w:pPr>
        <w:pStyle w:val="AllowPageBreak"/>
      </w:pPr>
    </w:p>
    <w:p w:rsidR="00000000" w:rsidRPr="00A94BFD" w:rsidP="00A94BFD">
      <w:pPr>
        <w:pStyle w:val="Heading1"/>
      </w:pPr>
      <w:bookmarkStart w:id="4" w:name="O_442928"/>
      <w:bookmarkEnd w:id="4"/>
      <w:r w:rsidRPr="00A94BFD">
        <w:t>Licensing/Regulatory Information</w:t>
      </w:r>
    </w:p>
    <w:p w:rsidR="00000000" w:rsidRPr="00A94BFD" w:rsidP="00A94BFD">
      <w:pPr>
        <w:pStyle w:val="BodyText"/>
      </w:pPr>
      <w:r w:rsidRPr="00A94BFD">
        <w:t>Not applicable.</w:t>
      </w:r>
    </w:p>
    <w:p w:rsidR="00000000" w:rsidRPr="00A94BFD" w:rsidP="00A94BFD">
      <w:pPr>
        <w:pStyle w:val="AllowPageBreak"/>
      </w:pPr>
    </w:p>
    <w:p w:rsidR="00000000" w:rsidRPr="00A94BFD" w:rsidP="00A94BFD">
      <w:pPr>
        <w:pStyle w:val="Heading1"/>
      </w:pPr>
      <w:bookmarkStart w:id="5" w:name="O_442926"/>
      <w:bookmarkEnd w:id="5"/>
      <w:r w:rsidRPr="00A94BFD">
        <w:t>Pre-Requisites</w:t>
      </w:r>
    </w:p>
    <w:p w:rsidR="00000000" w:rsidRPr="00A94BFD" w:rsidP="00A94BFD">
      <w:pPr>
        <w:pStyle w:val="BodyText"/>
      </w:pPr>
      <w:r w:rsidRPr="00A94BFD">
        <w:t xml:space="preserve">Not applicable. </w:t>
      </w:r>
    </w:p>
    <w:p w:rsidR="00000000" w:rsidRPr="00A94BFD" w:rsidP="00A94BFD">
      <w:pPr>
        <w:pStyle w:val="AllowPageBreak"/>
      </w:pPr>
    </w:p>
    <w:p w:rsidR="00000000" w:rsidRPr="00A94BFD" w:rsidP="00A94BFD">
      <w:pPr>
        <w:pStyle w:val="Heading1"/>
      </w:pPr>
      <w:bookmarkStart w:id="6" w:name="O_442931"/>
      <w:bookmarkEnd w:id="6"/>
      <w:r w:rsidRPr="00A94BFD">
        <w:t>Employability Skills Information</w:t>
      </w:r>
    </w:p>
    <w:p w:rsidR="00000000" w:rsidRPr="00A94BFD" w:rsidP="00A94BFD">
      <w:pPr>
        <w:pStyle w:val="BodyText"/>
      </w:pPr>
      <w:r w:rsidRPr="00A94BFD">
        <w:t>This unit contains employability skills.</w:t>
      </w:r>
    </w:p>
    <w:p w:rsidR="00000000" w:rsidRPr="00A94BFD" w:rsidP="00A94BFD">
      <w:pPr>
        <w:pStyle w:val="AllowPageBreak"/>
      </w:pPr>
    </w:p>
    <w:p w:rsidR="00000000" w:rsidRPr="00A94BFD" w:rsidP="00A94BFD">
      <w:pPr>
        <w:pStyle w:val="Heading1"/>
      </w:pPr>
      <w:bookmarkStart w:id="7" w:name="O_442932"/>
      <w:bookmarkEnd w:id="7"/>
      <w:r w:rsidRPr="00A94BFD">
        <w:t>Elements and Performance Criteria Pre-Content</w:t>
      </w:r>
    </w:p>
    <w:tbl>
      <w:tblPr>
        <w:tblW w:w="0" w:type="auto"/>
        <w:tblLayout w:type="fixed"/>
        <w:tblCellMar>
          <w:left w:w="62" w:type="dxa"/>
          <w:right w:w="62" w:type="dxa"/>
        </w:tblCellMar>
        <w:tblLook w:val="0000"/>
      </w:tblPr>
      <w:tblGrid>
        <w:gridCol w:w="2700"/>
        <w:gridCol w:w="6228"/>
      </w:tblGrid>
      <w:tr w:rsidTr="003C64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4BFD">
            <w:pPr>
              <w:pStyle w:val="BodyText"/>
              <w:rPr>
                <w:lang w:val="en-NZ"/>
              </w:rPr>
            </w:pPr>
            <w:r w:rsidRPr="00A94BFD">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A94BFD" w:rsidP="00A94BFD">
            <w:pPr>
              <w:pStyle w:val="BodyText"/>
            </w:pPr>
            <w:r w:rsidRPr="00A94BFD">
              <w:t xml:space="preserve">Performance criteria describe the required performance needed to demonstrate achievement of the element.  Where </w:t>
            </w:r>
            <w:r w:rsidRPr="00A94BFD">
              <w:rPr>
                <w:rStyle w:val="BoldandItalics"/>
              </w:rPr>
              <w:t>bold italicised</w:t>
            </w:r>
            <w:r w:rsidRPr="00A94BFD">
              <w:t xml:space="preserve"> text is used, fur</w:t>
            </w:r>
            <w:r w:rsidRPr="00A94BFD">
              <w:t>ther information is detailed in the Range Statement.  Assessment of performance is to be consistent with the Evidence Guide.</w:t>
            </w:r>
          </w:p>
        </w:tc>
      </w:tr>
    </w:tbl>
    <w:p w:rsidR="00000000" w:rsidRPr="00A94BFD" w:rsidP="00A94BFD">
      <w:pPr>
        <w:pStyle w:val="BodyText"/>
      </w:pPr>
    </w:p>
    <w:p w:rsidR="00000000" w:rsidRPr="00A94BFD" w:rsidP="00A94BFD">
      <w:pPr>
        <w:pStyle w:val="AllowPageBreak"/>
      </w:pPr>
    </w:p>
    <w:p w:rsidR="00000000" w:rsidRPr="00A94BFD" w:rsidP="00A94BFD">
      <w:pPr>
        <w:pStyle w:val="Heading1"/>
      </w:pPr>
      <w:bookmarkStart w:id="8" w:name="O_442933"/>
      <w:bookmarkEnd w:id="8"/>
      <w:r w:rsidRPr="00A94BFD">
        <w:t>Elements and Performance Criteria</w:t>
      </w:r>
    </w:p>
    <w:tbl>
      <w:tblPr>
        <w:tblW w:w="0" w:type="auto"/>
        <w:tblLayout w:type="fixed"/>
        <w:tblCellMar>
          <w:left w:w="62" w:type="dxa"/>
          <w:right w:w="62" w:type="dxa"/>
        </w:tblCellMar>
        <w:tblLook w:val="0000"/>
      </w:tblPr>
      <w:tblGrid>
        <w:gridCol w:w="2700"/>
        <w:gridCol w:w="6228"/>
      </w:tblGrid>
      <w:tr w:rsidTr="003C642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4BFD" w:rsidP="00A94BFD">
            <w:pPr>
              <w:pStyle w:val="BodyText"/>
            </w:pPr>
            <w:r w:rsidRPr="00A94BFD">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A94BFD">
            <w:pPr>
              <w:pStyle w:val="BodyText"/>
              <w:rPr>
                <w:lang w:val="en-NZ"/>
              </w:rPr>
            </w:pPr>
            <w:r w:rsidRPr="00A94BFD">
              <w:rPr>
                <w:rStyle w:val="SpecialBold"/>
              </w:rPr>
              <w:t>PERFORMANCE CRITERIA</w:t>
            </w:r>
          </w:p>
        </w:tc>
      </w:tr>
      <w:tr w:rsidTr="003C64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4BFD">
            <w:pPr>
              <w:pStyle w:val="List"/>
              <w:rPr>
                <w:lang w:val="en-NZ"/>
              </w:rPr>
            </w:pPr>
            <w:r w:rsidRPr="00A94BFD">
              <w:t>1</w:t>
            </w:r>
            <w:r w:rsidRPr="00A94BFD">
              <w:tab/>
            </w:r>
            <w:r w:rsidRPr="00A94BFD">
              <w:rPr>
                <w:rStyle w:val="SpecialBold"/>
              </w:rPr>
              <w:t>Prepare for building inspections</w:t>
            </w:r>
          </w:p>
        </w:tc>
        <w:tc>
          <w:tcPr>
            <w:tcW w:w="6228" w:type="dxa"/>
            <w:tcBorders>
              <w:top w:val="nil"/>
              <w:left w:val="nil"/>
              <w:bottom w:val="nil"/>
              <w:right w:val="nil"/>
            </w:tcBorders>
            <w:tcMar>
              <w:top w:w="0" w:type="dxa"/>
              <w:left w:w="62" w:type="dxa"/>
              <w:bottom w:w="0" w:type="dxa"/>
              <w:right w:w="62" w:type="dxa"/>
            </w:tcMar>
          </w:tcPr>
          <w:p w:rsidR="00000000" w:rsidRPr="00A94BFD" w:rsidP="00A94BFD">
            <w:pPr>
              <w:pStyle w:val="List"/>
            </w:pPr>
            <w:r w:rsidRPr="00A94BFD">
              <w:t>1.1</w:t>
            </w:r>
            <w:r w:rsidRPr="00A94BFD">
              <w:tab/>
              <w:t xml:space="preserve">Building </w:t>
            </w:r>
            <w:r w:rsidRPr="00A94BFD">
              <w:rPr>
                <w:rStyle w:val="BoldandItalics"/>
              </w:rPr>
              <w:t>documentation</w:t>
            </w:r>
            <w:r w:rsidRPr="00A94BFD">
              <w:t xml:space="preserve"> is reviewed to identify critical aspects of construction requiring</w:t>
            </w:r>
            <w:r w:rsidRPr="00A94BFD">
              <w:rPr>
                <w:rStyle w:val="BoldandItalics"/>
              </w:rPr>
              <w:t xml:space="preserve"> inspection. </w:t>
            </w:r>
          </w:p>
          <w:p w:rsidR="00000000" w:rsidRPr="00A94BFD" w:rsidP="00A94BFD">
            <w:pPr>
              <w:pStyle w:val="List"/>
            </w:pPr>
            <w:r w:rsidRPr="00A94BFD">
              <w:t>1.2</w:t>
            </w:r>
            <w:r w:rsidRPr="00A94BFD">
              <w:tab/>
              <w:t>Team members and professionals in specialist areas are consulted as required for assistance in planning the building inspection.</w:t>
            </w:r>
          </w:p>
          <w:p w:rsidR="00000000" w:rsidRPr="00A94BFD" w:rsidP="00A94BFD">
            <w:pPr>
              <w:pStyle w:val="List"/>
            </w:pPr>
            <w:r w:rsidRPr="00A94BFD">
              <w:t>1.3</w:t>
            </w:r>
            <w:r w:rsidRPr="00A94BFD">
              <w:tab/>
              <w:t xml:space="preserve">Inspection documentation </w:t>
            </w:r>
            <w:r w:rsidRPr="00A94BFD">
              <w:t>is prepared to ensure that all required observations are conducted and recorded.</w:t>
            </w:r>
          </w:p>
          <w:p w:rsidR="00000000" w:rsidRPr="00A94BFD" w:rsidP="00A94BFD">
            <w:pPr>
              <w:pStyle w:val="List"/>
            </w:pPr>
            <w:r w:rsidRPr="00A94BFD">
              <w:t>1.4</w:t>
            </w:r>
            <w:r w:rsidRPr="00A94BFD">
              <w:tab/>
              <w:t>Building inspection is requested, scheduled and confirmed according to council procedures.</w:t>
            </w:r>
          </w:p>
          <w:p w:rsidR="00000000" w:rsidP="00A94BFD">
            <w:pPr>
              <w:pStyle w:val="List"/>
              <w:rPr>
                <w:lang w:val="en-NZ"/>
              </w:rPr>
            </w:pPr>
            <w:r w:rsidRPr="00A94BFD">
              <w:t>1.5</w:t>
            </w:r>
            <w:r w:rsidRPr="00A94BFD">
              <w:tab/>
              <w:t>Equipment required for the building inspection is gathered and checked.</w:t>
            </w:r>
          </w:p>
        </w:tc>
      </w:tr>
      <w:tr w:rsidTr="003C64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4BFD">
            <w:pPr>
              <w:pStyle w:val="List"/>
              <w:rPr>
                <w:lang w:val="en-NZ"/>
              </w:rPr>
            </w:pPr>
            <w:r w:rsidRPr="00A94BFD">
              <w:t>2</w:t>
            </w:r>
            <w:r w:rsidRPr="00A94BFD">
              <w:tab/>
            </w:r>
            <w:r w:rsidRPr="00A94BFD">
              <w:rPr>
                <w:rStyle w:val="SpecialBold"/>
              </w:rPr>
              <w:t>I</w:t>
            </w:r>
            <w:r w:rsidRPr="00A94BFD">
              <w:rPr>
                <w:rStyle w:val="SpecialBold"/>
              </w:rPr>
              <w:t>nspect building works during progress and on completion</w:t>
            </w:r>
            <w:r w:rsidRPr="00A94BFD">
              <w:t xml:space="preserve"> </w:t>
            </w:r>
          </w:p>
        </w:tc>
        <w:tc>
          <w:tcPr>
            <w:tcW w:w="6228" w:type="dxa"/>
            <w:tcBorders>
              <w:top w:val="nil"/>
              <w:left w:val="nil"/>
              <w:bottom w:val="nil"/>
              <w:right w:val="nil"/>
            </w:tcBorders>
            <w:tcMar>
              <w:top w:w="0" w:type="dxa"/>
              <w:left w:w="62" w:type="dxa"/>
              <w:bottom w:w="0" w:type="dxa"/>
              <w:right w:w="62" w:type="dxa"/>
            </w:tcMar>
          </w:tcPr>
          <w:p w:rsidR="00000000" w:rsidRPr="00A94BFD" w:rsidP="00A94BFD">
            <w:pPr>
              <w:pStyle w:val="List"/>
            </w:pPr>
            <w:r w:rsidRPr="00A94BFD">
              <w:t>2.1</w:t>
            </w:r>
            <w:r w:rsidRPr="00A94BFD">
              <w:tab/>
              <w:t>On-site works and structures are compared against approval documentation for compliance.</w:t>
            </w:r>
          </w:p>
          <w:p w:rsidR="00000000" w:rsidRPr="00A94BFD" w:rsidP="00A94BFD">
            <w:pPr>
              <w:pStyle w:val="List"/>
            </w:pPr>
            <w:r w:rsidRPr="00A94BFD">
              <w:t>2.2</w:t>
            </w:r>
            <w:r w:rsidRPr="00A94BFD">
              <w:tab/>
              <w:t>Consultation with site personnel is undertaken so that technical communications are clear and comprehe</w:t>
            </w:r>
            <w:r w:rsidRPr="00A94BFD">
              <w:t xml:space="preserve">nsive and remedial action is understood. </w:t>
            </w:r>
          </w:p>
          <w:p w:rsidR="00000000" w:rsidP="00A94BFD">
            <w:pPr>
              <w:pStyle w:val="List"/>
              <w:rPr>
                <w:lang w:val="en-NZ"/>
              </w:rPr>
            </w:pPr>
            <w:r w:rsidRPr="00A94BFD">
              <w:t>2.3</w:t>
            </w:r>
            <w:r w:rsidRPr="00A94BFD">
              <w:tab/>
              <w:t>Appropriate documentation is completed and forwarded to relevant departments in accordance with council requirements.</w:t>
            </w:r>
          </w:p>
        </w:tc>
      </w:tr>
      <w:tr w:rsidTr="003C64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4BFD">
            <w:pPr>
              <w:pStyle w:val="List"/>
              <w:rPr>
                <w:lang w:val="en-NZ"/>
              </w:rPr>
            </w:pPr>
            <w:r w:rsidRPr="00A94BFD">
              <w:t>3</w:t>
            </w:r>
            <w:r w:rsidRPr="00A94BFD">
              <w:tab/>
            </w:r>
            <w:r w:rsidRPr="00A94BFD">
              <w:rPr>
                <w:rStyle w:val="SpecialBold"/>
              </w:rPr>
              <w:t>Report and follow up building inspections</w:t>
            </w:r>
          </w:p>
        </w:tc>
        <w:tc>
          <w:tcPr>
            <w:tcW w:w="6228" w:type="dxa"/>
            <w:tcBorders>
              <w:top w:val="nil"/>
              <w:left w:val="nil"/>
              <w:bottom w:val="nil"/>
              <w:right w:val="nil"/>
            </w:tcBorders>
            <w:tcMar>
              <w:top w:w="0" w:type="dxa"/>
              <w:left w:w="62" w:type="dxa"/>
              <w:bottom w:w="0" w:type="dxa"/>
              <w:right w:w="62" w:type="dxa"/>
            </w:tcMar>
          </w:tcPr>
          <w:p w:rsidR="00000000" w:rsidRPr="00A94BFD" w:rsidP="00A94BFD">
            <w:pPr>
              <w:pStyle w:val="List"/>
            </w:pPr>
            <w:r w:rsidRPr="00A94BFD">
              <w:t>3.1</w:t>
            </w:r>
            <w:r w:rsidRPr="00A94BFD">
              <w:tab/>
              <w:t>Inspection reports are prepared according t</w:t>
            </w:r>
            <w:r w:rsidRPr="00A94BFD">
              <w:t xml:space="preserve">o council requirements and forwarded to </w:t>
            </w:r>
            <w:r w:rsidRPr="00A94BFD">
              <w:rPr>
                <w:rStyle w:val="BoldandItalics"/>
              </w:rPr>
              <w:t xml:space="preserve">relevant authority </w:t>
            </w:r>
            <w:r w:rsidRPr="00A94BFD">
              <w:t xml:space="preserve">for consideration.  </w:t>
            </w:r>
          </w:p>
          <w:p w:rsidR="00000000" w:rsidRPr="00A94BFD" w:rsidP="00A94BFD">
            <w:pPr>
              <w:pStyle w:val="List"/>
            </w:pPr>
            <w:r w:rsidRPr="00A94BFD">
              <w:t>3.2</w:t>
            </w:r>
            <w:r w:rsidRPr="00A94BFD">
              <w:tab/>
              <w:t xml:space="preserve">Enforcement notices for non-compliance are issued in accordance with statutory requirements and council procedures. </w:t>
            </w:r>
          </w:p>
          <w:p w:rsidR="00000000" w:rsidRPr="00A94BFD" w:rsidP="00A94BFD">
            <w:pPr>
              <w:pStyle w:val="List"/>
            </w:pPr>
            <w:r w:rsidRPr="00A94BFD">
              <w:t>3.3</w:t>
            </w:r>
            <w:r w:rsidRPr="00A94BFD">
              <w:tab/>
              <w:t>Inspection outcomes are accurately and promptly rec</w:t>
            </w:r>
            <w:r w:rsidRPr="00A94BFD">
              <w:t xml:space="preserve">orded on relevant council authority file. </w:t>
            </w:r>
          </w:p>
          <w:p w:rsidR="00000000" w:rsidRPr="00A94BFD" w:rsidP="00A94BFD">
            <w:pPr>
              <w:pStyle w:val="List"/>
            </w:pPr>
            <w:r w:rsidRPr="00A94BFD">
              <w:t>3.4</w:t>
            </w:r>
            <w:r w:rsidRPr="00A94BFD">
              <w:tab/>
              <w:t xml:space="preserve">Work rectified in accordance with non-compliance notification is inspected on request. </w:t>
            </w:r>
          </w:p>
          <w:p w:rsidR="00000000" w:rsidRPr="00A94BFD" w:rsidP="00A94BFD">
            <w:pPr>
              <w:pStyle w:val="List"/>
            </w:pPr>
            <w:r w:rsidRPr="00A94BFD">
              <w:t>3.5</w:t>
            </w:r>
            <w:r w:rsidRPr="00A94BFD">
              <w:tab/>
              <w:t xml:space="preserve">Final inspections are completed and, if appropriate, building certificates issued. </w:t>
            </w:r>
          </w:p>
        </w:tc>
      </w:tr>
    </w:tbl>
    <w:p w:rsidR="00000000" w:rsidRPr="00A94BFD" w:rsidP="00A94BFD">
      <w:pPr>
        <w:pStyle w:val="BodyText"/>
      </w:pPr>
    </w:p>
    <w:p w:rsidR="00000000" w:rsidRPr="00A94BFD" w:rsidP="00A94BFD">
      <w:pPr>
        <w:pStyle w:val="AllowPageBreak"/>
      </w:pPr>
    </w:p>
    <w:p w:rsidR="00000000" w:rsidRPr="00A94BFD" w:rsidP="00A94BFD">
      <w:pPr>
        <w:pStyle w:val="Heading1"/>
      </w:pPr>
      <w:bookmarkStart w:id="9" w:name="O_442924"/>
      <w:bookmarkEnd w:id="9"/>
      <w:r w:rsidRPr="00A94BFD">
        <w:t>Required Skills and Knowledge</w:t>
      </w:r>
    </w:p>
    <w:tbl>
      <w:tblPr>
        <w:tblW w:w="0" w:type="auto"/>
        <w:tblLayout w:type="fixed"/>
        <w:tblCellMar>
          <w:left w:w="62" w:type="dxa"/>
          <w:right w:w="62" w:type="dxa"/>
        </w:tblCellMar>
        <w:tblLook w:val="0000"/>
      </w:tblPr>
      <w:tblGrid>
        <w:gridCol w:w="8928"/>
      </w:tblGrid>
      <w:tr w:rsidTr="003C642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94BFD">
            <w:pPr>
              <w:pStyle w:val="BodyText"/>
              <w:rPr>
                <w:lang w:val="en-NZ"/>
              </w:rPr>
            </w:pPr>
            <w:r w:rsidRPr="00A94BFD">
              <w:t>This describes the essential skills and knowledge and their level, required for this unit</w:t>
            </w:r>
          </w:p>
        </w:tc>
      </w:tr>
      <w:tr w:rsidTr="003C642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94BFD">
            <w:pPr>
              <w:pStyle w:val="BodyText"/>
              <w:rPr>
                <w:lang w:val="en-NZ"/>
              </w:rPr>
            </w:pPr>
            <w:r w:rsidRPr="00A94BFD">
              <w:rPr>
                <w:rStyle w:val="SpecialBold"/>
              </w:rPr>
              <w:t>Required Skills</w:t>
            </w:r>
          </w:p>
        </w:tc>
      </w:tr>
      <w:tr w:rsidTr="003C642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94BFD" w:rsidP="00A94BFD">
            <w:pPr>
              <w:pStyle w:val="ListBullet"/>
            </w:pPr>
            <w:r w:rsidRPr="00A94BFD">
              <w:t xml:space="preserve">applying inspection techniques </w:t>
            </w:r>
          </w:p>
          <w:p w:rsidR="00000000" w:rsidRPr="00A94BFD" w:rsidP="00A94BFD">
            <w:pPr>
              <w:pStyle w:val="ListBullet"/>
            </w:pPr>
            <w:r w:rsidRPr="00A94BFD">
              <w:t>using inspection equipment</w:t>
            </w:r>
          </w:p>
          <w:p w:rsidR="00000000" w:rsidRPr="00A94BFD" w:rsidP="00A94BFD">
            <w:pPr>
              <w:pStyle w:val="ListBullet"/>
            </w:pPr>
            <w:r w:rsidRPr="00A94BFD">
              <w:t xml:space="preserve">reading and interpreting plans </w:t>
            </w:r>
          </w:p>
          <w:p w:rsidR="00000000" w:rsidRPr="00A94BFD" w:rsidP="00A94BFD">
            <w:pPr>
              <w:pStyle w:val="ListBullet"/>
            </w:pPr>
            <w:r w:rsidRPr="00A94BFD">
              <w:t xml:space="preserve">identifying non-compliance and defects </w:t>
            </w:r>
          </w:p>
          <w:p w:rsidR="00000000" w:rsidRPr="00A94BFD" w:rsidP="00A94BFD">
            <w:pPr>
              <w:pStyle w:val="ListBullet"/>
            </w:pPr>
            <w:r w:rsidRPr="00A94BFD">
              <w:t>undertaking field assessments of soil types</w:t>
            </w:r>
          </w:p>
          <w:p w:rsidR="00000000" w:rsidRPr="00A94BFD" w:rsidP="00A94BFD">
            <w:pPr>
              <w:pStyle w:val="ListBullet"/>
            </w:pPr>
            <w:r w:rsidRPr="00A94BFD">
              <w:t xml:space="preserve">performing bracing, fixing and other relevant calculations </w:t>
            </w:r>
          </w:p>
          <w:p w:rsidR="00000000" w:rsidRPr="00A94BFD" w:rsidP="00A94BFD">
            <w:pPr>
              <w:pStyle w:val="ListBullet"/>
            </w:pPr>
            <w:r w:rsidRPr="00A94BFD">
              <w:t>interpreting structural load-span tables</w:t>
            </w:r>
          </w:p>
          <w:p w:rsidR="00000000" w:rsidRPr="00A94BFD" w:rsidP="00A94BFD">
            <w:pPr>
              <w:pStyle w:val="ListBullet"/>
            </w:pPr>
            <w:r w:rsidRPr="00A94BFD">
              <w:t>verbal and written communication in a multicultural and diverse environ</w:t>
            </w:r>
            <w:r w:rsidRPr="00A94BFD">
              <w:t xml:space="preserve">ment </w:t>
            </w:r>
          </w:p>
          <w:p w:rsidR="00000000" w:rsidRPr="00A94BFD" w:rsidP="00A94BFD">
            <w:pPr>
              <w:pStyle w:val="ListBullet"/>
            </w:pPr>
            <w:r w:rsidRPr="00A94BFD">
              <w:t xml:space="preserve">negotiation and conflict resolution </w:t>
            </w:r>
          </w:p>
          <w:p w:rsidR="00000000" w:rsidRPr="00A94BFD" w:rsidP="00A94BFD">
            <w:pPr>
              <w:pStyle w:val="ListBullet"/>
            </w:pPr>
            <w:r w:rsidRPr="00A94BFD">
              <w:t xml:space="preserve">preparing legal briefs </w:t>
            </w:r>
          </w:p>
          <w:p w:rsidR="00000000" w:rsidRPr="00A94BFD" w:rsidP="00A94BFD">
            <w:pPr>
              <w:pStyle w:val="ListBullet"/>
            </w:pPr>
            <w:r w:rsidRPr="00A94BFD">
              <w:t xml:space="preserve">writing reports </w:t>
            </w:r>
          </w:p>
          <w:p w:rsidR="00000000" w:rsidP="00A94BFD">
            <w:pPr>
              <w:pStyle w:val="ListBullet"/>
              <w:rPr>
                <w:lang w:val="en-NZ"/>
              </w:rPr>
            </w:pPr>
            <w:r w:rsidRPr="00A94BFD">
              <w:t>analytical and interpretative information gathering</w:t>
            </w:r>
          </w:p>
        </w:tc>
      </w:tr>
      <w:tr w:rsidTr="003C642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94BFD">
            <w:pPr>
              <w:pStyle w:val="BodyText"/>
              <w:rPr>
                <w:lang w:val="en-NZ"/>
              </w:rPr>
            </w:pPr>
            <w:r w:rsidRPr="00A94BFD">
              <w:rPr>
                <w:rStyle w:val="SpecialBold"/>
              </w:rPr>
              <w:t>Required Knowledge</w:t>
            </w:r>
          </w:p>
        </w:tc>
      </w:tr>
      <w:tr w:rsidTr="003C642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94BFD" w:rsidP="00A94BFD">
            <w:pPr>
              <w:pStyle w:val="ListBullet"/>
            </w:pPr>
            <w:r w:rsidRPr="00A94BFD">
              <w:t xml:space="preserve">Building Code of Australia and relevant Australian standards </w:t>
            </w:r>
          </w:p>
          <w:p w:rsidR="00000000" w:rsidRPr="00A94BFD" w:rsidP="00A94BFD">
            <w:pPr>
              <w:pStyle w:val="ListBullet"/>
            </w:pPr>
            <w:r w:rsidRPr="00A94BFD">
              <w:t xml:space="preserve">principles of neighbourhood design </w:t>
            </w:r>
          </w:p>
          <w:p w:rsidR="00000000" w:rsidRPr="00A94BFD" w:rsidP="00A94BFD">
            <w:pPr>
              <w:pStyle w:val="ListBullet"/>
            </w:pPr>
            <w:r w:rsidRPr="00A94BFD">
              <w:t>relevant sections of Local Government Act and regulations</w:t>
            </w:r>
          </w:p>
          <w:p w:rsidR="00000000" w:rsidRPr="00A94BFD" w:rsidP="00A94BFD">
            <w:pPr>
              <w:pStyle w:val="ListBullet"/>
            </w:pPr>
            <w:r w:rsidRPr="00A94BFD">
              <w:t>relevant environmental legislation and practices</w:t>
            </w:r>
          </w:p>
          <w:p w:rsidR="00000000" w:rsidRPr="00A94BFD" w:rsidP="00A94BFD">
            <w:pPr>
              <w:pStyle w:val="ListBullet"/>
            </w:pPr>
            <w:r w:rsidRPr="00A94BFD">
              <w:t xml:space="preserve">council building and development policies, practices and codes </w:t>
            </w:r>
          </w:p>
          <w:p w:rsidR="00000000" w:rsidRPr="00A94BFD" w:rsidP="00A94BFD">
            <w:pPr>
              <w:pStyle w:val="ListBullet"/>
            </w:pPr>
            <w:r w:rsidRPr="00A94BFD">
              <w:t xml:space="preserve">structural engineering principles </w:t>
            </w:r>
          </w:p>
          <w:p w:rsidR="00000000" w:rsidRPr="00A94BFD" w:rsidP="00A94BFD">
            <w:pPr>
              <w:pStyle w:val="ListBullet"/>
            </w:pPr>
            <w:r w:rsidRPr="00A94BFD">
              <w:t xml:space="preserve">fire engineering principles </w:t>
            </w:r>
          </w:p>
          <w:p w:rsidR="00000000" w:rsidRPr="00A94BFD" w:rsidP="00A94BFD">
            <w:pPr>
              <w:pStyle w:val="ListBullet"/>
            </w:pPr>
            <w:r w:rsidRPr="00A94BFD">
              <w:t>relevant building and</w:t>
            </w:r>
            <w:r w:rsidRPr="00A94BFD">
              <w:t xml:space="preserve"> planning application requirements </w:t>
            </w:r>
          </w:p>
          <w:p w:rsidR="00000000" w:rsidRPr="00A94BFD" w:rsidP="00A94BFD">
            <w:pPr>
              <w:pStyle w:val="ListBullet"/>
            </w:pPr>
            <w:r w:rsidRPr="00A94BFD">
              <w:t xml:space="preserve">building construction practices </w:t>
            </w:r>
          </w:p>
          <w:p w:rsidR="00000000" w:rsidRPr="00A94BFD" w:rsidP="00A94BFD">
            <w:pPr>
              <w:pStyle w:val="ListBullet"/>
            </w:pPr>
            <w:r w:rsidRPr="00A94BFD">
              <w:t xml:space="preserve">properties of building materials </w:t>
            </w:r>
          </w:p>
          <w:p w:rsidR="00000000" w:rsidRPr="00A94BFD" w:rsidP="00A94BFD">
            <w:pPr>
              <w:pStyle w:val="ListBullet"/>
            </w:pPr>
            <w:r w:rsidRPr="00A94BFD">
              <w:t>topographical classification</w:t>
            </w:r>
          </w:p>
        </w:tc>
      </w:tr>
    </w:tbl>
    <w:p w:rsidR="00000000" w:rsidRPr="00A94BFD" w:rsidP="00A94BFD">
      <w:pPr>
        <w:pStyle w:val="BodyText"/>
      </w:pPr>
    </w:p>
    <w:p w:rsidR="00000000" w:rsidRPr="00A94BFD" w:rsidP="00A94BFD">
      <w:pPr>
        <w:pStyle w:val="AllowPageBreak"/>
      </w:pPr>
    </w:p>
    <w:p w:rsidR="00000000" w:rsidRPr="00A94BFD" w:rsidP="00A94BFD">
      <w:pPr>
        <w:pStyle w:val="Heading1"/>
      </w:pPr>
      <w:bookmarkStart w:id="10" w:name="O_442930"/>
      <w:bookmarkEnd w:id="10"/>
      <w:r w:rsidRPr="00A94BFD">
        <w:t>Evidence Guide</w:t>
      </w:r>
    </w:p>
    <w:tbl>
      <w:tblPr>
        <w:tblW w:w="0" w:type="auto"/>
        <w:tblLayout w:type="fixed"/>
        <w:tblCellMar>
          <w:left w:w="62" w:type="dxa"/>
          <w:right w:w="62" w:type="dxa"/>
        </w:tblCellMar>
        <w:tblLook w:val="0000"/>
      </w:tblPr>
      <w:tblGrid>
        <w:gridCol w:w="2700"/>
        <w:gridCol w:w="6228"/>
      </w:tblGrid>
      <w:tr w:rsidTr="003C64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4BFD">
            <w:pPr>
              <w:pStyle w:val="BodyText"/>
              <w:rPr>
                <w:lang w:val="en-NZ"/>
              </w:rPr>
            </w:pPr>
            <w:r w:rsidRPr="00A94BFD">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A94BFD">
            <w:pPr>
              <w:pStyle w:val="BodyText"/>
              <w:rPr>
                <w:lang w:val="en-NZ"/>
              </w:rPr>
            </w:pPr>
            <w:r w:rsidRPr="00A94BFD">
              <w:t xml:space="preserve">A person who demonstrates competency in this unit will be able to perform the outcomes described in the elements to the required performance level detailed in the performance criteria. The unit's skill and knowledge requirements must also be demonstrated. </w:t>
            </w:r>
            <w:r w:rsidRPr="00A94BFD">
              <w:t xml:space="preserve">For example, knowledge of the legislative framework and safe work practices that underpin the performance of the unit are also required to be demonstrated. </w:t>
            </w:r>
          </w:p>
        </w:tc>
      </w:tr>
      <w:tr w:rsidTr="003C64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4BFD">
            <w:pPr>
              <w:pStyle w:val="BodyText"/>
              <w:rPr>
                <w:lang w:val="en-NZ"/>
              </w:rPr>
            </w:pPr>
            <w:r w:rsidRPr="00A94BFD">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A94BFD" w:rsidP="00A94BFD">
            <w:pPr>
              <w:pStyle w:val="BodyText"/>
            </w:pPr>
            <w:r w:rsidRPr="00A94BFD">
              <w:t xml:space="preserve">The demonstrated ability to: </w:t>
            </w:r>
          </w:p>
          <w:p w:rsidR="00000000" w:rsidRPr="00A94BFD" w:rsidP="00A94BFD">
            <w:pPr>
              <w:pStyle w:val="ListBullet"/>
            </w:pPr>
            <w:r w:rsidRPr="00A94BFD">
              <w:t>gather information an</w:t>
            </w:r>
            <w:r w:rsidRPr="00A94BFD">
              <w:t>d consult with relevant professionals and team members to prepare for building inspections</w:t>
            </w:r>
          </w:p>
          <w:p w:rsidR="00000000" w:rsidRPr="00A94BFD" w:rsidP="00A94BFD">
            <w:pPr>
              <w:pStyle w:val="ListBullet"/>
            </w:pPr>
            <w:r w:rsidRPr="00A94BFD">
              <w:t xml:space="preserve">undertake inspections in order to maintain quality and compliance of on-site works and structures </w:t>
            </w:r>
          </w:p>
          <w:p w:rsidR="00000000" w:rsidP="00A94BFD">
            <w:pPr>
              <w:pStyle w:val="ListBullet"/>
              <w:rPr>
                <w:lang w:val="en-NZ"/>
              </w:rPr>
            </w:pPr>
            <w:r w:rsidRPr="00A94BFD">
              <w:t>provide timely and efficient reporting to inform parties</w:t>
            </w:r>
          </w:p>
        </w:tc>
      </w:tr>
      <w:tr w:rsidTr="003C64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4BFD">
            <w:pPr>
              <w:pStyle w:val="BodyText"/>
              <w:rPr>
                <w:lang w:val="en-NZ"/>
              </w:rPr>
            </w:pPr>
            <w:r w:rsidRPr="00A94BFD">
              <w:rPr>
                <w:rStyle w:val="SpecialBold"/>
              </w:rPr>
              <w:t xml:space="preserve">Context </w:t>
            </w:r>
            <w:r w:rsidRPr="00A94BFD">
              <w:rPr>
                <w:rStyle w:val="SpecialBold"/>
              </w:rPr>
              <w:t>of assessment</w:t>
            </w:r>
          </w:p>
        </w:tc>
        <w:tc>
          <w:tcPr>
            <w:tcW w:w="6228" w:type="dxa"/>
            <w:tcBorders>
              <w:top w:val="nil"/>
              <w:left w:val="nil"/>
              <w:bottom w:val="nil"/>
              <w:right w:val="nil"/>
            </w:tcBorders>
            <w:tcMar>
              <w:top w:w="0" w:type="dxa"/>
              <w:left w:w="62" w:type="dxa"/>
              <w:bottom w:w="0" w:type="dxa"/>
              <w:right w:w="62" w:type="dxa"/>
            </w:tcMar>
          </w:tcPr>
          <w:p w:rsidR="00000000" w:rsidRPr="00A94BFD" w:rsidP="00A94BFD">
            <w:pPr>
              <w:pStyle w:val="BodyText"/>
            </w:pPr>
            <w:r w:rsidRPr="00A94BFD">
              <w:t xml:space="preserve">Competency is demonstrated by performance of all stated criteria, with particular attention to the critical aspects of evidence and the knowledge and skills elaborated in the Evidence Guide, and within the scope of the range statement. </w:t>
            </w:r>
          </w:p>
          <w:p w:rsidR="00000000" w:rsidRPr="00A94BFD" w:rsidP="00A94BFD">
            <w:pPr>
              <w:pStyle w:val="BodyText"/>
            </w:pPr>
            <w:r w:rsidRPr="00A94BFD">
              <w:t>Asses</w:t>
            </w:r>
            <w:r w:rsidRPr="00A94BFD">
              <w:t xml:space="preserve">sment must take account of the endorsed Assessment Guidelines in the Local Government Training Package. </w:t>
            </w:r>
          </w:p>
          <w:p w:rsidR="00000000" w:rsidRPr="00A94BFD" w:rsidP="00A94BFD">
            <w:pPr>
              <w:pStyle w:val="BodyText"/>
            </w:pPr>
            <w:r w:rsidRPr="00A94BFD">
              <w:t xml:space="preserve">Assessment of the performance requirements in this unit should be undertaken in an actual workplace or simulated environment. </w:t>
            </w:r>
          </w:p>
          <w:p w:rsidR="00000000" w:rsidP="00A94BFD">
            <w:pPr>
              <w:pStyle w:val="BodyText"/>
              <w:rPr>
                <w:lang w:val="en-NZ"/>
              </w:rPr>
            </w:pPr>
            <w:r w:rsidRPr="00A94BFD">
              <w:t>Assessment should reinfo</w:t>
            </w:r>
            <w:r w:rsidRPr="00A94BFD">
              <w:t xml:space="preserve">rce the integration of the key competencies for the particular AQF level. </w:t>
            </w:r>
          </w:p>
        </w:tc>
      </w:tr>
      <w:tr w:rsidTr="003C64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4BFD">
            <w:pPr>
              <w:pStyle w:val="BodyText"/>
              <w:rPr>
                <w:lang w:val="en-NZ"/>
              </w:rPr>
            </w:pPr>
            <w:r w:rsidRPr="00A94BFD">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A94BFD" w:rsidP="00A94BFD">
            <w:pPr>
              <w:pStyle w:val="BodyText"/>
            </w:pPr>
            <w:r w:rsidRPr="00A94BFD">
              <w:t xml:space="preserve">The following assessment methods are suggested: </w:t>
            </w:r>
          </w:p>
          <w:p w:rsidR="00000000" w:rsidRPr="00A94BFD" w:rsidP="00A94BFD">
            <w:pPr>
              <w:pStyle w:val="ListBullet"/>
            </w:pPr>
            <w:r w:rsidRPr="00A94BFD">
              <w:t xml:space="preserve">observation of the learner performing a range of workplace tasks over sufficient </w:t>
            </w:r>
            <w:r w:rsidRPr="00A94BFD">
              <w:t xml:space="preserve">time to demonstrate handling of a range of contingencies </w:t>
            </w:r>
          </w:p>
          <w:p w:rsidR="00000000" w:rsidRPr="00A94BFD" w:rsidP="00A94BFD">
            <w:pPr>
              <w:pStyle w:val="ListBullet"/>
            </w:pPr>
            <w:r w:rsidRPr="00A94BFD">
              <w:t xml:space="preserve">written and oral questioning to assess knowledge and understanding </w:t>
            </w:r>
          </w:p>
          <w:p w:rsidR="00000000" w:rsidRPr="00A94BFD" w:rsidP="00A94BFD">
            <w:pPr>
              <w:pStyle w:val="ListBullet"/>
            </w:pPr>
            <w:r w:rsidRPr="00A94BFD">
              <w:t xml:space="preserve">completion of workplace documentation </w:t>
            </w:r>
          </w:p>
          <w:p w:rsidR="00000000" w:rsidRPr="00A94BFD" w:rsidP="00A94BFD">
            <w:pPr>
              <w:pStyle w:val="ListBullet"/>
            </w:pPr>
            <w:r w:rsidRPr="00A94BFD">
              <w:t xml:space="preserve">third-party reports from experienced practitioners </w:t>
            </w:r>
          </w:p>
          <w:p w:rsidR="00000000" w:rsidP="00A94BFD">
            <w:pPr>
              <w:pStyle w:val="ListBullet"/>
              <w:rPr>
                <w:lang w:val="en-NZ"/>
              </w:rPr>
            </w:pPr>
            <w:r w:rsidRPr="00A94BFD">
              <w:t>completion of self-paced learning mater</w:t>
            </w:r>
            <w:r w:rsidRPr="00A94BFD">
              <w:t>ials, including personal reflection and feedback from trainer, coach or supervisor</w:t>
            </w:r>
          </w:p>
        </w:tc>
      </w:tr>
      <w:tr w:rsidTr="003C64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4BFD">
            <w:pPr>
              <w:pStyle w:val="BodyText"/>
              <w:rPr>
                <w:lang w:val="en-NZ"/>
              </w:rPr>
            </w:pPr>
            <w:r w:rsidRPr="00A94BFD">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A94BFD">
            <w:pPr>
              <w:pStyle w:val="BodyText"/>
              <w:rPr>
                <w:lang w:val="en-NZ"/>
              </w:rPr>
            </w:pPr>
            <w:r w:rsidRPr="00A94BFD">
              <w:t>Evidence should be collected over a set period of time that is sufficient to include dealings with an appropri</w:t>
            </w:r>
            <w:r w:rsidRPr="00A94BFD">
              <w:t xml:space="preserve">ate range and variety of situations. </w:t>
            </w:r>
          </w:p>
        </w:tc>
      </w:tr>
      <w:tr w:rsidTr="003C64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4BFD">
            <w:pPr>
              <w:pStyle w:val="BodyText"/>
              <w:rPr>
                <w:lang w:val="en-NZ"/>
              </w:rPr>
            </w:pPr>
            <w:r w:rsidRPr="00A94BFD">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A94BFD" w:rsidP="00A94BFD">
            <w:pPr>
              <w:pStyle w:val="BodyText"/>
            </w:pPr>
            <w:r w:rsidRPr="00A94BFD">
              <w:t xml:space="preserve">Access to a workplace or simulated case study that provides the following resources: </w:t>
            </w:r>
          </w:p>
          <w:p w:rsidR="00000000" w:rsidRPr="00A94BFD" w:rsidP="00A94BFD">
            <w:pPr>
              <w:pStyle w:val="ListBullet"/>
            </w:pPr>
            <w:r w:rsidRPr="00A94BFD">
              <w:t xml:space="preserve">relevant legislation </w:t>
            </w:r>
          </w:p>
          <w:p w:rsidR="00000000" w:rsidRPr="00A94BFD" w:rsidP="00A94BFD">
            <w:pPr>
              <w:pStyle w:val="ListBullet"/>
            </w:pPr>
            <w:r w:rsidRPr="00A94BFD">
              <w:t xml:space="preserve">examples of council policies and codes </w:t>
            </w:r>
          </w:p>
          <w:p w:rsidR="00000000" w:rsidRPr="00A94BFD" w:rsidP="00A94BFD">
            <w:pPr>
              <w:pStyle w:val="ListBullet"/>
            </w:pPr>
            <w:r w:rsidRPr="00A94BFD">
              <w:t>materials and information on building construc</w:t>
            </w:r>
            <w:r w:rsidRPr="00A94BFD">
              <w:t xml:space="preserve">tion and properties of building materials </w:t>
            </w:r>
          </w:p>
          <w:p w:rsidR="00000000" w:rsidRPr="00A94BFD" w:rsidP="00A94BFD">
            <w:pPr>
              <w:pStyle w:val="ListBullet"/>
            </w:pPr>
            <w:r w:rsidRPr="00A94BFD">
              <w:t>real or simulated sites</w:t>
            </w:r>
          </w:p>
        </w:tc>
      </w:tr>
    </w:tbl>
    <w:p w:rsidR="00000000" w:rsidRPr="00A94BFD" w:rsidP="00A94BFD">
      <w:pPr>
        <w:pStyle w:val="BodyText"/>
      </w:pPr>
    </w:p>
    <w:p w:rsidR="00000000" w:rsidRPr="00A94BFD" w:rsidP="00A94BFD">
      <w:pPr>
        <w:pStyle w:val="AllowPageBreak"/>
      </w:pPr>
    </w:p>
    <w:p w:rsidR="00000000" w:rsidRPr="00A94BFD" w:rsidP="00A94BFD">
      <w:pPr>
        <w:pStyle w:val="Heading1"/>
      </w:pPr>
      <w:bookmarkStart w:id="11" w:name="O_442925"/>
      <w:bookmarkEnd w:id="11"/>
      <w:r w:rsidRPr="00A94BFD">
        <w:t>Range Statement</w:t>
      </w:r>
    </w:p>
    <w:tbl>
      <w:tblPr>
        <w:tblW w:w="0" w:type="auto"/>
        <w:tblLayout w:type="fixed"/>
        <w:tblCellMar>
          <w:left w:w="62" w:type="dxa"/>
          <w:right w:w="62" w:type="dxa"/>
        </w:tblCellMar>
        <w:tblLook w:val="0000"/>
      </w:tblPr>
      <w:tblGrid>
        <w:gridCol w:w="2700"/>
        <w:gridCol w:w="6228"/>
      </w:tblGrid>
      <w:tr w:rsidTr="003C6424">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A94BFD">
            <w:pPr>
              <w:pStyle w:val="BodyText"/>
              <w:rPr>
                <w:lang w:val="en-NZ"/>
              </w:rPr>
            </w:pPr>
            <w:r w:rsidRPr="00A94BFD">
              <w:t xml:space="preserve">The Range Statement relates to the Unit of Competency as a whole.  It allows for different work environments and situations that may affect performance.  </w:t>
            </w:r>
            <w:r w:rsidRPr="00A94BFD">
              <w:rPr>
                <w:rStyle w:val="BoldandItalics"/>
              </w:rPr>
              <w:t>Bold italicised</w:t>
            </w:r>
            <w:r w:rsidRPr="00A94BFD">
              <w:t xml:space="preserve"> wording in the Performance Criteria is detailed below.</w:t>
            </w:r>
          </w:p>
        </w:tc>
      </w:tr>
      <w:tr w:rsidTr="003C64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4BFD">
            <w:pPr>
              <w:pStyle w:val="BodyText"/>
              <w:rPr>
                <w:lang w:val="en-NZ"/>
              </w:rPr>
            </w:pPr>
            <w:r w:rsidRPr="00A94BFD">
              <w:rPr>
                <w:rStyle w:val="BoldandItalics"/>
              </w:rPr>
              <w:t>Documentation</w:t>
            </w:r>
            <w:r w:rsidRPr="00A94BFD">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A94BFD" w:rsidP="00A94BFD">
            <w:pPr>
              <w:pStyle w:val="ListBullet"/>
            </w:pPr>
            <w:r w:rsidRPr="00A94BFD">
              <w:t xml:space="preserve">soil report </w:t>
            </w:r>
          </w:p>
          <w:p w:rsidR="00000000" w:rsidRPr="00A94BFD" w:rsidP="00A94BFD">
            <w:pPr>
              <w:pStyle w:val="ListBullet"/>
            </w:pPr>
            <w:r w:rsidRPr="00A94BFD">
              <w:t xml:space="preserve">engineers' computations </w:t>
            </w:r>
          </w:p>
          <w:p w:rsidR="00000000" w:rsidRPr="00A94BFD" w:rsidP="00A94BFD">
            <w:pPr>
              <w:pStyle w:val="ListBullet"/>
            </w:pPr>
            <w:r w:rsidRPr="00A94BFD">
              <w:t xml:space="preserve">specifications title </w:t>
            </w:r>
          </w:p>
          <w:p w:rsidR="00000000" w:rsidP="00A94BFD">
            <w:pPr>
              <w:pStyle w:val="ListBullet"/>
              <w:rPr>
                <w:lang w:val="en-NZ"/>
              </w:rPr>
            </w:pPr>
            <w:r w:rsidRPr="00A94BFD">
              <w:t xml:space="preserve">planning permit </w:t>
            </w:r>
          </w:p>
        </w:tc>
      </w:tr>
      <w:tr w:rsidTr="003C64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4BFD">
            <w:pPr>
              <w:pStyle w:val="BodyText"/>
              <w:rPr>
                <w:lang w:val="en-NZ"/>
              </w:rPr>
            </w:pPr>
            <w:r w:rsidRPr="00A94BFD">
              <w:rPr>
                <w:rStyle w:val="BoldandItalics"/>
              </w:rPr>
              <w:t>Inspection</w:t>
            </w:r>
            <w:r w:rsidRPr="00A94BFD">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A94BFD" w:rsidP="00A94BFD">
            <w:pPr>
              <w:pStyle w:val="ListBullet"/>
            </w:pPr>
            <w:r w:rsidRPr="00A94BFD">
              <w:t xml:space="preserve">statutory </w:t>
            </w:r>
          </w:p>
          <w:p w:rsidR="00000000" w:rsidRPr="00A94BFD" w:rsidP="00A94BFD">
            <w:pPr>
              <w:pStyle w:val="ListBullet"/>
            </w:pPr>
            <w:r w:rsidRPr="00A94BFD">
              <w:t>follow-up</w:t>
            </w:r>
          </w:p>
          <w:p w:rsidR="00000000" w:rsidRPr="00A94BFD" w:rsidP="00A94BFD">
            <w:pPr>
              <w:pStyle w:val="ListBullet"/>
            </w:pPr>
            <w:r w:rsidRPr="00A94BFD">
              <w:t xml:space="preserve">final </w:t>
            </w:r>
          </w:p>
          <w:p w:rsidR="00000000" w:rsidRPr="00A94BFD" w:rsidP="00A94BFD">
            <w:pPr>
              <w:pStyle w:val="ListBullet"/>
            </w:pPr>
            <w:r w:rsidRPr="00A94BFD">
              <w:t xml:space="preserve">random </w:t>
            </w:r>
          </w:p>
          <w:p w:rsidR="00000000" w:rsidRPr="00A94BFD" w:rsidP="00A94BFD">
            <w:pPr>
              <w:pStyle w:val="ListBullet"/>
            </w:pPr>
            <w:r w:rsidRPr="00A94BFD">
              <w:t xml:space="preserve">council policy </w:t>
            </w:r>
          </w:p>
          <w:p w:rsidR="00000000" w:rsidRPr="00A94BFD" w:rsidP="00A94BFD">
            <w:pPr>
              <w:pStyle w:val="ListBullet"/>
            </w:pPr>
            <w:r w:rsidRPr="00A94BFD">
              <w:t xml:space="preserve">change of use </w:t>
            </w:r>
          </w:p>
          <w:p w:rsidR="00000000" w:rsidRPr="00A94BFD" w:rsidP="00A94BFD">
            <w:pPr>
              <w:pStyle w:val="ListBullet"/>
            </w:pPr>
            <w:r w:rsidRPr="00A94BFD">
              <w:t xml:space="preserve">stage </w:t>
            </w:r>
          </w:p>
          <w:p w:rsidR="00000000" w:rsidRPr="00A94BFD" w:rsidP="00A94BFD">
            <w:pPr>
              <w:pStyle w:val="ListBullet"/>
            </w:pPr>
            <w:r w:rsidRPr="00A94BFD">
              <w:t xml:space="preserve">sewerage </w:t>
            </w:r>
          </w:p>
          <w:p w:rsidR="00000000" w:rsidRPr="00A94BFD" w:rsidP="00A94BFD">
            <w:pPr>
              <w:pStyle w:val="ListBullet"/>
            </w:pPr>
            <w:r w:rsidRPr="00A94BFD">
              <w:t xml:space="preserve">drainage </w:t>
            </w:r>
          </w:p>
          <w:p w:rsidR="00000000" w:rsidRPr="00A94BFD" w:rsidP="00A94BFD">
            <w:pPr>
              <w:pStyle w:val="ListBullet"/>
            </w:pPr>
            <w:r w:rsidRPr="00A94BFD">
              <w:t xml:space="preserve">plumbing </w:t>
            </w:r>
          </w:p>
          <w:p w:rsidR="00000000" w:rsidRPr="00A94BFD" w:rsidP="00A94BFD">
            <w:pPr>
              <w:pStyle w:val="ListBullet"/>
            </w:pPr>
            <w:r w:rsidRPr="00A94BFD">
              <w:t xml:space="preserve">in response to complaint </w:t>
            </w:r>
          </w:p>
          <w:p w:rsidR="00000000" w:rsidRPr="00A94BFD" w:rsidP="00A94BFD">
            <w:pPr>
              <w:pStyle w:val="ListBullet"/>
            </w:pPr>
            <w:r w:rsidRPr="00A94BFD">
              <w:t xml:space="preserve">illegal works </w:t>
            </w:r>
          </w:p>
          <w:p w:rsidR="00000000" w:rsidRPr="00A94BFD" w:rsidP="00A94BFD">
            <w:pPr>
              <w:pStyle w:val="ListBullet"/>
            </w:pPr>
            <w:r w:rsidRPr="00A94BFD">
              <w:t xml:space="preserve">mechanical </w:t>
            </w:r>
          </w:p>
          <w:p w:rsidR="00000000" w:rsidRPr="00A94BFD" w:rsidP="00A94BFD">
            <w:pPr>
              <w:pStyle w:val="ListBullet"/>
            </w:pPr>
            <w:r w:rsidRPr="00A94BFD">
              <w:t xml:space="preserve">ventilation </w:t>
            </w:r>
          </w:p>
          <w:p w:rsidR="00000000" w:rsidRPr="00A94BFD" w:rsidP="00A94BFD">
            <w:pPr>
              <w:pStyle w:val="ListBullet"/>
            </w:pPr>
            <w:r w:rsidRPr="00A94BFD">
              <w:t xml:space="preserve">fire services </w:t>
            </w:r>
          </w:p>
          <w:p w:rsidR="00000000" w:rsidRPr="00A94BFD" w:rsidP="00A94BFD">
            <w:pPr>
              <w:pStyle w:val="ListBullet"/>
            </w:pPr>
            <w:r w:rsidRPr="00A94BFD">
              <w:t xml:space="preserve">environmental controls </w:t>
            </w:r>
          </w:p>
          <w:p w:rsidR="00000000" w:rsidP="00A94BFD">
            <w:pPr>
              <w:pStyle w:val="ListBullet"/>
              <w:rPr>
                <w:lang w:val="en-NZ"/>
              </w:rPr>
            </w:pPr>
            <w:r w:rsidRPr="00A94BFD">
              <w:t>hoarding and site access restrictions</w:t>
            </w:r>
          </w:p>
        </w:tc>
      </w:tr>
      <w:tr w:rsidTr="003C64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4BFD">
            <w:pPr>
              <w:pStyle w:val="BodyText"/>
              <w:rPr>
                <w:lang w:val="en-NZ"/>
              </w:rPr>
            </w:pPr>
            <w:r w:rsidRPr="00A94BFD">
              <w:rPr>
                <w:rStyle w:val="BoldandItalics"/>
              </w:rPr>
              <w:t>Relevant authorities</w:t>
            </w:r>
            <w:r w:rsidRPr="00A94BFD">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A94BFD" w:rsidP="00A94BFD">
            <w:pPr>
              <w:pStyle w:val="ListBullet"/>
            </w:pPr>
            <w:r w:rsidRPr="00A94BFD">
              <w:t xml:space="preserve">building surveyor </w:t>
            </w:r>
          </w:p>
          <w:p w:rsidR="00000000" w:rsidRPr="00A94BFD" w:rsidP="00A94BFD">
            <w:pPr>
              <w:pStyle w:val="ListBullet"/>
            </w:pPr>
            <w:r w:rsidRPr="00A94BFD">
              <w:t xml:space="preserve">town planner </w:t>
            </w:r>
          </w:p>
          <w:p w:rsidR="00000000" w:rsidRPr="00A94BFD" w:rsidP="00A94BFD">
            <w:pPr>
              <w:pStyle w:val="ListBullet"/>
            </w:pPr>
            <w:r w:rsidRPr="00A94BFD">
              <w:t xml:space="preserve">council </w:t>
            </w:r>
          </w:p>
          <w:p w:rsidR="00000000" w:rsidRPr="00A94BFD" w:rsidP="00A94BFD">
            <w:pPr>
              <w:pStyle w:val="ListBullet"/>
            </w:pPr>
            <w:r w:rsidRPr="00A94BFD">
              <w:t xml:space="preserve">utilities and water authorities </w:t>
            </w:r>
          </w:p>
        </w:tc>
      </w:tr>
    </w:tbl>
    <w:p w:rsidR="00000000" w:rsidRPr="00A94BFD" w:rsidP="00A94BFD">
      <w:pPr>
        <w:pStyle w:val="BodyText"/>
      </w:pPr>
    </w:p>
    <w:p w:rsidR="00000000" w:rsidRPr="00A94BFD" w:rsidP="00A94BFD">
      <w:pPr>
        <w:pStyle w:val="AllowPageBreak"/>
      </w:pPr>
    </w:p>
    <w:p w:rsidR="00000000" w:rsidRPr="00A94BFD" w:rsidP="00A94BFD">
      <w:pPr>
        <w:pStyle w:val="Heading1"/>
      </w:pPr>
      <w:bookmarkStart w:id="12" w:name="O_442922"/>
      <w:bookmarkEnd w:id="12"/>
      <w:r w:rsidRPr="00A94BFD">
        <w:t>Unit Sector(s)</w:t>
      </w:r>
    </w:p>
    <w:p w:rsidR="00000000" w:rsidRPr="00A94BFD" w:rsidP="00A94BFD">
      <w:pPr>
        <w:pStyle w:val="BodyText"/>
      </w:pPr>
      <w:r w:rsidRPr="00A94BFD">
        <w:t xml:space="preserve">Planning </w:t>
      </w:r>
    </w:p>
    <w:p w:rsidR="00000000" w:rsidRPr="00A94BFD" w:rsidP="00A94BFD"/>
    <w:sectPr w:rsidSect="00A94B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6424" w:rsidP="003C64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424" w:rsidP="00A94B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C6424" w:rsidP="00A94B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C6424" w:rsidP="00A94B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FD" w:rsidRPr="003C6424" w:rsidP="003C64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424" w:rsidRPr="002D2AF8" w:rsidP="00A94BFD">
    <w:pPr>
      <w:pStyle w:val="Header"/>
      <w:framePr w:wrap="around"/>
    </w:pPr>
    <w:r>
      <w:fldChar w:fldCharType="begin"/>
    </w:r>
    <w:r>
      <w:instrText xml:space="preserve"> TITLE   \* MERGEFORMAT </w:instrText>
    </w:r>
    <w:r>
      <w:fldChar w:fldCharType="separate"/>
    </w:r>
    <w:r>
      <w:t>LGAPLEM405C Provide assistance in carrying out building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3C6424" w:rsidP="00A94B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AE6F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80F4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B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BFD"/>
    <w:pPr>
      <w:spacing w:before="360" w:after="60"/>
      <w:outlineLvl w:val="0"/>
    </w:pPr>
    <w:rPr>
      <w:sz w:val="32"/>
    </w:rPr>
  </w:style>
  <w:style w:type="paragraph" w:styleId="Heading2">
    <w:name w:val="heading 2"/>
    <w:basedOn w:val="HeadingBase"/>
    <w:next w:val="BodyText"/>
    <w:link w:val="Heading2Char"/>
    <w:qFormat/>
    <w:rsid w:val="00A94BFD"/>
    <w:pPr>
      <w:keepLines/>
      <w:spacing w:before="240" w:after="120"/>
      <w:outlineLvl w:val="1"/>
    </w:pPr>
    <w:rPr>
      <w:sz w:val="28"/>
      <w:szCs w:val="40"/>
    </w:rPr>
  </w:style>
  <w:style w:type="paragraph" w:styleId="Heading3">
    <w:name w:val="heading 3"/>
    <w:basedOn w:val="HeadingBase"/>
    <w:next w:val="BodyText"/>
    <w:link w:val="Heading3Char"/>
    <w:qFormat/>
    <w:rsid w:val="00A94BFD"/>
    <w:pPr>
      <w:spacing w:before="180" w:after="120"/>
      <w:outlineLvl w:val="2"/>
    </w:pPr>
    <w:rPr>
      <w:spacing w:val="-10"/>
      <w:kern w:val="32"/>
    </w:rPr>
  </w:style>
  <w:style w:type="paragraph" w:styleId="Heading4">
    <w:name w:val="heading 4"/>
    <w:basedOn w:val="HeadingBase"/>
    <w:next w:val="BodyText"/>
    <w:link w:val="Heading4Char"/>
    <w:qFormat/>
    <w:rsid w:val="00A94BFD"/>
    <w:pPr>
      <w:spacing w:before="160" w:after="120"/>
      <w:outlineLvl w:val="3"/>
    </w:pPr>
    <w:rPr>
      <w:sz w:val="22"/>
    </w:rPr>
  </w:style>
  <w:style w:type="paragraph" w:styleId="Heading5">
    <w:name w:val="heading 5"/>
    <w:basedOn w:val="HeadingBase"/>
    <w:next w:val="Normal"/>
    <w:link w:val="Heading5Char"/>
    <w:qFormat/>
    <w:rsid w:val="00A94BFD"/>
    <w:pPr>
      <w:spacing w:before="80"/>
      <w:outlineLvl w:val="4"/>
    </w:pPr>
    <w:rPr>
      <w:color w:val="918585"/>
      <w:sz w:val="20"/>
    </w:rPr>
  </w:style>
  <w:style w:type="paragraph" w:styleId="Heading6">
    <w:name w:val="heading 6"/>
    <w:basedOn w:val="HeadingBase"/>
    <w:next w:val="Normal"/>
    <w:link w:val="Heading6Char"/>
    <w:qFormat/>
    <w:rsid w:val="00A94BFD"/>
    <w:pPr>
      <w:spacing w:before="60"/>
      <w:outlineLvl w:val="5"/>
    </w:pPr>
    <w:rPr>
      <w:color w:val="918585"/>
      <w:sz w:val="20"/>
    </w:rPr>
  </w:style>
  <w:style w:type="paragraph" w:styleId="Heading7">
    <w:name w:val="heading 7"/>
    <w:basedOn w:val="Normal"/>
    <w:next w:val="Normal"/>
    <w:link w:val="Heading7Char"/>
    <w:qFormat/>
    <w:rsid w:val="00A94BFD"/>
    <w:pPr>
      <w:ind w:left="720"/>
      <w:outlineLvl w:val="6"/>
    </w:pPr>
    <w:rPr>
      <w:i/>
    </w:rPr>
  </w:style>
  <w:style w:type="paragraph" w:styleId="Heading8">
    <w:name w:val="heading 8"/>
    <w:basedOn w:val="Normal"/>
    <w:next w:val="Normal"/>
    <w:link w:val="Heading8Char"/>
    <w:qFormat/>
    <w:rsid w:val="00A94BFD"/>
    <w:pPr>
      <w:ind w:left="720"/>
      <w:outlineLvl w:val="7"/>
    </w:pPr>
    <w:rPr>
      <w:i/>
    </w:rPr>
  </w:style>
  <w:style w:type="paragraph" w:styleId="Heading9">
    <w:name w:val="heading 9"/>
    <w:basedOn w:val="Normal"/>
    <w:next w:val="Normal"/>
    <w:link w:val="Heading9Char"/>
    <w:qFormat/>
    <w:rsid w:val="00A94BFD"/>
    <w:pPr>
      <w:ind w:left="720"/>
      <w:outlineLvl w:val="8"/>
    </w:pPr>
    <w:rPr>
      <w:i/>
    </w:rPr>
  </w:style>
  <w:style w:type="character" w:default="1" w:styleId="DefaultParagraphFont">
    <w:name w:val="Default Paragraph Font"/>
    <w:uiPriority w:val="1"/>
    <w:unhideWhenUsed/>
    <w:rsid w:val="00A94B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BFD"/>
  </w:style>
  <w:style w:type="character" w:customStyle="1" w:styleId="Heading1Char">
    <w:name w:val="Heading 1 Char"/>
    <w:basedOn w:val="DefaultParagraphFont"/>
    <w:link w:val="Heading1"/>
    <w:rsid w:val="00A94BFD"/>
    <w:rPr>
      <w:rFonts w:ascii="Times New Roman" w:eastAsia="Times New Roman" w:hAnsi="Times New Roman" w:cs="Times New Roman"/>
      <w:b/>
      <w:sz w:val="32"/>
      <w:szCs w:val="20"/>
      <w:lang w:eastAsia="en-US"/>
    </w:rPr>
  </w:style>
  <w:style w:type="paragraph" w:styleId="BodyText">
    <w:name w:val="Body Text"/>
    <w:basedOn w:val="Normal"/>
    <w:link w:val="BodyTextChar"/>
    <w:rsid w:val="00A94B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4BFD"/>
    <w:rPr>
      <w:rFonts w:ascii="Times New Roman" w:eastAsia="Times New Roman" w:hAnsi="Times New Roman" w:cs="Times New Roman"/>
      <w:sz w:val="24"/>
      <w:lang w:eastAsia="en-US"/>
    </w:rPr>
  </w:style>
  <w:style w:type="paragraph" w:styleId="Footer">
    <w:name w:val="footer"/>
    <w:basedOn w:val="Normal"/>
    <w:link w:val="FooterChar"/>
    <w:rsid w:val="00A94B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BFD"/>
    <w:rPr>
      <w:rFonts w:ascii="Times New Roman" w:eastAsia="Times New Roman" w:hAnsi="Times New Roman" w:cs="Times New Roman"/>
      <w:sz w:val="16"/>
      <w:lang w:eastAsia="en-US"/>
    </w:rPr>
  </w:style>
  <w:style w:type="paragraph" w:styleId="List">
    <w:name w:val="List"/>
    <w:basedOn w:val="BodyText"/>
    <w:next w:val="BodyText"/>
    <w:rsid w:val="00A94BFD"/>
    <w:pPr>
      <w:tabs>
        <w:tab w:val="left" w:pos="340"/>
      </w:tabs>
      <w:spacing w:before="60" w:after="60"/>
      <w:ind w:left="340" w:hanging="340"/>
    </w:pPr>
  </w:style>
  <w:style w:type="paragraph" w:styleId="ListBullet">
    <w:name w:val="List Bullet"/>
    <w:basedOn w:val="List"/>
    <w:rsid w:val="00A94BFD"/>
    <w:pPr>
      <w:numPr>
        <w:numId w:val="12"/>
      </w:numPr>
      <w:tabs>
        <w:tab w:val="clear" w:pos="340"/>
      </w:tabs>
      <w:spacing w:before="40" w:after="40"/>
    </w:pPr>
  </w:style>
  <w:style w:type="character" w:customStyle="1" w:styleId="SpecialBold">
    <w:name w:val="Special Bold"/>
    <w:basedOn w:val="DefaultParagraphFont"/>
    <w:rsid w:val="00A94BFD"/>
    <w:rPr>
      <w:b/>
      <w:spacing w:val="0"/>
    </w:rPr>
  </w:style>
  <w:style w:type="paragraph" w:customStyle="1" w:styleId="SuperHeading">
    <w:name w:val="SuperHeading"/>
    <w:basedOn w:val="Normal"/>
    <w:rsid w:val="00A94BFD"/>
    <w:pPr>
      <w:spacing w:before="240" w:after="120"/>
      <w:outlineLvl w:val="0"/>
    </w:pPr>
    <w:rPr>
      <w:rFonts w:ascii="Times New Roman" w:hAnsi="Times New Roman"/>
      <w:b/>
      <w:sz w:val="28"/>
    </w:rPr>
  </w:style>
  <w:style w:type="paragraph" w:customStyle="1" w:styleId="AllowPageBreak">
    <w:name w:val="AllowPageBreak"/>
    <w:rsid w:val="00A94B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4BFD"/>
    <w:rPr>
      <w:b/>
      <w:i/>
      <w:u w:val="none"/>
    </w:rPr>
  </w:style>
  <w:style w:type="character" w:customStyle="1" w:styleId="Heading2Char">
    <w:name w:val="Heading 2 Char"/>
    <w:basedOn w:val="DefaultParagraphFont"/>
    <w:link w:val="Heading2"/>
    <w:rsid w:val="00A94B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B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B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B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B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B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B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BFD"/>
    <w:rPr>
      <w:rFonts w:ascii="Courier New" w:eastAsia="Times New Roman" w:hAnsi="Courier New" w:cs="Times New Roman"/>
      <w:i/>
      <w:szCs w:val="20"/>
      <w:lang w:eastAsia="en-US"/>
    </w:rPr>
  </w:style>
  <w:style w:type="paragraph" w:customStyle="1" w:styleId="HeadingBase">
    <w:name w:val="Heading Base"/>
    <w:rsid w:val="00A94B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BFD"/>
    <w:pPr>
      <w:tabs>
        <w:tab w:val="right" w:leader="dot" w:pos="9072"/>
      </w:tabs>
      <w:ind w:left="567"/>
    </w:pPr>
    <w:rPr>
      <w:szCs w:val="22"/>
    </w:rPr>
  </w:style>
  <w:style w:type="paragraph" w:customStyle="1" w:styleId="TOCBase">
    <w:name w:val="TOC Base"/>
    <w:rsid w:val="00A94B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BFD"/>
    <w:pPr>
      <w:tabs>
        <w:tab w:val="right" w:leader="dot" w:pos="9072"/>
      </w:tabs>
      <w:spacing w:before="40" w:after="40"/>
      <w:ind w:left="284"/>
    </w:pPr>
    <w:rPr>
      <w:rFonts w:ascii="Times New Roman" w:hAnsi="Times New Roman"/>
    </w:rPr>
  </w:style>
  <w:style w:type="paragraph" w:styleId="TOC1">
    <w:name w:val="toc 1"/>
    <w:basedOn w:val="TOCBase"/>
    <w:next w:val="Normal"/>
    <w:rsid w:val="00A94B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4BFD"/>
    <w:pPr>
      <w:spacing w:before="5040"/>
      <w:jc w:val="center"/>
    </w:pPr>
    <w:rPr>
      <w:sz w:val="48"/>
      <w:szCs w:val="72"/>
      <w:lang w:val="en-US"/>
    </w:rPr>
  </w:style>
  <w:style w:type="character" w:customStyle="1" w:styleId="TitleChar">
    <w:name w:val="Title Char"/>
    <w:basedOn w:val="DefaultParagraphFont"/>
    <w:link w:val="Title"/>
    <w:rsid w:val="00A94B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BFD"/>
    <w:pPr>
      <w:tabs>
        <w:tab w:val="left" w:pos="3600"/>
        <w:tab w:val="left" w:pos="3958"/>
      </w:tabs>
    </w:pPr>
  </w:style>
  <w:style w:type="paragraph" w:customStyle="1" w:styleId="Note">
    <w:name w:val="Note"/>
    <w:basedOn w:val="BodyText"/>
    <w:rsid w:val="00A94B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BFD"/>
    <w:pPr>
      <w:framePr w:wrap="auto" w:hAnchor="text" w:y="6049"/>
    </w:pPr>
    <w:rPr>
      <w:color w:val="000000"/>
      <w:sz w:val="40"/>
    </w:rPr>
  </w:style>
  <w:style w:type="paragraph" w:customStyle="1" w:styleId="TOCTitle">
    <w:name w:val="TOCTitle"/>
    <w:basedOn w:val="Heading1"/>
    <w:rsid w:val="00A94BFD"/>
    <w:pPr>
      <w:spacing w:after="240"/>
      <w:jc w:val="center"/>
      <w:outlineLvl w:val="9"/>
    </w:pPr>
    <w:rPr>
      <w:caps/>
    </w:rPr>
  </w:style>
  <w:style w:type="paragraph" w:customStyle="1" w:styleId="Version">
    <w:name w:val="Version"/>
    <w:rsid w:val="00A94B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4BFD"/>
    <w:pPr>
      <w:numPr>
        <w:numId w:val="13"/>
      </w:numPr>
      <w:tabs>
        <w:tab w:val="clear" w:pos="680"/>
      </w:tabs>
    </w:pPr>
  </w:style>
  <w:style w:type="paragraph" w:styleId="Index1">
    <w:name w:val="index 1"/>
    <w:basedOn w:val="Normal"/>
    <w:next w:val="Normal"/>
    <w:semiHidden/>
    <w:rsid w:val="00A94BFD"/>
    <w:pPr>
      <w:keepNext w:val="0"/>
      <w:tabs>
        <w:tab w:val="right" w:pos="4176"/>
      </w:tabs>
      <w:ind w:left="198" w:hanging="198"/>
    </w:pPr>
    <w:rPr>
      <w:rFonts w:ascii="Garamond" w:hAnsi="Garamond"/>
    </w:rPr>
  </w:style>
  <w:style w:type="paragraph" w:styleId="IndexHeading">
    <w:name w:val="index heading"/>
    <w:basedOn w:val="Normal"/>
    <w:next w:val="Index1"/>
    <w:semiHidden/>
    <w:rsid w:val="00A94BFD"/>
    <w:pPr>
      <w:spacing w:before="120" w:after="120"/>
    </w:pPr>
    <w:rPr>
      <w:rFonts w:ascii="Arial" w:hAnsi="Arial"/>
      <w:b/>
      <w:color w:val="918585"/>
      <w:sz w:val="24"/>
    </w:rPr>
  </w:style>
  <w:style w:type="paragraph" w:styleId="Header">
    <w:name w:val="header"/>
    <w:basedOn w:val="Normal"/>
    <w:link w:val="HeaderChar"/>
    <w:rsid w:val="00A94B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BFD"/>
    <w:rPr>
      <w:rFonts w:ascii="Times New Roman" w:eastAsia="Times New Roman" w:hAnsi="Times New Roman" w:cs="Times New Roman"/>
      <w:sz w:val="16"/>
      <w:szCs w:val="20"/>
      <w:lang w:val="en-GB" w:eastAsia="en-US"/>
    </w:rPr>
  </w:style>
  <w:style w:type="paragraph" w:customStyle="1" w:styleId="Chapter">
    <w:name w:val="Chapter"/>
    <w:basedOn w:val="Normal"/>
    <w:rsid w:val="00A94BFD"/>
    <w:pPr>
      <w:spacing w:before="240"/>
    </w:pPr>
    <w:rPr>
      <w:rFonts w:ascii="Times New Roman" w:hAnsi="Times New Roman"/>
      <w:smallCaps/>
      <w:spacing w:val="80"/>
      <w:sz w:val="28"/>
    </w:rPr>
  </w:style>
  <w:style w:type="paragraph" w:customStyle="1" w:styleId="InChapter">
    <w:name w:val="InChapter"/>
    <w:basedOn w:val="Heading3"/>
    <w:rsid w:val="00A94BFD"/>
    <w:pPr>
      <w:spacing w:after="240"/>
      <w:outlineLvl w:val="9"/>
    </w:pPr>
    <w:rPr>
      <w:noProof/>
    </w:rPr>
  </w:style>
  <w:style w:type="paragraph" w:styleId="Index2">
    <w:name w:val="index 2"/>
    <w:basedOn w:val="Normal"/>
    <w:next w:val="Normal"/>
    <w:semiHidden/>
    <w:rsid w:val="00A94BFD"/>
    <w:pPr>
      <w:tabs>
        <w:tab w:val="right" w:pos="4176"/>
      </w:tabs>
      <w:ind w:left="568" w:hanging="284"/>
    </w:pPr>
    <w:rPr>
      <w:rFonts w:ascii="Garamond" w:hAnsi="Garamond"/>
    </w:rPr>
  </w:style>
  <w:style w:type="paragraph" w:customStyle="1" w:styleId="Byline">
    <w:name w:val="Byline"/>
    <w:rsid w:val="00A94B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BFD"/>
    <w:pPr>
      <w:tabs>
        <w:tab w:val="clear" w:pos="3600"/>
        <w:tab w:val="clear" w:pos="3958"/>
      </w:tabs>
      <w:jc w:val="right"/>
    </w:pPr>
  </w:style>
  <w:style w:type="character" w:styleId="Emphasis">
    <w:name w:val="Emphasis"/>
    <w:basedOn w:val="DefaultParagraphFont"/>
    <w:qFormat/>
    <w:rsid w:val="00A94BFD"/>
    <w:rPr>
      <w:i/>
    </w:rPr>
  </w:style>
  <w:style w:type="paragraph" w:styleId="Caption">
    <w:name w:val="caption"/>
    <w:basedOn w:val="BodyText"/>
    <w:next w:val="Normal"/>
    <w:qFormat/>
    <w:rsid w:val="00A94BFD"/>
    <w:pPr>
      <w:framePr w:w="2268" w:hSpace="181" w:vSpace="181" w:wrap="around" w:vAnchor="text" w:hAnchor="page" w:x="1135" w:y="285" w:anchorLock="1"/>
    </w:pPr>
    <w:rPr>
      <w:i/>
    </w:rPr>
  </w:style>
  <w:style w:type="paragraph" w:customStyle="1" w:styleId="MiniTOCTitle">
    <w:name w:val="MiniTOCTitle"/>
    <w:basedOn w:val="Heading4"/>
    <w:rsid w:val="00A94BFD"/>
    <w:pPr>
      <w:spacing w:before="240"/>
      <w:outlineLvl w:val="9"/>
    </w:pPr>
    <w:rPr>
      <w:noProof/>
      <w:sz w:val="24"/>
    </w:rPr>
  </w:style>
  <w:style w:type="paragraph" w:customStyle="1" w:styleId="MiniTOCItem">
    <w:name w:val="MiniTOCItem"/>
    <w:basedOn w:val="ListBullet"/>
    <w:rsid w:val="00A94BFD"/>
    <w:pPr>
      <w:numPr>
        <w:numId w:val="0"/>
      </w:numPr>
      <w:tabs>
        <w:tab w:val="right" w:leader="dot" w:pos="6521"/>
      </w:tabs>
      <w:spacing w:before="0" w:after="0"/>
    </w:pPr>
  </w:style>
  <w:style w:type="paragraph" w:customStyle="1" w:styleId="TOFTitle">
    <w:name w:val="TOFTitle"/>
    <w:basedOn w:val="TOCTitle"/>
    <w:rsid w:val="00A94BFD"/>
  </w:style>
  <w:style w:type="paragraph" w:styleId="TableofFigures">
    <w:name w:val="table of figures"/>
    <w:basedOn w:val="Normal"/>
    <w:next w:val="Normal"/>
    <w:semiHidden/>
    <w:rsid w:val="00A94BFD"/>
    <w:pPr>
      <w:tabs>
        <w:tab w:val="right" w:leader="dot" w:pos="9072"/>
      </w:tabs>
      <w:ind w:left="970" w:hanging="403"/>
    </w:pPr>
    <w:rPr>
      <w:rFonts w:ascii="Times New Roman" w:hAnsi="Times New Roman"/>
      <w:b/>
    </w:rPr>
  </w:style>
  <w:style w:type="paragraph" w:styleId="ListNumber">
    <w:name w:val="List Number"/>
    <w:basedOn w:val="List"/>
    <w:rsid w:val="00A94BFD"/>
    <w:pPr>
      <w:numPr>
        <w:numId w:val="10"/>
      </w:numPr>
    </w:pPr>
  </w:style>
  <w:style w:type="character" w:customStyle="1" w:styleId="WingdingSymbols">
    <w:name w:val="Wingding Symbols"/>
    <w:rsid w:val="00A94BFD"/>
    <w:rPr>
      <w:rFonts w:ascii="Wingdings" w:hAnsi="Wingdings"/>
    </w:rPr>
  </w:style>
  <w:style w:type="paragraph" w:customStyle="1" w:styleId="TableHeading">
    <w:name w:val="Table Heading"/>
    <w:basedOn w:val="HeadingBase"/>
    <w:rsid w:val="00A94BFD"/>
    <w:pPr>
      <w:keepLines/>
      <w:pBdr>
        <w:bottom w:val="single" w:sz="6" w:space="1" w:color="918585"/>
      </w:pBdr>
      <w:spacing w:before="240"/>
    </w:pPr>
  </w:style>
  <w:style w:type="character" w:customStyle="1" w:styleId="HotSpot">
    <w:name w:val="HotSpot"/>
    <w:rsid w:val="00A94BFD"/>
    <w:rPr>
      <w:color w:val="0033CC"/>
      <w:u w:val="none"/>
    </w:rPr>
  </w:style>
  <w:style w:type="paragraph" w:customStyle="1" w:styleId="BodyTextRight">
    <w:name w:val="Body Text Right"/>
    <w:basedOn w:val="BodyText"/>
    <w:rsid w:val="00A94BFD"/>
    <w:pPr>
      <w:spacing w:before="0" w:after="0"/>
      <w:jc w:val="right"/>
    </w:pPr>
  </w:style>
  <w:style w:type="paragraph" w:styleId="Index3">
    <w:name w:val="index 3"/>
    <w:basedOn w:val="ListNumber2"/>
    <w:next w:val="Normal"/>
    <w:semiHidden/>
    <w:rsid w:val="00A94BFD"/>
    <w:pPr>
      <w:numPr>
        <w:numId w:val="0"/>
      </w:numPr>
      <w:tabs>
        <w:tab w:val="right" w:leader="dot" w:pos="4176"/>
      </w:tabs>
    </w:pPr>
  </w:style>
  <w:style w:type="paragraph" w:styleId="ListNumber2">
    <w:name w:val="List Number 2"/>
    <w:basedOn w:val="List2"/>
    <w:rsid w:val="00A94BFD"/>
    <w:pPr>
      <w:numPr>
        <w:numId w:val="9"/>
      </w:numPr>
      <w:tabs>
        <w:tab w:val="clear" w:pos="1060"/>
      </w:tabs>
    </w:pPr>
  </w:style>
  <w:style w:type="paragraph" w:customStyle="1" w:styleId="MarginNote">
    <w:name w:val="Margin Note"/>
    <w:basedOn w:val="BodyText"/>
    <w:rsid w:val="00A94B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B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B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BFD"/>
    <w:rPr>
      <w:sz w:val="32"/>
    </w:rPr>
  </w:style>
  <w:style w:type="paragraph" w:customStyle="1" w:styleId="HeadingProcedure">
    <w:name w:val="Heading Procedure"/>
    <w:basedOn w:val="HeadingBase"/>
    <w:next w:val="Normal"/>
    <w:rsid w:val="00A94BFD"/>
    <w:pPr>
      <w:tabs>
        <w:tab w:val="left" w:pos="0"/>
      </w:tabs>
      <w:spacing w:before="120" w:after="60"/>
    </w:pPr>
    <w:rPr>
      <w:i/>
      <w:color w:val="918585"/>
      <w:sz w:val="22"/>
    </w:rPr>
  </w:style>
  <w:style w:type="paragraph" w:customStyle="1" w:styleId="TableBodyText">
    <w:name w:val="Table Body Text"/>
    <w:basedOn w:val="BodyText"/>
    <w:rsid w:val="00A94BFD"/>
    <w:pPr>
      <w:spacing w:before="60" w:after="60"/>
    </w:pPr>
  </w:style>
  <w:style w:type="paragraph" w:styleId="ListContinue">
    <w:name w:val="List Continue"/>
    <w:basedOn w:val="List"/>
    <w:rsid w:val="00A94BFD"/>
    <w:pPr>
      <w:ind w:firstLine="0"/>
    </w:pPr>
  </w:style>
  <w:style w:type="paragraph" w:customStyle="1" w:styleId="ListNote">
    <w:name w:val="List Note"/>
    <w:basedOn w:val="List"/>
    <w:rsid w:val="00A94BFD"/>
    <w:pPr>
      <w:pBdr>
        <w:top w:val="single" w:sz="6" w:space="2" w:color="918585"/>
        <w:bottom w:val="single" w:sz="6" w:space="2" w:color="918585"/>
      </w:pBdr>
      <w:tabs>
        <w:tab w:val="left" w:pos="1021"/>
      </w:tabs>
      <w:ind w:firstLine="0"/>
    </w:pPr>
  </w:style>
  <w:style w:type="paragraph" w:customStyle="1" w:styleId="Warning">
    <w:name w:val="Warning"/>
    <w:basedOn w:val="BodyText"/>
    <w:rsid w:val="00A94BFD"/>
    <w:pPr>
      <w:shd w:val="clear" w:color="auto" w:fill="D9D9D9"/>
      <w:tabs>
        <w:tab w:val="left" w:pos="992"/>
      </w:tabs>
      <w:ind w:left="119" w:right="119"/>
    </w:pPr>
    <w:rPr>
      <w:sz w:val="20"/>
    </w:rPr>
  </w:style>
  <w:style w:type="paragraph" w:customStyle="1" w:styleId="MarginIcons">
    <w:name w:val="Margin Icons"/>
    <w:basedOn w:val="BodyText"/>
    <w:rsid w:val="00A94B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BFD"/>
    <w:rPr>
      <w:rFonts w:ascii="Courier New" w:hAnsi="Courier New"/>
    </w:rPr>
  </w:style>
  <w:style w:type="paragraph" w:customStyle="1" w:styleId="NoteBullet">
    <w:name w:val="Note Bullet"/>
    <w:basedOn w:val="Note"/>
    <w:rsid w:val="00A94BFD"/>
    <w:pPr>
      <w:tabs>
        <w:tab w:val="clear" w:pos="680"/>
      </w:tabs>
      <w:spacing w:before="60" w:after="60"/>
    </w:pPr>
  </w:style>
  <w:style w:type="paragraph" w:customStyle="1" w:styleId="SubHeading2">
    <w:name w:val="SubHeading2"/>
    <w:basedOn w:val="HeadingBase"/>
    <w:rsid w:val="00A94BFD"/>
    <w:pPr>
      <w:spacing w:before="240" w:after="60"/>
    </w:pPr>
    <w:rPr>
      <w:sz w:val="20"/>
    </w:rPr>
  </w:style>
  <w:style w:type="paragraph" w:customStyle="1" w:styleId="SubHeading1">
    <w:name w:val="SubHeading1"/>
    <w:basedOn w:val="HeadingBase"/>
    <w:rsid w:val="00A94BFD"/>
    <w:pPr>
      <w:spacing w:before="240" w:after="60"/>
    </w:pPr>
    <w:rPr>
      <w:color w:val="918585"/>
      <w:sz w:val="22"/>
    </w:rPr>
  </w:style>
  <w:style w:type="paragraph" w:customStyle="1" w:styleId="SideHeading">
    <w:name w:val="Side Heading"/>
    <w:basedOn w:val="HeadingBase"/>
    <w:rsid w:val="00A94B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BFD"/>
    <w:pPr>
      <w:tabs>
        <w:tab w:val="num" w:pos="360"/>
      </w:tabs>
    </w:pPr>
  </w:style>
  <w:style w:type="paragraph" w:styleId="PlainText">
    <w:name w:val="Plain Text"/>
    <w:basedOn w:val="Normal"/>
    <w:link w:val="PlainTextChar"/>
    <w:rsid w:val="00A94BFD"/>
    <w:rPr>
      <w:sz w:val="20"/>
    </w:rPr>
  </w:style>
  <w:style w:type="character" w:customStyle="1" w:styleId="PlainTextChar">
    <w:name w:val="Plain Text Char"/>
    <w:basedOn w:val="DefaultParagraphFont"/>
    <w:link w:val="PlainText"/>
    <w:rsid w:val="00A94BFD"/>
    <w:rPr>
      <w:rFonts w:ascii="Courier New" w:eastAsia="Times New Roman" w:hAnsi="Courier New" w:cs="Times New Roman"/>
      <w:sz w:val="20"/>
      <w:szCs w:val="20"/>
      <w:lang w:eastAsia="en-US"/>
    </w:rPr>
  </w:style>
  <w:style w:type="character" w:customStyle="1" w:styleId="MenuOption">
    <w:name w:val="Menu Option"/>
    <w:basedOn w:val="DefaultParagraphFont"/>
    <w:rsid w:val="00A94BFD"/>
    <w:rPr>
      <w:b/>
      <w:smallCaps/>
    </w:rPr>
  </w:style>
  <w:style w:type="paragraph" w:customStyle="1" w:styleId="TableListNumber">
    <w:name w:val="Table List Number"/>
    <w:basedOn w:val="ListNumber"/>
    <w:rsid w:val="00A94BFD"/>
    <w:pPr>
      <w:numPr>
        <w:numId w:val="0"/>
      </w:numPr>
    </w:pPr>
  </w:style>
  <w:style w:type="paragraph" w:styleId="TOC4">
    <w:name w:val="toc 4"/>
    <w:basedOn w:val="TOCBase"/>
    <w:next w:val="Normal"/>
    <w:semiHidden/>
    <w:rsid w:val="00A94BFD"/>
    <w:pPr>
      <w:tabs>
        <w:tab w:val="right" w:leader="dot" w:pos="9071"/>
      </w:tabs>
      <w:ind w:left="1701"/>
    </w:pPr>
  </w:style>
  <w:style w:type="paragraph" w:customStyle="1" w:styleId="ListAlpha">
    <w:name w:val="List Alpha"/>
    <w:basedOn w:val="List"/>
    <w:rsid w:val="00A94BFD"/>
    <w:pPr>
      <w:numPr>
        <w:numId w:val="8"/>
      </w:numPr>
    </w:pPr>
  </w:style>
  <w:style w:type="paragraph" w:customStyle="1" w:styleId="ListAlpha2">
    <w:name w:val="List Alpha 2"/>
    <w:basedOn w:val="List2"/>
    <w:rsid w:val="00A94BFD"/>
    <w:pPr>
      <w:numPr>
        <w:numId w:val="7"/>
      </w:numPr>
    </w:pPr>
  </w:style>
  <w:style w:type="paragraph" w:styleId="List2">
    <w:name w:val="List 2"/>
    <w:basedOn w:val="BodyText"/>
    <w:rsid w:val="00A94BFD"/>
    <w:pPr>
      <w:tabs>
        <w:tab w:val="left" w:pos="680"/>
      </w:tabs>
      <w:spacing w:before="60" w:after="60"/>
      <w:ind w:left="680" w:hanging="340"/>
    </w:pPr>
  </w:style>
  <w:style w:type="paragraph" w:styleId="List3">
    <w:name w:val="List 3"/>
    <w:basedOn w:val="BodyText"/>
    <w:rsid w:val="00A94BFD"/>
    <w:pPr>
      <w:tabs>
        <w:tab w:val="left" w:pos="1021"/>
      </w:tabs>
      <w:spacing w:before="60" w:after="60"/>
      <w:ind w:left="1020" w:hanging="340"/>
    </w:pPr>
  </w:style>
  <w:style w:type="paragraph" w:styleId="List4">
    <w:name w:val="List 4"/>
    <w:basedOn w:val="BodyText"/>
    <w:rsid w:val="00A94BFD"/>
    <w:pPr>
      <w:tabs>
        <w:tab w:val="left" w:pos="1361"/>
      </w:tabs>
      <w:spacing w:before="60" w:after="60"/>
      <w:ind w:left="1361" w:hanging="340"/>
    </w:pPr>
  </w:style>
  <w:style w:type="paragraph" w:styleId="List5">
    <w:name w:val="List 5"/>
    <w:basedOn w:val="BodyText"/>
    <w:rsid w:val="00A94BFD"/>
    <w:pPr>
      <w:tabs>
        <w:tab w:val="left" w:pos="1701"/>
      </w:tabs>
      <w:spacing w:before="60" w:after="60"/>
      <w:ind w:left="1701" w:hanging="340"/>
    </w:pPr>
  </w:style>
  <w:style w:type="paragraph" w:styleId="ListBullet3">
    <w:name w:val="List Bullet 3"/>
    <w:basedOn w:val="List3"/>
    <w:rsid w:val="00A94BFD"/>
    <w:pPr>
      <w:numPr>
        <w:numId w:val="14"/>
      </w:numPr>
      <w:tabs>
        <w:tab w:val="clear" w:pos="1021"/>
      </w:tabs>
      <w:ind w:left="1037" w:hanging="357"/>
    </w:pPr>
  </w:style>
  <w:style w:type="paragraph" w:styleId="ListBullet4">
    <w:name w:val="List Bullet 4"/>
    <w:basedOn w:val="List4"/>
    <w:rsid w:val="00A94BFD"/>
    <w:pPr>
      <w:numPr>
        <w:numId w:val="2"/>
      </w:numPr>
    </w:pPr>
  </w:style>
  <w:style w:type="paragraph" w:styleId="ListBullet5">
    <w:name w:val="List Bullet 5"/>
    <w:basedOn w:val="List5"/>
    <w:rsid w:val="00A94BFD"/>
    <w:pPr>
      <w:numPr>
        <w:numId w:val="3"/>
      </w:numPr>
    </w:pPr>
  </w:style>
  <w:style w:type="paragraph" w:styleId="ListContinue2">
    <w:name w:val="List Continue 2"/>
    <w:basedOn w:val="List2"/>
    <w:rsid w:val="00A94BFD"/>
    <w:pPr>
      <w:ind w:firstLine="0"/>
    </w:pPr>
  </w:style>
  <w:style w:type="paragraph" w:styleId="ListContinue3">
    <w:name w:val="List Continue 3"/>
    <w:basedOn w:val="List3"/>
    <w:rsid w:val="00A94BFD"/>
    <w:pPr>
      <w:ind w:left="1021" w:firstLine="0"/>
    </w:pPr>
  </w:style>
  <w:style w:type="paragraph" w:styleId="ListContinue4">
    <w:name w:val="List Continue 4"/>
    <w:basedOn w:val="List4"/>
    <w:rsid w:val="00A94BFD"/>
    <w:pPr>
      <w:ind w:firstLine="0"/>
    </w:pPr>
  </w:style>
  <w:style w:type="paragraph" w:styleId="ListContinue5">
    <w:name w:val="List Continue 5"/>
    <w:basedOn w:val="List5"/>
    <w:rsid w:val="00A94BFD"/>
    <w:pPr>
      <w:ind w:firstLine="0"/>
    </w:pPr>
  </w:style>
  <w:style w:type="paragraph" w:styleId="ListNumber3">
    <w:name w:val="List Number 3"/>
    <w:basedOn w:val="List3"/>
    <w:rsid w:val="00A94BFD"/>
    <w:pPr>
      <w:numPr>
        <w:numId w:val="4"/>
      </w:numPr>
    </w:pPr>
  </w:style>
  <w:style w:type="paragraph" w:styleId="ListNumber4">
    <w:name w:val="List Number 4"/>
    <w:basedOn w:val="List4"/>
    <w:rsid w:val="00A94BFD"/>
    <w:pPr>
      <w:numPr>
        <w:numId w:val="5"/>
      </w:numPr>
    </w:pPr>
  </w:style>
  <w:style w:type="paragraph" w:styleId="ListNumber5">
    <w:name w:val="List Number 5"/>
    <w:basedOn w:val="List5"/>
    <w:rsid w:val="00A94BFD"/>
    <w:pPr>
      <w:numPr>
        <w:numId w:val="6"/>
      </w:numPr>
    </w:pPr>
  </w:style>
  <w:style w:type="paragraph" w:styleId="BlockText">
    <w:name w:val="Block Text"/>
    <w:basedOn w:val="Normal"/>
    <w:rsid w:val="00A94BFD"/>
    <w:pPr>
      <w:spacing w:after="120"/>
      <w:ind w:left="1440" w:right="1440"/>
    </w:pPr>
  </w:style>
  <w:style w:type="character" w:customStyle="1" w:styleId="Subscript">
    <w:name w:val="Subscript"/>
    <w:basedOn w:val="DefaultParagraphFont"/>
    <w:rsid w:val="00A94BFD"/>
    <w:rPr>
      <w:sz w:val="16"/>
      <w:vertAlign w:val="subscript"/>
    </w:rPr>
  </w:style>
  <w:style w:type="character" w:customStyle="1" w:styleId="Superscript">
    <w:name w:val="Superscript"/>
    <w:basedOn w:val="DefaultParagraphFont"/>
    <w:rsid w:val="00A94BFD"/>
    <w:rPr>
      <w:sz w:val="16"/>
      <w:vertAlign w:val="superscript"/>
    </w:rPr>
  </w:style>
  <w:style w:type="character" w:customStyle="1" w:styleId="Symbols">
    <w:name w:val="Symbols"/>
    <w:basedOn w:val="DefaultParagraphFont"/>
    <w:rsid w:val="00A94BFD"/>
    <w:rPr>
      <w:rFonts w:ascii="Symbol" w:hAnsi="Symbol"/>
    </w:rPr>
  </w:style>
  <w:style w:type="character" w:customStyle="1" w:styleId="MenuOptions">
    <w:name w:val="Menu Options"/>
    <w:basedOn w:val="DefaultParagraphFont"/>
    <w:rsid w:val="00A94BFD"/>
    <w:rPr>
      <w:rFonts w:ascii="Arial Narrow" w:hAnsi="Arial Narrow"/>
      <w:smallCaps/>
    </w:rPr>
  </w:style>
  <w:style w:type="character" w:customStyle="1" w:styleId="Buttons">
    <w:name w:val="Buttons"/>
    <w:basedOn w:val="DefaultParagraphFont"/>
    <w:rsid w:val="00A94BFD"/>
    <w:rPr>
      <w:b/>
    </w:rPr>
  </w:style>
  <w:style w:type="character" w:customStyle="1" w:styleId="Underlined">
    <w:name w:val="Underlined"/>
    <w:basedOn w:val="DefaultParagraphFont"/>
    <w:rsid w:val="00A94BFD"/>
    <w:rPr>
      <w:u w:val="single"/>
    </w:rPr>
  </w:style>
  <w:style w:type="paragraph" w:customStyle="1" w:styleId="TableBodyTextRight">
    <w:name w:val="Table Body Text Right"/>
    <w:basedOn w:val="TableBodyText"/>
    <w:rsid w:val="00A94BFD"/>
    <w:pPr>
      <w:widowControl w:val="0"/>
      <w:autoSpaceDE w:val="0"/>
      <w:autoSpaceDN w:val="0"/>
      <w:adjustRightInd w:val="0"/>
      <w:jc w:val="right"/>
    </w:pPr>
    <w:rPr>
      <w:rFonts w:cs="Arial"/>
      <w:szCs w:val="18"/>
    </w:rPr>
  </w:style>
  <w:style w:type="paragraph" w:customStyle="1" w:styleId="CopyrightText">
    <w:name w:val="Copyright Text"/>
    <w:basedOn w:val="BodyText"/>
    <w:rsid w:val="00A94BFD"/>
    <w:rPr>
      <w:sz w:val="18"/>
    </w:rPr>
  </w:style>
  <w:style w:type="paragraph" w:customStyle="1" w:styleId="BodySmallRight">
    <w:name w:val="Body Small Right"/>
    <w:basedOn w:val="BodyTextRight"/>
    <w:rsid w:val="00A94BFD"/>
    <w:rPr>
      <w:sz w:val="18"/>
      <w:szCs w:val="18"/>
    </w:rPr>
  </w:style>
  <w:style w:type="paragraph" w:customStyle="1" w:styleId="MarginEdition">
    <w:name w:val="Margin Edition"/>
    <w:basedOn w:val="MarginNote"/>
    <w:rsid w:val="00A94BFD"/>
    <w:pPr>
      <w:spacing w:before="0" w:after="0"/>
    </w:pPr>
    <w:rPr>
      <w:rFonts w:ascii="Times New Roman" w:hAnsi="Times New Roman"/>
      <w:color w:val="999999"/>
    </w:rPr>
  </w:style>
  <w:style w:type="paragraph" w:customStyle="1" w:styleId="Spacer">
    <w:name w:val="Spacer"/>
    <w:basedOn w:val="Normal"/>
    <w:rsid w:val="00A94BFD"/>
    <w:rPr>
      <w:sz w:val="2"/>
      <w:szCs w:val="2"/>
    </w:rPr>
  </w:style>
  <w:style w:type="character" w:customStyle="1" w:styleId="Small">
    <w:name w:val="Small"/>
    <w:basedOn w:val="DefaultParagraphFont"/>
    <w:rsid w:val="00A94BFD"/>
    <w:rPr>
      <w:sz w:val="16"/>
    </w:rPr>
  </w:style>
  <w:style w:type="paragraph" w:customStyle="1" w:styleId="WideTable">
    <w:name w:val="Wide Table"/>
    <w:basedOn w:val="Normal"/>
    <w:rsid w:val="00A94BFD"/>
    <w:pPr>
      <w:ind w:left="-1418"/>
    </w:pPr>
    <w:rPr>
      <w:sz w:val="2"/>
      <w:szCs w:val="2"/>
    </w:rPr>
  </w:style>
  <w:style w:type="character" w:styleId="PageNumber">
    <w:name w:val="page number"/>
    <w:basedOn w:val="DefaultParagraphFont"/>
    <w:rsid w:val="00A94BFD"/>
  </w:style>
  <w:style w:type="paragraph" w:styleId="Quote">
    <w:name w:val="Quote"/>
    <w:basedOn w:val="Heading1"/>
    <w:link w:val="QuoteChar"/>
    <w:qFormat/>
    <w:rsid w:val="00A94BFD"/>
    <w:rPr>
      <w:b w:val="0"/>
      <w:sz w:val="72"/>
      <w:szCs w:val="72"/>
      <w:lang w:val="en-NZ"/>
    </w:rPr>
  </w:style>
  <w:style w:type="character" w:customStyle="1" w:styleId="QuoteChar">
    <w:name w:val="Quote Char"/>
    <w:basedOn w:val="DefaultParagraphFont"/>
    <w:link w:val="Quote"/>
    <w:rsid w:val="00A94B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BFD"/>
    <w:pPr>
      <w:pageBreakBefore/>
    </w:pPr>
  </w:style>
  <w:style w:type="paragraph" w:customStyle="1" w:styleId="Border">
    <w:name w:val="Border"/>
    <w:basedOn w:val="Normal"/>
    <w:qFormat/>
    <w:rsid w:val="00A94B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BFD"/>
    <w:rPr>
      <w:b/>
      <w:bCs/>
      <w:i/>
      <w:iCs/>
      <w:color w:val="auto"/>
    </w:rPr>
  </w:style>
  <w:style w:type="paragraph" w:styleId="IntenseQuote">
    <w:name w:val="Intense Quote"/>
    <w:basedOn w:val="Normal"/>
    <w:next w:val="Normal"/>
    <w:link w:val="IntenseQuoteChar"/>
    <w:uiPriority w:val="30"/>
    <w:qFormat/>
    <w:rsid w:val="00A94B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B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BFD"/>
    <w:rPr>
      <w:smallCaps/>
      <w:color w:val="auto"/>
      <w:u w:val="single"/>
    </w:rPr>
  </w:style>
  <w:style w:type="character" w:styleId="IntenseReference">
    <w:name w:val="Intense Reference"/>
    <w:basedOn w:val="DefaultParagraphFont"/>
    <w:uiPriority w:val="32"/>
    <w:qFormat/>
    <w:rsid w:val="00A94BFD"/>
    <w:rPr>
      <w:b/>
      <w:bCs/>
      <w:smallCaps/>
      <w:color w:val="auto"/>
      <w:spacing w:val="5"/>
      <w:u w:val="single"/>
    </w:rPr>
  </w:style>
  <w:style w:type="paragraph" w:customStyle="1" w:styleId="2ColumnHeading">
    <w:name w:val="2Column Heading"/>
    <w:basedOn w:val="BodyText"/>
    <w:qFormat/>
    <w:rsid w:val="00A94BFD"/>
    <w:pPr>
      <w:spacing w:after="60"/>
      <w:ind w:left="-2268"/>
    </w:pPr>
    <w:rPr>
      <w:b/>
    </w:rPr>
  </w:style>
  <w:style w:type="paragraph" w:customStyle="1" w:styleId="Heading1TOC">
    <w:name w:val="Heading1 TOC"/>
    <w:basedOn w:val="Normal"/>
    <w:qFormat/>
    <w:rsid w:val="00A94BFD"/>
    <w:pPr>
      <w:spacing w:before="240" w:after="120"/>
    </w:pPr>
    <w:rPr>
      <w:rFonts w:ascii="Times New Roman" w:hAnsi="Times New Roman"/>
      <w:b/>
      <w:sz w:val="32"/>
    </w:rPr>
  </w:style>
  <w:style w:type="paragraph" w:customStyle="1" w:styleId="Heading2TOC">
    <w:name w:val="Heading2 TOC"/>
    <w:basedOn w:val="Normal"/>
    <w:qFormat/>
    <w:rsid w:val="00A94BFD"/>
    <w:pPr>
      <w:spacing w:before="240" w:after="60"/>
    </w:pPr>
    <w:rPr>
      <w:rFonts w:ascii="Times New Roman" w:hAnsi="Times New Roman"/>
      <w:b/>
      <w:sz w:val="28"/>
    </w:rPr>
  </w:style>
  <w:style w:type="character" w:customStyle="1" w:styleId="Underline">
    <w:name w:val="Underline"/>
    <w:basedOn w:val="DefaultParagraphFont"/>
    <w:qFormat/>
    <w:rsid w:val="00A94BFD"/>
    <w:rPr>
      <w:u w:val="single"/>
    </w:rPr>
  </w:style>
  <w:style w:type="paragraph" w:styleId="BalloonText">
    <w:name w:val="Balloon Text"/>
    <w:basedOn w:val="Normal"/>
    <w:link w:val="BalloonTextChar"/>
    <w:rsid w:val="00A94BFD"/>
    <w:rPr>
      <w:rFonts w:ascii="Tahoma" w:hAnsi="Tahoma" w:cs="Tahoma"/>
      <w:sz w:val="16"/>
      <w:szCs w:val="16"/>
    </w:rPr>
  </w:style>
  <w:style w:type="character" w:customStyle="1" w:styleId="BalloonTextChar">
    <w:name w:val="Balloon Text Char"/>
    <w:basedOn w:val="DefaultParagraphFont"/>
    <w:link w:val="BalloonText"/>
    <w:rsid w:val="00A94B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B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4B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BFD"/>
    <w:rPr>
      <w:b/>
      <w:color w:val="660033"/>
      <w:spacing w:val="0"/>
    </w:rPr>
  </w:style>
  <w:style w:type="paragraph" w:customStyle="1" w:styleId="Nameditemlist">
    <w:name w:val="Named item list"/>
    <w:basedOn w:val="BodyText"/>
    <w:qFormat/>
    <w:rsid w:val="00A94B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985</Words>
  <Characters>6444</Characters>
  <Application>Microsoft Office Word</Application>
  <DocSecurity>0</DocSecurity>
  <Lines>214</Lines>
  <Paragraphs>126</Paragraphs>
  <ScaleCrop>false</ScaleCrop>
  <Company>Author-it Software Corporation Ltd.</Company>
  <LinksUpToDate>false</LinksUpToDate>
  <CharactersWithSpaces>7435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LGAPLEM405C Provide assistance in carrying out building inspections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2012-09-10T06:23:00Z</dcterms:created>
  <dcterms:modified xsi:type="dcterms:W3CDTF">2012-09-10T06:24:00Z</dcterms:modified>
</cp:coreProperties>
</file>