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210" w:rsidP="00881210">
      <w:pPr>
        <w:pStyle w:val="Title"/>
      </w:pPr>
      <w:r>
        <w:fldChar w:fldCharType="begin"/>
      </w:r>
      <w:r>
        <w:instrText xml:space="preserve"> TITLE   \* MERGEFORMAT </w:instrText>
      </w:r>
      <w:r>
        <w:fldChar w:fldCharType="separate"/>
      </w:r>
      <w:r>
        <w:t>LGAPLAN512A Integrate land use and transport planning</w:t>
      </w:r>
      <w:r>
        <w:fldChar w:fldCharType="end"/>
      </w:r>
    </w:p>
    <w:p w:rsidR="00881210" w:rsidP="00881210">
      <w:pPr>
        <w:pStyle w:val="Version"/>
        <w:sectPr w:rsidSect="00E807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0711" w:rsidP="00E80711">
      <w:pPr>
        <w:pStyle w:val="SuperHeading"/>
      </w:pPr>
      <w:r w:rsidRPr="00E80711">
        <w:t>LGAPLAN512A Integrate land use and transport planning</w:t>
      </w:r>
    </w:p>
    <w:p w:rsidR="00000000" w:rsidRPr="00E80711" w:rsidP="00E80711">
      <w:pPr>
        <w:pStyle w:val="SuperHeading"/>
      </w:pPr>
    </w:p>
    <w:p w:rsidR="00000000" w:rsidRPr="00E80711" w:rsidP="00E80711">
      <w:pPr>
        <w:pStyle w:val="Heading1"/>
      </w:pPr>
      <w:bookmarkStart w:id="1" w:name="O_443007"/>
      <w:bookmarkEnd w:id="1"/>
      <w:r w:rsidRPr="00E80711">
        <w:t>Modification History</w:t>
      </w:r>
    </w:p>
    <w:p w:rsidR="00000000" w:rsidRPr="00E80711" w:rsidP="00E80711">
      <w:pPr>
        <w:pStyle w:val="BodyText"/>
      </w:pPr>
      <w:r w:rsidRPr="00E80711">
        <w:t>LGAPLAN512A Release 2:</w:t>
      </w:r>
      <w:r w:rsidRPr="00E80711">
        <w:tab/>
        <w:t>Layout adjusted.</w:t>
      </w:r>
    </w:p>
    <w:p w:rsidR="00000000" w:rsidRPr="00E80711" w:rsidP="00E80711">
      <w:pPr>
        <w:pStyle w:val="BodyText"/>
      </w:pPr>
      <w:r w:rsidRPr="00E80711">
        <w:t>LGAPLAN512A Release 1:</w:t>
      </w:r>
      <w:r w:rsidRPr="00E80711">
        <w:tab/>
        <w:t>Primary release.</w:t>
      </w:r>
    </w:p>
    <w:p w:rsidR="00000000" w:rsidRPr="00E80711" w:rsidP="00E80711">
      <w:pPr>
        <w:pStyle w:val="AllowPageBreak"/>
      </w:pPr>
    </w:p>
    <w:p w:rsidR="00000000" w:rsidRPr="00E80711" w:rsidP="00E80711">
      <w:pPr>
        <w:pStyle w:val="Heading1"/>
      </w:pPr>
      <w:bookmarkStart w:id="2" w:name="O_443003"/>
      <w:bookmarkEnd w:id="2"/>
      <w:r w:rsidRPr="00E80711">
        <w:t>Unit Descriptor</w:t>
      </w:r>
    </w:p>
    <w:p w:rsidR="00000000" w:rsidRPr="00E80711" w:rsidP="00E80711">
      <w:pPr>
        <w:pStyle w:val="BodyText"/>
      </w:pPr>
      <w:r w:rsidRPr="00E80711">
        <w:t>This unit covers ensurin</w:t>
      </w:r>
      <w:r w:rsidRPr="00E80711">
        <w:t>g that land use and factors relating to all modes of transport are integrated. The unit outlines the steps involved in integration and includes determining current and future land use needs, identifying desired outcomes and developing policies to ensure th</w:t>
      </w:r>
      <w:r w:rsidRPr="00E80711">
        <w:t>e integration of land use and transport planning.</w:t>
      </w:r>
    </w:p>
    <w:p w:rsidR="00000000" w:rsidRPr="00E80711" w:rsidP="00E80711">
      <w:pPr>
        <w:pStyle w:val="AllowPageBreak"/>
      </w:pPr>
    </w:p>
    <w:p w:rsidR="00000000" w:rsidRPr="00E80711" w:rsidP="00E80711">
      <w:pPr>
        <w:pStyle w:val="Heading1"/>
      </w:pPr>
      <w:bookmarkStart w:id="3" w:name="O_443016"/>
      <w:bookmarkEnd w:id="3"/>
      <w:r w:rsidRPr="00E80711">
        <w:t>Application of the Unit</w:t>
      </w:r>
    </w:p>
    <w:p w:rsidR="00000000" w:rsidRPr="00E80711" w:rsidP="00E80711">
      <w:pPr>
        <w:pStyle w:val="BodyText"/>
      </w:pPr>
      <w:r w:rsidRPr="00E80711">
        <w:t>This unit supports the attainment of skills and knowledge required for competent workplace performance in councils of all sizes. Knowledge of the legislation and reg</w:t>
      </w:r>
      <w:r w:rsidRPr="00E80711">
        <w:t xml:space="preserve">ulations within which councils must operate is essential. The unique nature of councils, as a tier of government directed by elected members and reflecting the needs of local communities, must be appropriately reflected. </w:t>
      </w:r>
    </w:p>
    <w:p w:rsidR="00000000" w:rsidRPr="00E80711" w:rsidP="00E80711">
      <w:pPr>
        <w:pStyle w:val="AllowPageBreak"/>
      </w:pPr>
    </w:p>
    <w:p w:rsidR="00000000" w:rsidRPr="00E80711" w:rsidP="00E80711">
      <w:pPr>
        <w:pStyle w:val="Heading1"/>
      </w:pPr>
      <w:bookmarkStart w:id="4" w:name="O_443008"/>
      <w:bookmarkEnd w:id="4"/>
      <w:r w:rsidRPr="00E80711">
        <w:t>Licensing/Regulat</w:t>
      </w:r>
      <w:r w:rsidRPr="00E80711">
        <w:t>ory Information</w:t>
      </w:r>
    </w:p>
    <w:p w:rsidR="00000000" w:rsidRPr="00E80711" w:rsidP="00E80711">
      <w:pPr>
        <w:pStyle w:val="BodyText"/>
      </w:pPr>
      <w:r w:rsidRPr="00E80711">
        <w:t>Not applicable.</w:t>
      </w:r>
    </w:p>
    <w:p w:rsidR="00000000" w:rsidRPr="00E80711" w:rsidP="00E80711">
      <w:pPr>
        <w:pStyle w:val="AllowPageBreak"/>
      </w:pPr>
    </w:p>
    <w:p w:rsidR="00000000" w:rsidRPr="00E80711" w:rsidP="00E80711">
      <w:pPr>
        <w:pStyle w:val="Heading1"/>
      </w:pPr>
      <w:bookmarkStart w:id="5" w:name="O_443006"/>
      <w:bookmarkEnd w:id="5"/>
      <w:r w:rsidRPr="00E80711">
        <w:t>Pre-Requisites</w:t>
      </w:r>
    </w:p>
    <w:p w:rsidR="00000000" w:rsidRPr="00E80711" w:rsidP="00E80711">
      <w:pPr>
        <w:pStyle w:val="BodyText"/>
      </w:pPr>
      <w:r w:rsidRPr="00E80711">
        <w:t xml:space="preserve">Not applicable. </w:t>
      </w:r>
    </w:p>
    <w:p w:rsidR="00000000" w:rsidRPr="00E80711" w:rsidP="00E80711">
      <w:pPr>
        <w:pStyle w:val="AllowPageBreak"/>
      </w:pPr>
    </w:p>
    <w:p w:rsidR="00000000" w:rsidRPr="00E80711" w:rsidP="00E80711">
      <w:pPr>
        <w:pStyle w:val="Heading1"/>
      </w:pPr>
      <w:bookmarkStart w:id="6" w:name="O_443011"/>
      <w:bookmarkEnd w:id="6"/>
      <w:r w:rsidRPr="00E80711">
        <w:t>Employability Skills Information</w:t>
      </w:r>
    </w:p>
    <w:p w:rsidR="00000000" w:rsidRPr="00E80711" w:rsidP="00E80711">
      <w:pPr>
        <w:pStyle w:val="BodyText"/>
      </w:pPr>
      <w:r w:rsidRPr="00E80711">
        <w:t>This unit contains employability skills.</w:t>
      </w:r>
    </w:p>
    <w:p w:rsidR="00000000" w:rsidRPr="00E80711" w:rsidP="00E80711">
      <w:pPr>
        <w:pStyle w:val="AllowPageBreak"/>
      </w:pPr>
    </w:p>
    <w:p w:rsidR="00000000" w:rsidRPr="00E80711" w:rsidP="00E80711">
      <w:pPr>
        <w:pStyle w:val="Heading1"/>
      </w:pPr>
      <w:bookmarkStart w:id="7" w:name="O_443012"/>
      <w:bookmarkEnd w:id="7"/>
      <w:r w:rsidRPr="00E80711">
        <w:t>Elements and Performance Criteria Pre-Content</w:t>
      </w:r>
    </w:p>
    <w:tbl>
      <w:tblPr>
        <w:tblW w:w="0" w:type="auto"/>
        <w:tblLayout w:type="fixed"/>
        <w:tblCellMar>
          <w:left w:w="62" w:type="dxa"/>
          <w:right w:w="62" w:type="dxa"/>
        </w:tblCellMar>
        <w:tblLook w:val="0000"/>
      </w:tblPr>
      <w:tblGrid>
        <w:gridCol w:w="2700"/>
        <w:gridCol w:w="6228"/>
      </w:tblGrid>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BodyText"/>
            </w:pPr>
            <w:r w:rsidRPr="00E80711">
              <w:t xml:space="preserve">Performance criteria describe the required performance needed to demonstrate achievement of the element.  Where </w:t>
            </w:r>
            <w:r w:rsidRPr="00E80711">
              <w:rPr>
                <w:rStyle w:val="BoldandItalics"/>
              </w:rPr>
              <w:t>bold italicised</w:t>
            </w:r>
            <w:r w:rsidRPr="00E80711">
              <w:t xml:space="preserve"> text is used, further information is detailed in the Range Stat</w:t>
            </w:r>
            <w:r w:rsidRPr="00E80711">
              <w:t>ement.  Assessment of performance is to be consistent with the Evidence Guide.</w:t>
            </w:r>
          </w:p>
        </w:tc>
      </w:tr>
    </w:tbl>
    <w:p w:rsidR="00000000" w:rsidRPr="00E80711" w:rsidP="00E80711">
      <w:pPr>
        <w:pStyle w:val="BodyText"/>
      </w:pPr>
    </w:p>
    <w:p w:rsidR="00000000" w:rsidRPr="00E80711" w:rsidP="00E80711">
      <w:pPr>
        <w:pStyle w:val="AllowPageBreak"/>
      </w:pPr>
    </w:p>
    <w:p w:rsidR="00000000" w:rsidRPr="00E80711" w:rsidP="00E80711">
      <w:pPr>
        <w:pStyle w:val="Heading1"/>
      </w:pPr>
      <w:bookmarkStart w:id="8" w:name="O_443013"/>
      <w:bookmarkEnd w:id="8"/>
      <w:r w:rsidRPr="00E80711">
        <w:t>Elements and Performance Criteria</w:t>
      </w:r>
    </w:p>
    <w:tbl>
      <w:tblPr>
        <w:tblW w:w="0" w:type="auto"/>
        <w:tblLayout w:type="fixed"/>
        <w:tblCellMar>
          <w:left w:w="62" w:type="dxa"/>
          <w:right w:w="62" w:type="dxa"/>
        </w:tblCellMar>
        <w:tblLook w:val="0000"/>
      </w:tblPr>
      <w:tblGrid>
        <w:gridCol w:w="2700"/>
        <w:gridCol w:w="6228"/>
      </w:tblGrid>
      <w:tr w:rsidTr="008812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0711" w:rsidP="00E80711">
            <w:pPr>
              <w:pStyle w:val="BodyText"/>
            </w:pPr>
            <w:r w:rsidRPr="00E8071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PERFORMANCE CRITERIA</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List"/>
              <w:rPr>
                <w:lang w:val="en-NZ"/>
              </w:rPr>
            </w:pPr>
            <w:r w:rsidRPr="00E80711">
              <w:t>1</w:t>
            </w:r>
            <w:r w:rsidRPr="00E80711">
              <w:tab/>
            </w:r>
            <w:r w:rsidRPr="00E80711">
              <w:rPr>
                <w:rStyle w:val="SpecialBold"/>
              </w:rPr>
              <w:t>Determine the scope of land use and transport problems or issues</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List"/>
            </w:pPr>
            <w:r w:rsidRPr="00E80711">
              <w:t>1.1</w:t>
            </w:r>
            <w:r w:rsidRPr="00E80711">
              <w:tab/>
            </w:r>
            <w:r w:rsidRPr="00E80711">
              <w:t xml:space="preserve">The principles of integrated land use and transport planning are researched and documented. </w:t>
            </w:r>
          </w:p>
          <w:p w:rsidR="00000000" w:rsidRPr="00E80711" w:rsidP="00E80711">
            <w:pPr>
              <w:pStyle w:val="List"/>
            </w:pPr>
            <w:r w:rsidRPr="00E80711">
              <w:t>1.2</w:t>
            </w:r>
            <w:r w:rsidRPr="00E80711">
              <w:tab/>
              <w:t>Existing council policies, plans and processes for land use and transport are analysed to identify issues in the integration of land use and transport planning</w:t>
            </w:r>
            <w:r w:rsidRPr="00E80711">
              <w:t xml:space="preserve">. </w:t>
            </w:r>
          </w:p>
          <w:p w:rsidR="00000000" w:rsidRPr="00E80711" w:rsidP="00E80711">
            <w:pPr>
              <w:pStyle w:val="List"/>
            </w:pPr>
            <w:r w:rsidRPr="00E80711">
              <w:t>1.3</w:t>
            </w:r>
            <w:r w:rsidRPr="00E80711">
              <w:tab/>
              <w:t xml:space="preserve">External constraints to the integration of land use and transport planning are identified in consultation with relevant council officers and external agencies. </w:t>
            </w:r>
          </w:p>
          <w:p w:rsidR="00000000" w:rsidP="00E80711">
            <w:pPr>
              <w:pStyle w:val="List"/>
              <w:rPr>
                <w:lang w:val="en-NZ"/>
              </w:rPr>
            </w:pPr>
            <w:r w:rsidRPr="00E80711">
              <w:t>1.4</w:t>
            </w:r>
            <w:r w:rsidRPr="00E80711">
              <w:tab/>
              <w:t xml:space="preserve">Issues and opportunities for the integration of land use and transport planning are </w:t>
            </w:r>
            <w:r w:rsidRPr="00E80711">
              <w:t xml:space="preserve">documented.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List"/>
              <w:rPr>
                <w:lang w:val="en-NZ"/>
              </w:rPr>
            </w:pPr>
            <w:r w:rsidRPr="00E80711">
              <w:t>2</w:t>
            </w:r>
            <w:r w:rsidRPr="00E80711">
              <w:tab/>
            </w:r>
            <w:r w:rsidRPr="00E80711">
              <w:rPr>
                <w:rStyle w:val="SpecialBold"/>
              </w:rPr>
              <w:t>Determine current and future land use and transport needs for a study area</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List"/>
            </w:pPr>
            <w:r w:rsidRPr="00E80711">
              <w:t>2.1</w:t>
            </w:r>
            <w:r w:rsidRPr="00E80711">
              <w:tab/>
              <w:t>All aspects of existing land use patterns and transport demands of the</w:t>
            </w:r>
            <w:r w:rsidRPr="00E80711">
              <w:rPr>
                <w:rStyle w:val="BoldandItalics"/>
              </w:rPr>
              <w:t xml:space="preserve"> study area</w:t>
            </w:r>
            <w:r w:rsidRPr="00E80711">
              <w:t xml:space="preserve"> are established. </w:t>
            </w:r>
          </w:p>
          <w:p w:rsidR="00000000" w:rsidRPr="00E80711" w:rsidP="00E80711">
            <w:pPr>
              <w:pStyle w:val="List"/>
            </w:pPr>
            <w:r w:rsidRPr="00E80711">
              <w:t>2.2</w:t>
            </w:r>
            <w:r w:rsidRPr="00E80711">
              <w:tab/>
              <w:t>Future land use needs of the study area are assessed agai</w:t>
            </w:r>
            <w:r w:rsidRPr="00E80711">
              <w:t xml:space="preserve">nst population growth, employment growth and community expectations. </w:t>
            </w:r>
          </w:p>
          <w:p w:rsidR="00000000" w:rsidRPr="00E80711" w:rsidP="00E80711">
            <w:pPr>
              <w:pStyle w:val="List"/>
            </w:pPr>
            <w:r w:rsidRPr="00E80711">
              <w:t>2.3</w:t>
            </w:r>
            <w:r w:rsidRPr="00E80711">
              <w:tab/>
              <w:t xml:space="preserve">Existing transport conditions are assessed to identify current capability and capacity. </w:t>
            </w:r>
          </w:p>
          <w:p w:rsidR="00000000" w:rsidRPr="00E80711" w:rsidP="00E80711">
            <w:pPr>
              <w:pStyle w:val="List"/>
            </w:pPr>
            <w:r w:rsidRPr="00E80711">
              <w:t>2.4</w:t>
            </w:r>
            <w:r w:rsidRPr="00E80711">
              <w:tab/>
              <w:t>Clear and quantifiable land use activity and transport trends are identified from an anal</w:t>
            </w:r>
            <w:r w:rsidRPr="00E80711">
              <w:t xml:space="preserve">ysis of proposed growth projections from state and local authorities. </w:t>
            </w:r>
          </w:p>
          <w:p w:rsidR="00000000" w:rsidP="00E80711">
            <w:pPr>
              <w:pStyle w:val="List"/>
              <w:rPr>
                <w:lang w:val="en-NZ"/>
              </w:rPr>
            </w:pPr>
            <w:r w:rsidRPr="00E80711">
              <w:t>2.5</w:t>
            </w:r>
            <w:r w:rsidRPr="00E80711">
              <w:rPr>
                <w:rStyle w:val="BoldandItalics"/>
              </w:rPr>
              <w:tab/>
              <w:t>Consultation</w:t>
            </w:r>
            <w:r w:rsidRPr="00E80711">
              <w:t xml:space="preserve"> is conducted with relevant stakeholders to establish community needs.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List"/>
              <w:rPr>
                <w:lang w:val="en-NZ"/>
              </w:rPr>
            </w:pPr>
            <w:r w:rsidRPr="00E80711">
              <w:t>3</w:t>
            </w:r>
            <w:r w:rsidRPr="00E80711">
              <w:tab/>
            </w:r>
            <w:r w:rsidRPr="00E80711">
              <w:rPr>
                <w:rStyle w:val="SpecialBold"/>
              </w:rPr>
              <w:t>Determine desired outcomes for integrated land use and transport planning</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List"/>
            </w:pPr>
            <w:r w:rsidRPr="00E80711">
              <w:t>3.1</w:t>
            </w:r>
            <w:r w:rsidRPr="00E80711">
              <w:tab/>
              <w:t>Practical and co</w:t>
            </w:r>
            <w:r w:rsidRPr="00E80711">
              <w:t>mparable strategies are prepared for integrated land use and</w:t>
            </w:r>
            <w:r w:rsidRPr="00E80711">
              <w:rPr>
                <w:rStyle w:val="BoldandItalics"/>
              </w:rPr>
              <w:t xml:space="preserve"> transport</w:t>
            </w:r>
            <w:r w:rsidRPr="00E80711">
              <w:t xml:space="preserve"> activities.</w:t>
            </w:r>
          </w:p>
          <w:p w:rsidR="00000000" w:rsidRPr="00E80711" w:rsidP="00E80711">
            <w:pPr>
              <w:pStyle w:val="List"/>
            </w:pPr>
            <w:r w:rsidRPr="00E80711">
              <w:t>3.2</w:t>
            </w:r>
            <w:r w:rsidRPr="00E80711">
              <w:tab/>
              <w:t>Strategies are assessed on their ability to address local urban structure and their capacity to provide maximum opportunity to integrate land use activity and public tra</w:t>
            </w:r>
            <w:r w:rsidRPr="00E80711">
              <w:t xml:space="preserve">nsport. </w:t>
            </w:r>
          </w:p>
          <w:p w:rsidR="00000000" w:rsidRPr="00E80711" w:rsidP="00E80711">
            <w:pPr>
              <w:pStyle w:val="List"/>
            </w:pPr>
            <w:r w:rsidRPr="00E80711">
              <w:t>3.3</w:t>
            </w:r>
            <w:r w:rsidRPr="00E80711">
              <w:tab/>
              <w:t xml:space="preserve">Strategies are assessed for their compatibility with the plans of other </w:t>
            </w:r>
            <w:r w:rsidRPr="00E80711">
              <w:rPr>
                <w:rStyle w:val="BoldandItalics"/>
              </w:rPr>
              <w:t>relevant agencies.</w:t>
            </w:r>
          </w:p>
          <w:p w:rsidR="00000000" w:rsidRPr="00E80711" w:rsidP="00E80711">
            <w:pPr>
              <w:pStyle w:val="List"/>
            </w:pPr>
            <w:r w:rsidRPr="00E80711">
              <w:t>3.4</w:t>
            </w:r>
            <w:r w:rsidRPr="00E80711">
              <w:tab/>
              <w:t xml:space="preserve">Strategies are assessed against integrated land use and transport experiences and practices of other local government authorities. </w:t>
            </w:r>
          </w:p>
          <w:p w:rsidR="00000000" w:rsidP="00E80711">
            <w:pPr>
              <w:pStyle w:val="List"/>
              <w:rPr>
                <w:lang w:val="en-NZ"/>
              </w:rPr>
            </w:pPr>
            <w:r w:rsidRPr="00E80711">
              <w:t>3.5</w:t>
            </w:r>
            <w:r w:rsidRPr="00E80711">
              <w:tab/>
            </w:r>
            <w:r w:rsidRPr="00E80711">
              <w:t xml:space="preserve">Assessments are used to prioritise strategies for the integration of land use and transport.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List"/>
              <w:rPr>
                <w:lang w:val="en-NZ"/>
              </w:rPr>
            </w:pPr>
            <w:r w:rsidRPr="00E80711">
              <w:t>4</w:t>
            </w:r>
            <w:r w:rsidRPr="00E80711">
              <w:tab/>
            </w:r>
            <w:r w:rsidRPr="00E80711">
              <w:rPr>
                <w:rStyle w:val="SpecialBold"/>
              </w:rPr>
              <w:t>Develop policies to integrate land use and transport</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List"/>
            </w:pPr>
            <w:r w:rsidRPr="00E80711">
              <w:t>4.1</w:t>
            </w:r>
            <w:r w:rsidRPr="00E80711">
              <w:tab/>
              <w:t>The policies for the integration of land use and transport are developed on the basis of research unde</w:t>
            </w:r>
            <w:r w:rsidRPr="00E80711">
              <w:t xml:space="preserve">rtaken and community needs assessment. </w:t>
            </w:r>
          </w:p>
          <w:p w:rsidR="00000000" w:rsidRPr="00E80711" w:rsidP="00E80711">
            <w:pPr>
              <w:pStyle w:val="List"/>
            </w:pPr>
            <w:r w:rsidRPr="00E80711">
              <w:t>4.2</w:t>
            </w:r>
            <w:r w:rsidRPr="00E80711">
              <w:tab/>
              <w:t xml:space="preserve">Objectives, strategies and actions are clearly identified. </w:t>
            </w:r>
          </w:p>
          <w:p w:rsidR="00000000" w:rsidRPr="00E80711" w:rsidP="00E80711">
            <w:pPr>
              <w:pStyle w:val="List"/>
            </w:pPr>
            <w:r w:rsidRPr="00E80711">
              <w:t>4.3</w:t>
            </w:r>
            <w:r w:rsidRPr="00E80711">
              <w:tab/>
              <w:t xml:space="preserve">Responsible agencies with the capacity and compatibility to carry out strategies and actions are identified. </w:t>
            </w:r>
          </w:p>
          <w:p w:rsidR="00000000" w:rsidRPr="00E80711" w:rsidP="00E80711">
            <w:pPr>
              <w:pStyle w:val="List"/>
            </w:pPr>
            <w:r w:rsidRPr="00E80711">
              <w:t>4.4</w:t>
            </w:r>
            <w:r w:rsidRPr="00E80711">
              <w:tab/>
              <w:t>Land use and transport planning po</w:t>
            </w:r>
            <w:r w:rsidRPr="00E80711">
              <w:t xml:space="preserve">licies are incorporated into other council decision-making processes to enable strategies and objectives to be achieved. </w:t>
            </w:r>
          </w:p>
        </w:tc>
      </w:tr>
    </w:tbl>
    <w:p w:rsidR="00000000" w:rsidRPr="00E80711" w:rsidP="00E80711">
      <w:pPr>
        <w:pStyle w:val="BodyText"/>
      </w:pPr>
    </w:p>
    <w:p w:rsidR="00000000" w:rsidRPr="00E80711" w:rsidP="00E80711">
      <w:pPr>
        <w:pStyle w:val="AllowPageBreak"/>
      </w:pPr>
    </w:p>
    <w:p w:rsidR="00000000" w:rsidRPr="00E80711" w:rsidP="00E80711">
      <w:pPr>
        <w:pStyle w:val="Heading1"/>
      </w:pPr>
      <w:bookmarkStart w:id="9" w:name="O_443004"/>
      <w:bookmarkEnd w:id="9"/>
      <w:r w:rsidRPr="00E80711">
        <w:t>Required Skills and Knowledge</w:t>
      </w:r>
    </w:p>
    <w:tbl>
      <w:tblPr>
        <w:tblW w:w="0" w:type="auto"/>
        <w:tblLayout w:type="fixed"/>
        <w:tblCellMar>
          <w:left w:w="62" w:type="dxa"/>
          <w:right w:w="62" w:type="dxa"/>
        </w:tblCellMar>
        <w:tblLook w:val="0000"/>
      </w:tblPr>
      <w:tblGrid>
        <w:gridCol w:w="8928"/>
      </w:tblGrid>
      <w:tr w:rsidTr="008812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t xml:space="preserve">This describes the essential skills and knowledge and their level, required for this </w:t>
            </w:r>
            <w:r w:rsidRPr="00E80711">
              <w:t>unit</w:t>
            </w:r>
          </w:p>
        </w:tc>
      </w:tr>
      <w:tr w:rsidTr="008812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Required Skills</w:t>
            </w:r>
          </w:p>
        </w:tc>
      </w:tr>
      <w:tr w:rsidTr="008812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80711" w:rsidP="00E80711">
            <w:pPr>
              <w:pStyle w:val="ListBullet"/>
            </w:pPr>
            <w:r w:rsidRPr="00E80711">
              <w:t xml:space="preserve">interpreting policy </w:t>
            </w:r>
          </w:p>
          <w:p w:rsidR="00000000" w:rsidRPr="00E80711" w:rsidP="00E80711">
            <w:pPr>
              <w:pStyle w:val="ListBullet"/>
            </w:pPr>
            <w:r w:rsidRPr="00E80711">
              <w:t xml:space="preserve">qualitative and quantitative research methods </w:t>
            </w:r>
          </w:p>
          <w:p w:rsidR="00000000" w:rsidRPr="00E80711" w:rsidP="00E80711">
            <w:pPr>
              <w:pStyle w:val="ListBullet"/>
            </w:pPr>
            <w:r w:rsidRPr="00E80711">
              <w:t xml:space="preserve">written and verbal reporting </w:t>
            </w:r>
          </w:p>
          <w:p w:rsidR="00000000" w:rsidRPr="00E80711" w:rsidP="00E80711">
            <w:pPr>
              <w:pStyle w:val="ListBullet"/>
            </w:pPr>
            <w:r w:rsidRPr="00E80711">
              <w:t xml:space="preserve">applying legislation </w:t>
            </w:r>
          </w:p>
          <w:p w:rsidR="00000000" w:rsidRPr="00E80711" w:rsidP="00E80711">
            <w:pPr>
              <w:pStyle w:val="ListBullet"/>
            </w:pPr>
            <w:r w:rsidRPr="00E80711">
              <w:t xml:space="preserve">applying planning standards </w:t>
            </w:r>
          </w:p>
          <w:p w:rsidR="00000000" w:rsidRPr="00E80711" w:rsidP="00E80711">
            <w:pPr>
              <w:pStyle w:val="ListBullet"/>
            </w:pPr>
            <w:r w:rsidRPr="00E80711">
              <w:t xml:space="preserve">forecasting community trends </w:t>
            </w:r>
          </w:p>
          <w:p w:rsidR="00000000" w:rsidRPr="00E80711" w:rsidP="00E80711">
            <w:pPr>
              <w:pStyle w:val="ListBullet"/>
            </w:pPr>
            <w:r w:rsidRPr="00E80711">
              <w:t xml:space="preserve">negotiating </w:t>
            </w:r>
          </w:p>
          <w:p w:rsidR="00000000" w:rsidP="00E80711">
            <w:pPr>
              <w:pStyle w:val="ListBullet"/>
              <w:rPr>
                <w:lang w:val="en-NZ"/>
              </w:rPr>
            </w:pPr>
            <w:r w:rsidRPr="00E80711">
              <w:t>consulting</w:t>
            </w:r>
          </w:p>
        </w:tc>
      </w:tr>
      <w:tr w:rsidTr="008812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Required Knowledge</w:t>
            </w:r>
          </w:p>
        </w:tc>
      </w:tr>
      <w:tr w:rsidTr="008812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80711" w:rsidP="00E80711">
            <w:pPr>
              <w:pStyle w:val="ListBullet"/>
            </w:pPr>
            <w:r w:rsidRPr="00E80711">
              <w:t xml:space="preserve">council infrastructure </w:t>
            </w:r>
          </w:p>
          <w:p w:rsidR="00000000" w:rsidRPr="00E80711" w:rsidP="00E80711">
            <w:pPr>
              <w:pStyle w:val="ListBullet"/>
            </w:pPr>
            <w:r w:rsidRPr="00E80711">
              <w:t xml:space="preserve">council structure and services </w:t>
            </w:r>
          </w:p>
          <w:p w:rsidR="00000000" w:rsidRPr="00E80711" w:rsidP="00E80711">
            <w:pPr>
              <w:pStyle w:val="ListBullet"/>
            </w:pPr>
            <w:r w:rsidRPr="00E80711">
              <w:t xml:space="preserve">community and business expectations </w:t>
            </w:r>
          </w:p>
          <w:p w:rsidR="00000000" w:rsidRPr="00E80711" w:rsidP="00E80711">
            <w:pPr>
              <w:pStyle w:val="ListBullet"/>
            </w:pPr>
            <w:r w:rsidRPr="00E80711">
              <w:t xml:space="preserve">local culture and profile </w:t>
            </w:r>
          </w:p>
          <w:p w:rsidR="00000000" w:rsidRPr="00E80711" w:rsidP="00E80711">
            <w:pPr>
              <w:pStyle w:val="ListBullet"/>
            </w:pPr>
            <w:r w:rsidRPr="00E80711">
              <w:t xml:space="preserve">planning and development principles </w:t>
            </w:r>
          </w:p>
          <w:p w:rsidR="00000000" w:rsidRPr="00E80711" w:rsidP="00E80711">
            <w:pPr>
              <w:pStyle w:val="ListBullet"/>
            </w:pPr>
            <w:r w:rsidRPr="00E80711">
              <w:t>relevant environmental policies and legislation</w:t>
            </w:r>
          </w:p>
          <w:p w:rsidR="00000000" w:rsidRPr="00E80711" w:rsidP="00E80711">
            <w:pPr>
              <w:pStyle w:val="ListBullet"/>
            </w:pPr>
            <w:r w:rsidRPr="00E80711">
              <w:t xml:space="preserve">principles of integrated land use and transport planning </w:t>
            </w:r>
          </w:p>
          <w:p w:rsidR="00000000" w:rsidRPr="00E80711" w:rsidP="00E80711">
            <w:pPr>
              <w:pStyle w:val="ListBullet"/>
            </w:pPr>
            <w:r w:rsidRPr="00E80711">
              <w:t xml:space="preserve">council policies, plans and processes for land use and transport </w:t>
            </w:r>
          </w:p>
          <w:p w:rsidR="00000000" w:rsidRPr="00E80711" w:rsidP="00E80711">
            <w:pPr>
              <w:pStyle w:val="ListBullet"/>
            </w:pPr>
            <w:r w:rsidRPr="00E80711">
              <w:t xml:space="preserve">external agencies' policies, plans and processes </w:t>
            </w:r>
          </w:p>
          <w:p w:rsidR="00000000" w:rsidRPr="00E80711" w:rsidP="00E80711">
            <w:pPr>
              <w:pStyle w:val="ListBullet"/>
            </w:pPr>
            <w:r w:rsidRPr="00E80711">
              <w:t xml:space="preserve">land use patterns and transport demands </w:t>
            </w:r>
          </w:p>
          <w:p w:rsidR="00000000" w:rsidRPr="00E80711" w:rsidP="00E80711">
            <w:pPr>
              <w:pStyle w:val="ListBullet"/>
            </w:pPr>
            <w:r w:rsidRPr="00E80711">
              <w:t xml:space="preserve">future land use needs </w:t>
            </w:r>
          </w:p>
          <w:p w:rsidR="00000000" w:rsidRPr="00E80711" w:rsidP="00E80711">
            <w:pPr>
              <w:pStyle w:val="ListBullet"/>
            </w:pPr>
            <w:r w:rsidRPr="00E80711">
              <w:t>existing transport</w:t>
            </w:r>
            <w:r w:rsidRPr="00E80711">
              <w:t xml:space="preserve"> conditions </w:t>
            </w:r>
          </w:p>
          <w:p w:rsidR="00000000" w:rsidRPr="00E80711" w:rsidP="00E80711">
            <w:pPr>
              <w:pStyle w:val="ListBullet"/>
            </w:pPr>
            <w:r w:rsidRPr="00E80711">
              <w:t>policy development</w:t>
            </w:r>
          </w:p>
        </w:tc>
      </w:tr>
    </w:tbl>
    <w:p w:rsidR="00000000" w:rsidRPr="00E80711" w:rsidP="00E80711">
      <w:pPr>
        <w:pStyle w:val="BodyText"/>
      </w:pPr>
    </w:p>
    <w:p w:rsidR="00000000" w:rsidRPr="00E80711" w:rsidP="00E80711">
      <w:pPr>
        <w:pStyle w:val="AllowPageBreak"/>
      </w:pPr>
    </w:p>
    <w:p w:rsidR="00000000" w:rsidRPr="00E80711" w:rsidP="00E80711">
      <w:pPr>
        <w:pStyle w:val="Heading1"/>
      </w:pPr>
      <w:bookmarkStart w:id="10" w:name="O_443010"/>
      <w:bookmarkEnd w:id="10"/>
      <w:r w:rsidRPr="00E80711">
        <w:t>Evidence Guide</w:t>
      </w:r>
    </w:p>
    <w:tbl>
      <w:tblPr>
        <w:tblW w:w="0" w:type="auto"/>
        <w:tblLayout w:type="fixed"/>
        <w:tblCellMar>
          <w:left w:w="62" w:type="dxa"/>
          <w:right w:w="62" w:type="dxa"/>
        </w:tblCellMar>
        <w:tblLook w:val="0000"/>
      </w:tblPr>
      <w:tblGrid>
        <w:gridCol w:w="2700"/>
        <w:gridCol w:w="6228"/>
      </w:tblGrid>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t xml:space="preserve">A person who demonstrates competency in this unit will be able to perform the outcomes described in the Elements to the required performance </w:t>
            </w:r>
            <w:r w:rsidRPr="00E80711">
              <w:t>level detailed in the Performance Criteria. The knowledge and skill requirements described in the Range Statement must also be demonstrated. For example, knowledge of the legislative framework and safe work practices that underpin the performance of the un</w:t>
            </w:r>
            <w:r w:rsidRPr="00E80711">
              <w:t xml:space="preserve">it are also required to be demonstrated.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BodyText"/>
            </w:pPr>
            <w:r w:rsidRPr="00E80711">
              <w:t xml:space="preserve">The demonstrated ability to: </w:t>
            </w:r>
          </w:p>
          <w:p w:rsidR="00000000" w:rsidRPr="00E80711" w:rsidP="00E80711">
            <w:pPr>
              <w:pStyle w:val="ListBullet"/>
            </w:pPr>
            <w:r w:rsidRPr="00E80711">
              <w:t xml:space="preserve">conduct a range of research activities to determine the issues and opportunities for the integration of land use and transport planning </w:t>
            </w:r>
          </w:p>
          <w:p w:rsidR="00000000" w:rsidRPr="00E80711" w:rsidP="00E80711">
            <w:pPr>
              <w:pStyle w:val="ListBullet"/>
            </w:pPr>
            <w:r w:rsidRPr="00E80711">
              <w:t xml:space="preserve">identify the resources required to conduct research activities and consultations to determine current and future land use needs for a study area </w:t>
            </w:r>
          </w:p>
          <w:p w:rsidR="00000000" w:rsidRPr="00E80711" w:rsidP="00E80711">
            <w:pPr>
              <w:pStyle w:val="ListBullet"/>
            </w:pPr>
            <w:r w:rsidRPr="00E80711">
              <w:t xml:space="preserve">prepare practical and comparable strategies for integrated land use and transport activities and assess them </w:t>
            </w:r>
            <w:r w:rsidRPr="00E80711">
              <w:t xml:space="preserve">to produce a desired outcome </w:t>
            </w:r>
          </w:p>
          <w:p w:rsidR="00000000" w:rsidP="00E80711">
            <w:pPr>
              <w:pStyle w:val="ListBullet"/>
              <w:rPr>
                <w:lang w:val="en-NZ"/>
              </w:rPr>
            </w:pPr>
            <w:r w:rsidRPr="00E80711">
              <w:t xml:space="preserve">develop policies to integrate land use and public transport.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BodyText"/>
            </w:pPr>
            <w:r w:rsidRPr="00E80711">
              <w:t>Competency is demonstrated by performance of all stated criteria, with particular attention to the critical aspects of evidence and the knowl</w:t>
            </w:r>
            <w:r w:rsidRPr="00E80711">
              <w:t xml:space="preserve">edge and skills elaborated in the Evidence Guide, and within the scope of the Range Statement. </w:t>
            </w:r>
          </w:p>
          <w:p w:rsidR="00000000" w:rsidRPr="00E80711" w:rsidP="00E80711">
            <w:pPr>
              <w:pStyle w:val="BodyText"/>
            </w:pPr>
            <w:r w:rsidRPr="00E80711">
              <w:t xml:space="preserve">Assessment must take account of the endorsed Assessment Guidelines in the Local Government Training Package. </w:t>
            </w:r>
          </w:p>
          <w:p w:rsidR="00000000" w:rsidRPr="00E80711" w:rsidP="00E80711">
            <w:pPr>
              <w:pStyle w:val="BodyText"/>
            </w:pPr>
            <w:r w:rsidRPr="00E80711">
              <w:t>Assessment of performance requirements in this uni</w:t>
            </w:r>
            <w:r w:rsidRPr="00E80711">
              <w:t xml:space="preserve">t should be undertaken in an actual workplace or simulated environment. </w:t>
            </w:r>
          </w:p>
          <w:p w:rsidR="00000000" w:rsidP="00E80711">
            <w:pPr>
              <w:pStyle w:val="BodyText"/>
              <w:rPr>
                <w:lang w:val="en-NZ"/>
              </w:rPr>
            </w:pPr>
            <w:r w:rsidRPr="00E80711">
              <w:t xml:space="preserve">Assessment should reinforce the integration of the key competencies for the particular AQF level. Refer to the key competency levels at the end of this unit.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Relationship to other units</w:t>
            </w:r>
            <w:r w:rsidRPr="00E80711">
              <w:t>(</w:t>
            </w:r>
            <w:r w:rsidRPr="00E80711">
              <w:rPr>
                <w:rStyle w:val="SpecialBold"/>
              </w:rPr>
              <w:t>prerequisite or co-requisite units</w:t>
            </w:r>
            <w:r w:rsidRPr="00E80711">
              <w:t>)</w:t>
            </w:r>
          </w:p>
        </w:tc>
        <w:tc>
          <w:tcPr>
            <w:tcW w:w="6228"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t xml:space="preserve">To enable holistic assessment this unit may be assessed with other units that form part of the job role.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BodyText"/>
            </w:pPr>
            <w:r w:rsidRPr="00E80711">
              <w:t xml:space="preserve">The following assessment methods are suggested: </w:t>
            </w:r>
          </w:p>
          <w:p w:rsidR="00000000" w:rsidRPr="00E80711" w:rsidP="00E80711">
            <w:pPr>
              <w:pStyle w:val="ListBullet"/>
            </w:pPr>
            <w:r w:rsidRPr="00E80711">
              <w:t>observation of</w:t>
            </w:r>
            <w:r w:rsidRPr="00E80711">
              <w:t xml:space="preserve"> the learner performing a range of workplace tasks over sufficient time to demonstrate handling of a range of contingencies </w:t>
            </w:r>
          </w:p>
          <w:p w:rsidR="00000000" w:rsidRPr="00E80711" w:rsidP="00E80711">
            <w:pPr>
              <w:pStyle w:val="ListBullet"/>
            </w:pPr>
            <w:r w:rsidRPr="00E80711">
              <w:t xml:space="preserve">written and/or oral questioning to assess knowledge and understanding </w:t>
            </w:r>
          </w:p>
          <w:p w:rsidR="00000000" w:rsidRPr="00E80711" w:rsidP="00E80711">
            <w:pPr>
              <w:pStyle w:val="ListBullet"/>
            </w:pPr>
            <w:r w:rsidRPr="00E80711">
              <w:t xml:space="preserve">completion of workplace documentation </w:t>
            </w:r>
          </w:p>
          <w:p w:rsidR="00000000" w:rsidRPr="00E80711" w:rsidP="00E80711">
            <w:pPr>
              <w:pStyle w:val="ListBullet"/>
            </w:pPr>
            <w:r w:rsidRPr="00E80711">
              <w:t>third-party reports f</w:t>
            </w:r>
            <w:r w:rsidRPr="00E80711">
              <w:t xml:space="preserve">rom experienced practitioners </w:t>
            </w:r>
          </w:p>
          <w:p w:rsidR="00000000" w:rsidP="00E80711">
            <w:pPr>
              <w:pStyle w:val="ListBullet"/>
              <w:rPr>
                <w:lang w:val="en-NZ"/>
              </w:rPr>
            </w:pPr>
            <w:r w:rsidRPr="00E80711">
              <w:t xml:space="preserve">completion of self-paced learning materials including personal reflection and feedback from trainer, coach or supervisor.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t>Evidence should be collected over a set</w:t>
            </w:r>
            <w:r w:rsidRPr="00E80711">
              <w:t xml:space="preserve"> period of time that is sufficient to include dealings with an appropriate range and variety of situations. </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BodyText"/>
            </w:pPr>
            <w:r w:rsidRPr="00E80711">
              <w:t xml:space="preserve">The learner and trainer should have access to appropriate documentation and resources normally used in the workplace. </w:t>
            </w:r>
          </w:p>
        </w:tc>
      </w:tr>
    </w:tbl>
    <w:p w:rsidR="00000000" w:rsidRPr="00E80711" w:rsidP="00E80711">
      <w:pPr>
        <w:pStyle w:val="BodyText"/>
      </w:pPr>
    </w:p>
    <w:p w:rsidR="00000000" w:rsidRPr="00E80711" w:rsidP="00E80711">
      <w:pPr>
        <w:pStyle w:val="AllowPageBreak"/>
      </w:pPr>
    </w:p>
    <w:p w:rsidR="00000000" w:rsidRPr="00E80711" w:rsidP="00E80711">
      <w:pPr>
        <w:pStyle w:val="Heading1"/>
      </w:pPr>
      <w:bookmarkStart w:id="11" w:name="O_443005"/>
      <w:bookmarkEnd w:id="11"/>
      <w:r w:rsidRPr="00E80711">
        <w:t>Range Statement</w:t>
      </w:r>
    </w:p>
    <w:tbl>
      <w:tblPr>
        <w:tblW w:w="0" w:type="auto"/>
        <w:tblLayout w:type="fixed"/>
        <w:tblCellMar>
          <w:left w:w="62" w:type="dxa"/>
          <w:right w:w="62" w:type="dxa"/>
        </w:tblCellMar>
        <w:tblLook w:val="0000"/>
      </w:tblPr>
      <w:tblGrid>
        <w:gridCol w:w="2700"/>
        <w:gridCol w:w="6228"/>
      </w:tblGrid>
      <w:tr w:rsidTr="0088121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t xml:space="preserve">The Range Statement relates to the Unit of Competency as a whole.  It allows for different work environments and situations that may affect performance.  </w:t>
            </w:r>
            <w:r w:rsidRPr="00E80711">
              <w:rPr>
                <w:rStyle w:val="BoldandItalics"/>
              </w:rPr>
              <w:t>Bold italicised</w:t>
            </w:r>
            <w:r w:rsidRPr="00E80711">
              <w:t xml:space="preserve"> wording in the Performance Criteria is detailed below.</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BoldandItalics"/>
              </w:rPr>
              <w:t>Study area or context</w:t>
            </w:r>
            <w:r w:rsidRPr="00E8071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ListBullet"/>
            </w:pPr>
            <w:r w:rsidRPr="00E80711">
              <w:t xml:space="preserve">metropolitan </w:t>
            </w:r>
          </w:p>
          <w:p w:rsidR="00000000" w:rsidRPr="00E80711" w:rsidP="00E80711">
            <w:pPr>
              <w:pStyle w:val="ListBullet"/>
            </w:pPr>
            <w:r w:rsidRPr="00E80711">
              <w:t xml:space="preserve">local </w:t>
            </w:r>
          </w:p>
          <w:p w:rsidR="00000000" w:rsidRPr="00E80711" w:rsidP="00E80711">
            <w:pPr>
              <w:pStyle w:val="ListBullet"/>
            </w:pPr>
            <w:r w:rsidRPr="00E80711">
              <w:t xml:space="preserve">regional </w:t>
            </w:r>
          </w:p>
          <w:p w:rsidR="00000000" w:rsidRPr="00E80711" w:rsidP="00E80711">
            <w:pPr>
              <w:pStyle w:val="ListBullet"/>
            </w:pPr>
            <w:r w:rsidRPr="00E80711">
              <w:t xml:space="preserve">a combination of local areas </w:t>
            </w:r>
          </w:p>
          <w:p w:rsidR="00000000" w:rsidP="00E80711">
            <w:pPr>
              <w:pStyle w:val="ListBullet"/>
              <w:rPr>
                <w:lang w:val="en-NZ"/>
              </w:rPr>
            </w:pPr>
            <w:r w:rsidRPr="00E80711">
              <w:t>local and regional relationships</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BoldandItalics"/>
              </w:rPr>
              <w:t>Consultation</w:t>
            </w:r>
            <w:r w:rsidRPr="00E8071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ListBullet"/>
            </w:pPr>
            <w:r w:rsidRPr="00E80711">
              <w:t xml:space="preserve">meetings </w:t>
            </w:r>
          </w:p>
          <w:p w:rsidR="00000000" w:rsidRPr="00E80711" w:rsidP="00E80711">
            <w:pPr>
              <w:pStyle w:val="ListBullet"/>
            </w:pPr>
            <w:r w:rsidRPr="00E80711">
              <w:t xml:space="preserve">public forums </w:t>
            </w:r>
          </w:p>
          <w:p w:rsidR="00000000" w:rsidRPr="00E80711" w:rsidP="00E80711">
            <w:pPr>
              <w:pStyle w:val="ListBullet"/>
            </w:pPr>
            <w:r w:rsidRPr="00E80711">
              <w:t xml:space="preserve">resident surveys or questionnaires </w:t>
            </w:r>
          </w:p>
          <w:p w:rsidR="00000000" w:rsidRPr="00E80711" w:rsidP="00E80711">
            <w:pPr>
              <w:pStyle w:val="ListBullet"/>
            </w:pPr>
            <w:r w:rsidRPr="00E80711">
              <w:t xml:space="preserve">stakeholder meetings </w:t>
            </w:r>
          </w:p>
          <w:p w:rsidR="00000000" w:rsidRPr="00E80711" w:rsidP="00E80711">
            <w:pPr>
              <w:pStyle w:val="ListBullet"/>
            </w:pPr>
            <w:r w:rsidRPr="00E80711">
              <w:t xml:space="preserve">technical forums </w:t>
            </w:r>
          </w:p>
          <w:p w:rsidR="00000000" w:rsidRPr="00E80711" w:rsidP="00E80711">
            <w:pPr>
              <w:pStyle w:val="ListBullet"/>
            </w:pPr>
            <w:r w:rsidRPr="00E80711">
              <w:t xml:space="preserve">exhibitions </w:t>
            </w:r>
          </w:p>
          <w:p w:rsidR="00000000" w:rsidP="00E80711">
            <w:pPr>
              <w:pStyle w:val="ListBullet"/>
              <w:rPr>
                <w:lang w:val="en-NZ"/>
              </w:rPr>
            </w:pPr>
            <w:r w:rsidRPr="00E80711">
              <w:t>interviews</w:t>
            </w:r>
          </w:p>
        </w:tc>
      </w:tr>
      <w:tr w:rsidTr="00881210">
        <w:tblPrEx>
          <w:tblW w:w="0" w:type="auto"/>
          <w:tblLayout w:type="fixed"/>
          <w:tblCellMar>
            <w:left w:w="62" w:type="dxa"/>
            <w:right w:w="62" w:type="dxa"/>
          </w:tblCellMar>
          <w:tblLook w:val="0000"/>
        </w:tblPrEx>
        <w:trPr>
          <w:trHeight w:val="3170"/>
        </w:trPr>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BoldandItalics"/>
              </w:rPr>
              <w:t>Transport</w:t>
            </w:r>
            <w:r w:rsidRPr="00E8071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ListBullet"/>
            </w:pPr>
            <w:r w:rsidRPr="00E80711">
              <w:t xml:space="preserve">private vehicles </w:t>
            </w:r>
          </w:p>
          <w:p w:rsidR="00000000" w:rsidRPr="00E80711" w:rsidP="00E80711">
            <w:pPr>
              <w:pStyle w:val="ListBullet"/>
            </w:pPr>
            <w:r w:rsidRPr="00E80711">
              <w:t xml:space="preserve">commercial vehicles </w:t>
            </w:r>
          </w:p>
          <w:p w:rsidR="00000000" w:rsidRPr="00E80711" w:rsidP="00E80711">
            <w:pPr>
              <w:pStyle w:val="ListBullet"/>
            </w:pPr>
            <w:r w:rsidRPr="00E80711">
              <w:t xml:space="preserve">buses </w:t>
            </w:r>
          </w:p>
          <w:p w:rsidR="00000000" w:rsidRPr="00E80711" w:rsidP="00E80711">
            <w:pPr>
              <w:pStyle w:val="ListBullet"/>
            </w:pPr>
            <w:r w:rsidRPr="00E80711">
              <w:t xml:space="preserve">trams </w:t>
            </w:r>
          </w:p>
          <w:p w:rsidR="00000000" w:rsidRPr="00E80711" w:rsidP="00E80711">
            <w:pPr>
              <w:pStyle w:val="ListBullet"/>
            </w:pPr>
            <w:r w:rsidRPr="00E80711">
              <w:t xml:space="preserve">trains </w:t>
            </w:r>
          </w:p>
          <w:p w:rsidR="00000000" w:rsidRPr="00E80711" w:rsidP="00E80711">
            <w:pPr>
              <w:pStyle w:val="ListBullet"/>
            </w:pPr>
            <w:r w:rsidRPr="00E80711">
              <w:t xml:space="preserve">taxis </w:t>
            </w:r>
          </w:p>
          <w:p w:rsidR="00000000" w:rsidRPr="00E80711" w:rsidP="00E80711">
            <w:pPr>
              <w:pStyle w:val="ListBullet"/>
            </w:pPr>
            <w:r w:rsidRPr="00E80711">
              <w:t xml:space="preserve">ferries </w:t>
            </w:r>
          </w:p>
          <w:p w:rsidR="00000000" w:rsidRPr="00E80711" w:rsidP="00E80711">
            <w:pPr>
              <w:pStyle w:val="ListBullet"/>
            </w:pPr>
            <w:r w:rsidRPr="00E80711">
              <w:t xml:space="preserve">motor cycles </w:t>
            </w:r>
          </w:p>
          <w:p w:rsidR="00000000" w:rsidRPr="00E80711" w:rsidP="00E80711">
            <w:pPr>
              <w:pStyle w:val="ListBullet"/>
            </w:pPr>
            <w:r w:rsidRPr="00E80711">
              <w:t xml:space="preserve">bicycles </w:t>
            </w:r>
          </w:p>
          <w:p w:rsidR="00000000" w:rsidP="00E80711">
            <w:pPr>
              <w:pStyle w:val="ListBullet"/>
              <w:rPr>
                <w:lang w:val="en-NZ"/>
              </w:rPr>
            </w:pPr>
            <w:r w:rsidRPr="00E80711">
              <w:t>walking (pedestrians)</w:t>
            </w:r>
          </w:p>
        </w:tc>
      </w:tr>
      <w:tr w:rsidTr="00881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711">
            <w:pPr>
              <w:pStyle w:val="BodyText"/>
              <w:rPr>
                <w:lang w:val="en-NZ"/>
              </w:rPr>
            </w:pPr>
            <w:r w:rsidRPr="00E80711">
              <w:rPr>
                <w:rStyle w:val="BoldandItalics"/>
              </w:rPr>
              <w:t>Relevant agencies</w:t>
            </w:r>
            <w:r w:rsidRPr="00E8071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80711" w:rsidP="00E80711">
            <w:pPr>
              <w:pStyle w:val="ListBullet"/>
            </w:pPr>
            <w:r w:rsidRPr="00E80711">
              <w:t xml:space="preserve">transport agencies or authorities </w:t>
            </w:r>
          </w:p>
          <w:p w:rsidR="00000000" w:rsidRPr="00E80711" w:rsidP="00E80711">
            <w:pPr>
              <w:pStyle w:val="ListBullet"/>
            </w:pPr>
            <w:r w:rsidRPr="00E80711">
              <w:t xml:space="preserve">state or territory governments </w:t>
            </w:r>
          </w:p>
          <w:p w:rsidR="00000000" w:rsidRPr="00E80711" w:rsidP="00E80711">
            <w:pPr>
              <w:pStyle w:val="ListBullet"/>
            </w:pPr>
            <w:r w:rsidRPr="00E80711">
              <w:t xml:space="preserve">police </w:t>
            </w:r>
          </w:p>
          <w:p w:rsidR="00000000" w:rsidRPr="00E80711" w:rsidP="00E80711">
            <w:pPr>
              <w:pStyle w:val="ListBullet"/>
            </w:pPr>
            <w:r w:rsidRPr="00E80711">
              <w:t xml:space="preserve">lobby or interest groups </w:t>
            </w:r>
          </w:p>
          <w:p w:rsidR="00000000" w:rsidRPr="00E80711" w:rsidP="00E80711">
            <w:pPr>
              <w:pStyle w:val="ListBullet"/>
            </w:pPr>
            <w:r w:rsidRPr="00E80711">
              <w:t xml:space="preserve">residents </w:t>
            </w:r>
          </w:p>
          <w:p w:rsidR="00000000" w:rsidRPr="00E80711" w:rsidP="00E80711">
            <w:pPr>
              <w:pStyle w:val="ListBullet"/>
            </w:pPr>
            <w:r w:rsidRPr="00E80711">
              <w:t>business and industry</w:t>
            </w:r>
          </w:p>
        </w:tc>
      </w:tr>
    </w:tbl>
    <w:p w:rsidR="00000000" w:rsidRPr="00E80711" w:rsidP="00E80711">
      <w:pPr>
        <w:pStyle w:val="BodyText"/>
      </w:pPr>
    </w:p>
    <w:p w:rsidR="00000000" w:rsidRPr="00E80711" w:rsidP="00E80711">
      <w:pPr>
        <w:pStyle w:val="AllowPageBreak"/>
      </w:pPr>
    </w:p>
    <w:p w:rsidR="00000000" w:rsidRPr="00E80711" w:rsidP="00E80711">
      <w:pPr>
        <w:pStyle w:val="Heading1"/>
      </w:pPr>
      <w:bookmarkStart w:id="12" w:name="O_443002"/>
      <w:bookmarkEnd w:id="12"/>
      <w:r w:rsidRPr="00E80711">
        <w:t>Unit Sector(s)</w:t>
      </w:r>
    </w:p>
    <w:p w:rsidR="00000000" w:rsidRPr="00E80711" w:rsidP="00E80711">
      <w:pPr>
        <w:pStyle w:val="BodyText"/>
      </w:pPr>
      <w:r w:rsidRPr="00E80711">
        <w:t>Planning Units</w:t>
      </w:r>
    </w:p>
    <w:p w:rsidR="00000000" w:rsidRPr="00E80711" w:rsidP="00E80711"/>
    <w:sectPr w:rsidSect="00E807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210" w:rsidP="00881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10" w:rsidP="00E80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81210" w:rsidP="00E807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81210" w:rsidP="00E807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1" w:rsidRPr="00881210" w:rsidP="008812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10" w:rsidRPr="002D2AF8" w:rsidP="00E80711">
    <w:pPr>
      <w:pStyle w:val="Header"/>
      <w:framePr w:wrap="around"/>
    </w:pPr>
    <w:r>
      <w:fldChar w:fldCharType="begin"/>
    </w:r>
    <w:r>
      <w:instrText xml:space="preserve"> TITLE   \* MERGEFORMAT </w:instrText>
    </w:r>
    <w:r>
      <w:fldChar w:fldCharType="separate"/>
    </w:r>
    <w:r>
      <w:t>LGAPLAN512A Integrate land use and transport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81210" w:rsidP="00E80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DC59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463B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711"/>
    <w:pPr>
      <w:spacing w:before="360" w:after="60"/>
      <w:outlineLvl w:val="0"/>
    </w:pPr>
    <w:rPr>
      <w:sz w:val="32"/>
    </w:rPr>
  </w:style>
  <w:style w:type="paragraph" w:styleId="Heading2">
    <w:name w:val="heading 2"/>
    <w:basedOn w:val="HeadingBase"/>
    <w:next w:val="BodyText"/>
    <w:link w:val="Heading2Char"/>
    <w:qFormat/>
    <w:rsid w:val="00E80711"/>
    <w:pPr>
      <w:keepLines/>
      <w:spacing w:before="240" w:after="120"/>
      <w:outlineLvl w:val="1"/>
    </w:pPr>
    <w:rPr>
      <w:sz w:val="28"/>
      <w:szCs w:val="40"/>
    </w:rPr>
  </w:style>
  <w:style w:type="paragraph" w:styleId="Heading3">
    <w:name w:val="heading 3"/>
    <w:basedOn w:val="HeadingBase"/>
    <w:next w:val="BodyText"/>
    <w:link w:val="Heading3Char"/>
    <w:qFormat/>
    <w:rsid w:val="00E80711"/>
    <w:pPr>
      <w:spacing w:before="180" w:after="120"/>
      <w:outlineLvl w:val="2"/>
    </w:pPr>
    <w:rPr>
      <w:spacing w:val="-10"/>
      <w:kern w:val="32"/>
    </w:rPr>
  </w:style>
  <w:style w:type="paragraph" w:styleId="Heading4">
    <w:name w:val="heading 4"/>
    <w:basedOn w:val="HeadingBase"/>
    <w:next w:val="BodyText"/>
    <w:link w:val="Heading4Char"/>
    <w:qFormat/>
    <w:rsid w:val="00E80711"/>
    <w:pPr>
      <w:spacing w:before="160" w:after="120"/>
      <w:outlineLvl w:val="3"/>
    </w:pPr>
    <w:rPr>
      <w:sz w:val="22"/>
    </w:rPr>
  </w:style>
  <w:style w:type="paragraph" w:styleId="Heading5">
    <w:name w:val="heading 5"/>
    <w:basedOn w:val="HeadingBase"/>
    <w:next w:val="Normal"/>
    <w:link w:val="Heading5Char"/>
    <w:qFormat/>
    <w:rsid w:val="00E80711"/>
    <w:pPr>
      <w:spacing w:before="80"/>
      <w:outlineLvl w:val="4"/>
    </w:pPr>
    <w:rPr>
      <w:color w:val="918585"/>
      <w:sz w:val="20"/>
    </w:rPr>
  </w:style>
  <w:style w:type="paragraph" w:styleId="Heading6">
    <w:name w:val="heading 6"/>
    <w:basedOn w:val="HeadingBase"/>
    <w:next w:val="Normal"/>
    <w:link w:val="Heading6Char"/>
    <w:qFormat/>
    <w:rsid w:val="00E80711"/>
    <w:pPr>
      <w:spacing w:before="60"/>
      <w:outlineLvl w:val="5"/>
    </w:pPr>
    <w:rPr>
      <w:color w:val="918585"/>
      <w:sz w:val="20"/>
    </w:rPr>
  </w:style>
  <w:style w:type="paragraph" w:styleId="Heading7">
    <w:name w:val="heading 7"/>
    <w:basedOn w:val="Normal"/>
    <w:next w:val="Normal"/>
    <w:link w:val="Heading7Char"/>
    <w:qFormat/>
    <w:rsid w:val="00E80711"/>
    <w:pPr>
      <w:ind w:left="720"/>
      <w:outlineLvl w:val="6"/>
    </w:pPr>
    <w:rPr>
      <w:i/>
    </w:rPr>
  </w:style>
  <w:style w:type="paragraph" w:styleId="Heading8">
    <w:name w:val="heading 8"/>
    <w:basedOn w:val="Normal"/>
    <w:next w:val="Normal"/>
    <w:link w:val="Heading8Char"/>
    <w:qFormat/>
    <w:rsid w:val="00E80711"/>
    <w:pPr>
      <w:ind w:left="720"/>
      <w:outlineLvl w:val="7"/>
    </w:pPr>
    <w:rPr>
      <w:i/>
    </w:rPr>
  </w:style>
  <w:style w:type="paragraph" w:styleId="Heading9">
    <w:name w:val="heading 9"/>
    <w:basedOn w:val="Normal"/>
    <w:next w:val="Normal"/>
    <w:link w:val="Heading9Char"/>
    <w:qFormat/>
    <w:rsid w:val="00E80711"/>
    <w:pPr>
      <w:ind w:left="720"/>
      <w:outlineLvl w:val="8"/>
    </w:pPr>
    <w:rPr>
      <w:i/>
    </w:rPr>
  </w:style>
  <w:style w:type="character" w:default="1" w:styleId="DefaultParagraphFont">
    <w:name w:val="Default Paragraph Font"/>
    <w:uiPriority w:val="1"/>
    <w:unhideWhenUsed/>
    <w:rsid w:val="00E80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711"/>
  </w:style>
  <w:style w:type="character" w:customStyle="1" w:styleId="Heading1Char">
    <w:name w:val="Heading 1 Char"/>
    <w:basedOn w:val="DefaultParagraphFont"/>
    <w:link w:val="Heading1"/>
    <w:rsid w:val="00E80711"/>
    <w:rPr>
      <w:rFonts w:ascii="Times New Roman" w:eastAsia="Times New Roman" w:hAnsi="Times New Roman" w:cs="Times New Roman"/>
      <w:b/>
      <w:sz w:val="32"/>
      <w:szCs w:val="20"/>
      <w:lang w:eastAsia="en-US"/>
    </w:rPr>
  </w:style>
  <w:style w:type="paragraph" w:styleId="BodyText">
    <w:name w:val="Body Text"/>
    <w:basedOn w:val="Normal"/>
    <w:link w:val="BodyTextChar"/>
    <w:rsid w:val="00E807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711"/>
    <w:rPr>
      <w:rFonts w:ascii="Times New Roman" w:eastAsia="Times New Roman" w:hAnsi="Times New Roman" w:cs="Times New Roman"/>
      <w:sz w:val="24"/>
      <w:lang w:eastAsia="en-US"/>
    </w:rPr>
  </w:style>
  <w:style w:type="paragraph" w:styleId="Footer">
    <w:name w:val="footer"/>
    <w:basedOn w:val="Normal"/>
    <w:link w:val="FooterChar"/>
    <w:rsid w:val="00E80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711"/>
    <w:rPr>
      <w:rFonts w:ascii="Times New Roman" w:eastAsia="Times New Roman" w:hAnsi="Times New Roman" w:cs="Times New Roman"/>
      <w:sz w:val="16"/>
      <w:lang w:eastAsia="en-US"/>
    </w:rPr>
  </w:style>
  <w:style w:type="paragraph" w:styleId="List">
    <w:name w:val="List"/>
    <w:basedOn w:val="BodyText"/>
    <w:next w:val="BodyText"/>
    <w:rsid w:val="00E80711"/>
    <w:pPr>
      <w:tabs>
        <w:tab w:val="left" w:pos="340"/>
      </w:tabs>
      <w:spacing w:before="60" w:after="60"/>
      <w:ind w:left="340" w:hanging="340"/>
    </w:pPr>
  </w:style>
  <w:style w:type="paragraph" w:styleId="ListBullet">
    <w:name w:val="List Bullet"/>
    <w:basedOn w:val="List"/>
    <w:rsid w:val="00E80711"/>
    <w:pPr>
      <w:numPr>
        <w:numId w:val="12"/>
      </w:numPr>
      <w:tabs>
        <w:tab w:val="clear" w:pos="340"/>
      </w:tabs>
      <w:spacing w:before="40" w:after="40"/>
    </w:pPr>
  </w:style>
  <w:style w:type="character" w:customStyle="1" w:styleId="SpecialBold">
    <w:name w:val="Special Bold"/>
    <w:basedOn w:val="DefaultParagraphFont"/>
    <w:rsid w:val="00E80711"/>
    <w:rPr>
      <w:b/>
      <w:spacing w:val="0"/>
    </w:rPr>
  </w:style>
  <w:style w:type="paragraph" w:customStyle="1" w:styleId="SuperHeading">
    <w:name w:val="SuperHeading"/>
    <w:basedOn w:val="Normal"/>
    <w:rsid w:val="00E80711"/>
    <w:pPr>
      <w:spacing w:before="240" w:after="120"/>
      <w:outlineLvl w:val="0"/>
    </w:pPr>
    <w:rPr>
      <w:rFonts w:ascii="Times New Roman" w:hAnsi="Times New Roman"/>
      <w:b/>
      <w:sz w:val="28"/>
    </w:rPr>
  </w:style>
  <w:style w:type="paragraph" w:customStyle="1" w:styleId="AllowPageBreak">
    <w:name w:val="AllowPageBreak"/>
    <w:rsid w:val="00E80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0711"/>
    <w:rPr>
      <w:b/>
      <w:i/>
      <w:u w:val="none"/>
    </w:rPr>
  </w:style>
  <w:style w:type="character" w:customStyle="1" w:styleId="Heading2Char">
    <w:name w:val="Heading 2 Char"/>
    <w:basedOn w:val="DefaultParagraphFont"/>
    <w:link w:val="Heading2"/>
    <w:rsid w:val="00E80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711"/>
    <w:rPr>
      <w:rFonts w:ascii="Courier New" w:eastAsia="Times New Roman" w:hAnsi="Courier New" w:cs="Times New Roman"/>
      <w:i/>
      <w:szCs w:val="20"/>
      <w:lang w:eastAsia="en-US"/>
    </w:rPr>
  </w:style>
  <w:style w:type="paragraph" w:customStyle="1" w:styleId="HeadingBase">
    <w:name w:val="Heading Base"/>
    <w:rsid w:val="00E80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711"/>
    <w:pPr>
      <w:tabs>
        <w:tab w:val="right" w:leader="dot" w:pos="9072"/>
      </w:tabs>
      <w:ind w:left="567"/>
    </w:pPr>
    <w:rPr>
      <w:szCs w:val="22"/>
    </w:rPr>
  </w:style>
  <w:style w:type="paragraph" w:customStyle="1" w:styleId="TOCBase">
    <w:name w:val="TOC Base"/>
    <w:rsid w:val="00E80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711"/>
    <w:pPr>
      <w:tabs>
        <w:tab w:val="right" w:leader="dot" w:pos="9072"/>
      </w:tabs>
      <w:spacing w:before="40" w:after="40"/>
      <w:ind w:left="284"/>
    </w:pPr>
    <w:rPr>
      <w:rFonts w:ascii="Times New Roman" w:hAnsi="Times New Roman"/>
    </w:rPr>
  </w:style>
  <w:style w:type="paragraph" w:styleId="TOC1">
    <w:name w:val="toc 1"/>
    <w:basedOn w:val="TOCBase"/>
    <w:next w:val="Normal"/>
    <w:rsid w:val="00E807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0711"/>
    <w:pPr>
      <w:spacing w:before="5040"/>
      <w:jc w:val="center"/>
    </w:pPr>
    <w:rPr>
      <w:sz w:val="48"/>
      <w:szCs w:val="72"/>
      <w:lang w:val="en-US"/>
    </w:rPr>
  </w:style>
  <w:style w:type="character" w:customStyle="1" w:styleId="TitleChar">
    <w:name w:val="Title Char"/>
    <w:basedOn w:val="DefaultParagraphFont"/>
    <w:link w:val="Title"/>
    <w:rsid w:val="00E80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711"/>
    <w:pPr>
      <w:tabs>
        <w:tab w:val="left" w:pos="3600"/>
        <w:tab w:val="left" w:pos="3958"/>
      </w:tabs>
    </w:pPr>
  </w:style>
  <w:style w:type="paragraph" w:customStyle="1" w:styleId="Note">
    <w:name w:val="Note"/>
    <w:basedOn w:val="BodyText"/>
    <w:rsid w:val="00E80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711"/>
    <w:pPr>
      <w:framePr w:wrap="auto" w:hAnchor="text" w:y="6049"/>
    </w:pPr>
    <w:rPr>
      <w:color w:val="000000"/>
      <w:sz w:val="40"/>
    </w:rPr>
  </w:style>
  <w:style w:type="paragraph" w:customStyle="1" w:styleId="TOCTitle">
    <w:name w:val="TOCTitle"/>
    <w:basedOn w:val="Heading1"/>
    <w:rsid w:val="00E80711"/>
    <w:pPr>
      <w:spacing w:after="240"/>
      <w:jc w:val="center"/>
      <w:outlineLvl w:val="9"/>
    </w:pPr>
    <w:rPr>
      <w:caps/>
    </w:rPr>
  </w:style>
  <w:style w:type="paragraph" w:customStyle="1" w:styleId="Version">
    <w:name w:val="Version"/>
    <w:rsid w:val="00E807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711"/>
    <w:pPr>
      <w:numPr>
        <w:numId w:val="13"/>
      </w:numPr>
      <w:tabs>
        <w:tab w:val="clear" w:pos="680"/>
      </w:tabs>
    </w:pPr>
  </w:style>
  <w:style w:type="paragraph" w:styleId="Index1">
    <w:name w:val="index 1"/>
    <w:basedOn w:val="Normal"/>
    <w:next w:val="Normal"/>
    <w:semiHidden/>
    <w:rsid w:val="00E80711"/>
    <w:pPr>
      <w:keepNext w:val="0"/>
      <w:tabs>
        <w:tab w:val="right" w:pos="4176"/>
      </w:tabs>
      <w:ind w:left="198" w:hanging="198"/>
    </w:pPr>
    <w:rPr>
      <w:rFonts w:ascii="Garamond" w:hAnsi="Garamond"/>
    </w:rPr>
  </w:style>
  <w:style w:type="paragraph" w:styleId="IndexHeading">
    <w:name w:val="index heading"/>
    <w:basedOn w:val="Normal"/>
    <w:next w:val="Index1"/>
    <w:semiHidden/>
    <w:rsid w:val="00E80711"/>
    <w:pPr>
      <w:spacing w:before="120" w:after="120"/>
    </w:pPr>
    <w:rPr>
      <w:rFonts w:ascii="Arial" w:hAnsi="Arial"/>
      <w:b/>
      <w:color w:val="918585"/>
      <w:sz w:val="24"/>
    </w:rPr>
  </w:style>
  <w:style w:type="paragraph" w:styleId="Header">
    <w:name w:val="header"/>
    <w:basedOn w:val="Normal"/>
    <w:link w:val="HeaderChar"/>
    <w:rsid w:val="00E80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711"/>
    <w:rPr>
      <w:rFonts w:ascii="Times New Roman" w:eastAsia="Times New Roman" w:hAnsi="Times New Roman" w:cs="Times New Roman"/>
      <w:sz w:val="16"/>
      <w:szCs w:val="20"/>
      <w:lang w:val="en-GB" w:eastAsia="en-US"/>
    </w:rPr>
  </w:style>
  <w:style w:type="paragraph" w:customStyle="1" w:styleId="Chapter">
    <w:name w:val="Chapter"/>
    <w:basedOn w:val="Normal"/>
    <w:rsid w:val="00E80711"/>
    <w:pPr>
      <w:spacing w:before="240"/>
    </w:pPr>
    <w:rPr>
      <w:rFonts w:ascii="Times New Roman" w:hAnsi="Times New Roman"/>
      <w:smallCaps/>
      <w:spacing w:val="80"/>
      <w:sz w:val="28"/>
    </w:rPr>
  </w:style>
  <w:style w:type="paragraph" w:customStyle="1" w:styleId="InChapter">
    <w:name w:val="InChapter"/>
    <w:basedOn w:val="Heading3"/>
    <w:rsid w:val="00E80711"/>
    <w:pPr>
      <w:spacing w:after="240"/>
      <w:outlineLvl w:val="9"/>
    </w:pPr>
    <w:rPr>
      <w:noProof/>
    </w:rPr>
  </w:style>
  <w:style w:type="paragraph" w:styleId="Index2">
    <w:name w:val="index 2"/>
    <w:basedOn w:val="Normal"/>
    <w:next w:val="Normal"/>
    <w:semiHidden/>
    <w:rsid w:val="00E80711"/>
    <w:pPr>
      <w:tabs>
        <w:tab w:val="right" w:pos="4176"/>
      </w:tabs>
      <w:ind w:left="568" w:hanging="284"/>
    </w:pPr>
    <w:rPr>
      <w:rFonts w:ascii="Garamond" w:hAnsi="Garamond"/>
    </w:rPr>
  </w:style>
  <w:style w:type="paragraph" w:customStyle="1" w:styleId="Byline">
    <w:name w:val="Byline"/>
    <w:rsid w:val="00E80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711"/>
    <w:pPr>
      <w:tabs>
        <w:tab w:val="clear" w:pos="3600"/>
        <w:tab w:val="clear" w:pos="3958"/>
      </w:tabs>
      <w:jc w:val="right"/>
    </w:pPr>
  </w:style>
  <w:style w:type="character" w:styleId="Emphasis">
    <w:name w:val="Emphasis"/>
    <w:basedOn w:val="DefaultParagraphFont"/>
    <w:qFormat/>
    <w:rsid w:val="00E80711"/>
    <w:rPr>
      <w:i/>
    </w:rPr>
  </w:style>
  <w:style w:type="paragraph" w:styleId="Caption">
    <w:name w:val="caption"/>
    <w:basedOn w:val="BodyText"/>
    <w:next w:val="Normal"/>
    <w:qFormat/>
    <w:rsid w:val="00E80711"/>
    <w:pPr>
      <w:framePr w:w="2268" w:hSpace="181" w:vSpace="181" w:wrap="around" w:vAnchor="text" w:hAnchor="page" w:x="1135" w:y="285" w:anchorLock="1"/>
    </w:pPr>
    <w:rPr>
      <w:i/>
    </w:rPr>
  </w:style>
  <w:style w:type="paragraph" w:customStyle="1" w:styleId="MiniTOCTitle">
    <w:name w:val="MiniTOCTitle"/>
    <w:basedOn w:val="Heading4"/>
    <w:rsid w:val="00E80711"/>
    <w:pPr>
      <w:spacing w:before="240"/>
      <w:outlineLvl w:val="9"/>
    </w:pPr>
    <w:rPr>
      <w:noProof/>
      <w:sz w:val="24"/>
    </w:rPr>
  </w:style>
  <w:style w:type="paragraph" w:customStyle="1" w:styleId="MiniTOCItem">
    <w:name w:val="MiniTOCItem"/>
    <w:basedOn w:val="ListBullet"/>
    <w:rsid w:val="00E80711"/>
    <w:pPr>
      <w:numPr>
        <w:numId w:val="0"/>
      </w:numPr>
      <w:tabs>
        <w:tab w:val="right" w:leader="dot" w:pos="6521"/>
      </w:tabs>
      <w:spacing w:before="0" w:after="0"/>
    </w:pPr>
  </w:style>
  <w:style w:type="paragraph" w:customStyle="1" w:styleId="TOFTitle">
    <w:name w:val="TOFTitle"/>
    <w:basedOn w:val="TOCTitle"/>
    <w:rsid w:val="00E80711"/>
  </w:style>
  <w:style w:type="paragraph" w:styleId="TableofFigures">
    <w:name w:val="table of figures"/>
    <w:basedOn w:val="Normal"/>
    <w:next w:val="Normal"/>
    <w:semiHidden/>
    <w:rsid w:val="00E80711"/>
    <w:pPr>
      <w:tabs>
        <w:tab w:val="right" w:leader="dot" w:pos="9072"/>
      </w:tabs>
      <w:ind w:left="970" w:hanging="403"/>
    </w:pPr>
    <w:rPr>
      <w:rFonts w:ascii="Times New Roman" w:hAnsi="Times New Roman"/>
      <w:b/>
    </w:rPr>
  </w:style>
  <w:style w:type="paragraph" w:styleId="ListNumber">
    <w:name w:val="List Number"/>
    <w:basedOn w:val="List"/>
    <w:rsid w:val="00E80711"/>
    <w:pPr>
      <w:numPr>
        <w:numId w:val="10"/>
      </w:numPr>
    </w:pPr>
  </w:style>
  <w:style w:type="character" w:customStyle="1" w:styleId="WingdingSymbols">
    <w:name w:val="Wingding Symbols"/>
    <w:rsid w:val="00E80711"/>
    <w:rPr>
      <w:rFonts w:ascii="Wingdings" w:hAnsi="Wingdings"/>
    </w:rPr>
  </w:style>
  <w:style w:type="paragraph" w:customStyle="1" w:styleId="TableHeading">
    <w:name w:val="Table Heading"/>
    <w:basedOn w:val="HeadingBase"/>
    <w:rsid w:val="00E80711"/>
    <w:pPr>
      <w:keepLines/>
      <w:pBdr>
        <w:bottom w:val="single" w:sz="6" w:space="1" w:color="918585"/>
      </w:pBdr>
      <w:spacing w:before="240"/>
    </w:pPr>
  </w:style>
  <w:style w:type="character" w:customStyle="1" w:styleId="HotSpot">
    <w:name w:val="HotSpot"/>
    <w:rsid w:val="00E80711"/>
    <w:rPr>
      <w:color w:val="0033CC"/>
      <w:u w:val="none"/>
    </w:rPr>
  </w:style>
  <w:style w:type="paragraph" w:customStyle="1" w:styleId="BodyTextRight">
    <w:name w:val="Body Text Right"/>
    <w:basedOn w:val="BodyText"/>
    <w:rsid w:val="00E80711"/>
    <w:pPr>
      <w:spacing w:before="0" w:after="0"/>
      <w:jc w:val="right"/>
    </w:pPr>
  </w:style>
  <w:style w:type="paragraph" w:styleId="Index3">
    <w:name w:val="index 3"/>
    <w:basedOn w:val="ListNumber2"/>
    <w:next w:val="Normal"/>
    <w:semiHidden/>
    <w:rsid w:val="00E80711"/>
    <w:pPr>
      <w:numPr>
        <w:numId w:val="0"/>
      </w:numPr>
      <w:tabs>
        <w:tab w:val="right" w:leader="dot" w:pos="4176"/>
      </w:tabs>
    </w:pPr>
  </w:style>
  <w:style w:type="paragraph" w:styleId="ListNumber2">
    <w:name w:val="List Number 2"/>
    <w:basedOn w:val="List2"/>
    <w:rsid w:val="00E80711"/>
    <w:pPr>
      <w:numPr>
        <w:numId w:val="9"/>
      </w:numPr>
      <w:tabs>
        <w:tab w:val="clear" w:pos="1060"/>
      </w:tabs>
    </w:pPr>
  </w:style>
  <w:style w:type="paragraph" w:customStyle="1" w:styleId="MarginNote">
    <w:name w:val="Margin Note"/>
    <w:basedOn w:val="BodyText"/>
    <w:rsid w:val="00E80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711"/>
    <w:rPr>
      <w:sz w:val="32"/>
    </w:rPr>
  </w:style>
  <w:style w:type="paragraph" w:customStyle="1" w:styleId="HeadingProcedure">
    <w:name w:val="Heading Procedure"/>
    <w:basedOn w:val="HeadingBase"/>
    <w:next w:val="Normal"/>
    <w:rsid w:val="00E80711"/>
    <w:pPr>
      <w:tabs>
        <w:tab w:val="left" w:pos="0"/>
      </w:tabs>
      <w:spacing w:before="120" w:after="60"/>
    </w:pPr>
    <w:rPr>
      <w:i/>
      <w:color w:val="918585"/>
      <w:sz w:val="22"/>
    </w:rPr>
  </w:style>
  <w:style w:type="paragraph" w:customStyle="1" w:styleId="TableBodyText">
    <w:name w:val="Table Body Text"/>
    <w:basedOn w:val="BodyText"/>
    <w:rsid w:val="00E80711"/>
    <w:pPr>
      <w:spacing w:before="60" w:after="60"/>
    </w:pPr>
  </w:style>
  <w:style w:type="paragraph" w:styleId="ListContinue">
    <w:name w:val="List Continue"/>
    <w:basedOn w:val="List"/>
    <w:rsid w:val="00E80711"/>
    <w:pPr>
      <w:ind w:firstLine="0"/>
    </w:pPr>
  </w:style>
  <w:style w:type="paragraph" w:customStyle="1" w:styleId="ListNote">
    <w:name w:val="List Note"/>
    <w:basedOn w:val="List"/>
    <w:rsid w:val="00E80711"/>
    <w:pPr>
      <w:pBdr>
        <w:top w:val="single" w:sz="6" w:space="2" w:color="918585"/>
        <w:bottom w:val="single" w:sz="6" w:space="2" w:color="918585"/>
      </w:pBdr>
      <w:tabs>
        <w:tab w:val="left" w:pos="1021"/>
      </w:tabs>
      <w:ind w:firstLine="0"/>
    </w:pPr>
  </w:style>
  <w:style w:type="paragraph" w:customStyle="1" w:styleId="Warning">
    <w:name w:val="Warning"/>
    <w:basedOn w:val="BodyText"/>
    <w:rsid w:val="00E80711"/>
    <w:pPr>
      <w:shd w:val="clear" w:color="auto" w:fill="D9D9D9"/>
      <w:tabs>
        <w:tab w:val="left" w:pos="992"/>
      </w:tabs>
      <w:ind w:left="119" w:right="119"/>
    </w:pPr>
    <w:rPr>
      <w:sz w:val="20"/>
    </w:rPr>
  </w:style>
  <w:style w:type="paragraph" w:customStyle="1" w:styleId="MarginIcons">
    <w:name w:val="Margin Icons"/>
    <w:basedOn w:val="BodyText"/>
    <w:rsid w:val="00E80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711"/>
    <w:rPr>
      <w:rFonts w:ascii="Courier New" w:hAnsi="Courier New"/>
    </w:rPr>
  </w:style>
  <w:style w:type="paragraph" w:customStyle="1" w:styleId="NoteBullet">
    <w:name w:val="Note Bullet"/>
    <w:basedOn w:val="Note"/>
    <w:rsid w:val="00E80711"/>
    <w:pPr>
      <w:tabs>
        <w:tab w:val="clear" w:pos="680"/>
      </w:tabs>
      <w:spacing w:before="60" w:after="60"/>
    </w:pPr>
  </w:style>
  <w:style w:type="paragraph" w:customStyle="1" w:styleId="SubHeading2">
    <w:name w:val="SubHeading2"/>
    <w:basedOn w:val="HeadingBase"/>
    <w:rsid w:val="00E80711"/>
    <w:pPr>
      <w:spacing w:before="240" w:after="60"/>
    </w:pPr>
    <w:rPr>
      <w:sz w:val="20"/>
    </w:rPr>
  </w:style>
  <w:style w:type="paragraph" w:customStyle="1" w:styleId="SubHeading1">
    <w:name w:val="SubHeading1"/>
    <w:basedOn w:val="HeadingBase"/>
    <w:rsid w:val="00E80711"/>
    <w:pPr>
      <w:spacing w:before="240" w:after="60"/>
    </w:pPr>
    <w:rPr>
      <w:color w:val="918585"/>
      <w:sz w:val="22"/>
    </w:rPr>
  </w:style>
  <w:style w:type="paragraph" w:customStyle="1" w:styleId="SideHeading">
    <w:name w:val="Side Heading"/>
    <w:basedOn w:val="HeadingBase"/>
    <w:rsid w:val="00E80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711"/>
    <w:pPr>
      <w:tabs>
        <w:tab w:val="num" w:pos="360"/>
      </w:tabs>
    </w:pPr>
  </w:style>
  <w:style w:type="paragraph" w:styleId="PlainText">
    <w:name w:val="Plain Text"/>
    <w:basedOn w:val="Normal"/>
    <w:link w:val="PlainTextChar"/>
    <w:rsid w:val="00E80711"/>
    <w:rPr>
      <w:sz w:val="20"/>
    </w:rPr>
  </w:style>
  <w:style w:type="character" w:customStyle="1" w:styleId="PlainTextChar">
    <w:name w:val="Plain Text Char"/>
    <w:basedOn w:val="DefaultParagraphFont"/>
    <w:link w:val="PlainText"/>
    <w:rsid w:val="00E80711"/>
    <w:rPr>
      <w:rFonts w:ascii="Courier New" w:eastAsia="Times New Roman" w:hAnsi="Courier New" w:cs="Times New Roman"/>
      <w:sz w:val="20"/>
      <w:szCs w:val="20"/>
      <w:lang w:eastAsia="en-US"/>
    </w:rPr>
  </w:style>
  <w:style w:type="character" w:customStyle="1" w:styleId="MenuOption">
    <w:name w:val="Menu Option"/>
    <w:basedOn w:val="DefaultParagraphFont"/>
    <w:rsid w:val="00E80711"/>
    <w:rPr>
      <w:b/>
      <w:smallCaps/>
    </w:rPr>
  </w:style>
  <w:style w:type="paragraph" w:customStyle="1" w:styleId="TableListNumber">
    <w:name w:val="Table List Number"/>
    <w:basedOn w:val="ListNumber"/>
    <w:rsid w:val="00E80711"/>
    <w:pPr>
      <w:numPr>
        <w:numId w:val="0"/>
      </w:numPr>
    </w:pPr>
  </w:style>
  <w:style w:type="paragraph" w:styleId="TOC4">
    <w:name w:val="toc 4"/>
    <w:basedOn w:val="TOCBase"/>
    <w:next w:val="Normal"/>
    <w:semiHidden/>
    <w:rsid w:val="00E80711"/>
    <w:pPr>
      <w:tabs>
        <w:tab w:val="right" w:leader="dot" w:pos="9071"/>
      </w:tabs>
      <w:ind w:left="1701"/>
    </w:pPr>
  </w:style>
  <w:style w:type="paragraph" w:customStyle="1" w:styleId="ListAlpha">
    <w:name w:val="List Alpha"/>
    <w:basedOn w:val="List"/>
    <w:rsid w:val="00E80711"/>
    <w:pPr>
      <w:numPr>
        <w:numId w:val="8"/>
      </w:numPr>
    </w:pPr>
  </w:style>
  <w:style w:type="paragraph" w:customStyle="1" w:styleId="ListAlpha2">
    <w:name w:val="List Alpha 2"/>
    <w:basedOn w:val="List2"/>
    <w:rsid w:val="00E80711"/>
    <w:pPr>
      <w:numPr>
        <w:numId w:val="7"/>
      </w:numPr>
    </w:pPr>
  </w:style>
  <w:style w:type="paragraph" w:styleId="List2">
    <w:name w:val="List 2"/>
    <w:basedOn w:val="BodyText"/>
    <w:rsid w:val="00E80711"/>
    <w:pPr>
      <w:tabs>
        <w:tab w:val="left" w:pos="680"/>
      </w:tabs>
      <w:spacing w:before="60" w:after="60"/>
      <w:ind w:left="680" w:hanging="340"/>
    </w:pPr>
  </w:style>
  <w:style w:type="paragraph" w:styleId="List3">
    <w:name w:val="List 3"/>
    <w:basedOn w:val="BodyText"/>
    <w:rsid w:val="00E80711"/>
    <w:pPr>
      <w:tabs>
        <w:tab w:val="left" w:pos="1021"/>
      </w:tabs>
      <w:spacing w:before="60" w:after="60"/>
      <w:ind w:left="1020" w:hanging="340"/>
    </w:pPr>
  </w:style>
  <w:style w:type="paragraph" w:styleId="List4">
    <w:name w:val="List 4"/>
    <w:basedOn w:val="BodyText"/>
    <w:rsid w:val="00E80711"/>
    <w:pPr>
      <w:tabs>
        <w:tab w:val="left" w:pos="1361"/>
      </w:tabs>
      <w:spacing w:before="60" w:after="60"/>
      <w:ind w:left="1361" w:hanging="340"/>
    </w:pPr>
  </w:style>
  <w:style w:type="paragraph" w:styleId="List5">
    <w:name w:val="List 5"/>
    <w:basedOn w:val="BodyText"/>
    <w:rsid w:val="00E80711"/>
    <w:pPr>
      <w:tabs>
        <w:tab w:val="left" w:pos="1701"/>
      </w:tabs>
      <w:spacing w:before="60" w:after="60"/>
      <w:ind w:left="1701" w:hanging="340"/>
    </w:pPr>
  </w:style>
  <w:style w:type="paragraph" w:styleId="ListBullet3">
    <w:name w:val="List Bullet 3"/>
    <w:basedOn w:val="List3"/>
    <w:rsid w:val="00E80711"/>
    <w:pPr>
      <w:numPr>
        <w:numId w:val="14"/>
      </w:numPr>
      <w:tabs>
        <w:tab w:val="clear" w:pos="1021"/>
      </w:tabs>
      <w:ind w:left="1037" w:hanging="357"/>
    </w:pPr>
  </w:style>
  <w:style w:type="paragraph" w:styleId="ListBullet4">
    <w:name w:val="List Bullet 4"/>
    <w:basedOn w:val="List4"/>
    <w:rsid w:val="00E80711"/>
    <w:pPr>
      <w:numPr>
        <w:numId w:val="2"/>
      </w:numPr>
    </w:pPr>
  </w:style>
  <w:style w:type="paragraph" w:styleId="ListBullet5">
    <w:name w:val="List Bullet 5"/>
    <w:basedOn w:val="List5"/>
    <w:rsid w:val="00E80711"/>
    <w:pPr>
      <w:numPr>
        <w:numId w:val="3"/>
      </w:numPr>
    </w:pPr>
  </w:style>
  <w:style w:type="paragraph" w:styleId="ListContinue2">
    <w:name w:val="List Continue 2"/>
    <w:basedOn w:val="List2"/>
    <w:rsid w:val="00E80711"/>
    <w:pPr>
      <w:ind w:firstLine="0"/>
    </w:pPr>
  </w:style>
  <w:style w:type="paragraph" w:styleId="ListContinue3">
    <w:name w:val="List Continue 3"/>
    <w:basedOn w:val="List3"/>
    <w:rsid w:val="00E80711"/>
    <w:pPr>
      <w:ind w:left="1021" w:firstLine="0"/>
    </w:pPr>
  </w:style>
  <w:style w:type="paragraph" w:styleId="ListContinue4">
    <w:name w:val="List Continue 4"/>
    <w:basedOn w:val="List4"/>
    <w:rsid w:val="00E80711"/>
    <w:pPr>
      <w:ind w:firstLine="0"/>
    </w:pPr>
  </w:style>
  <w:style w:type="paragraph" w:styleId="ListContinue5">
    <w:name w:val="List Continue 5"/>
    <w:basedOn w:val="List5"/>
    <w:rsid w:val="00E80711"/>
    <w:pPr>
      <w:ind w:firstLine="0"/>
    </w:pPr>
  </w:style>
  <w:style w:type="paragraph" w:styleId="ListNumber3">
    <w:name w:val="List Number 3"/>
    <w:basedOn w:val="List3"/>
    <w:rsid w:val="00E80711"/>
    <w:pPr>
      <w:numPr>
        <w:numId w:val="4"/>
      </w:numPr>
    </w:pPr>
  </w:style>
  <w:style w:type="paragraph" w:styleId="ListNumber4">
    <w:name w:val="List Number 4"/>
    <w:basedOn w:val="List4"/>
    <w:rsid w:val="00E80711"/>
    <w:pPr>
      <w:numPr>
        <w:numId w:val="5"/>
      </w:numPr>
    </w:pPr>
  </w:style>
  <w:style w:type="paragraph" w:styleId="ListNumber5">
    <w:name w:val="List Number 5"/>
    <w:basedOn w:val="List5"/>
    <w:rsid w:val="00E80711"/>
    <w:pPr>
      <w:numPr>
        <w:numId w:val="6"/>
      </w:numPr>
    </w:pPr>
  </w:style>
  <w:style w:type="paragraph" w:styleId="BlockText">
    <w:name w:val="Block Text"/>
    <w:basedOn w:val="Normal"/>
    <w:rsid w:val="00E80711"/>
    <w:pPr>
      <w:spacing w:after="120"/>
      <w:ind w:left="1440" w:right="1440"/>
    </w:pPr>
  </w:style>
  <w:style w:type="character" w:customStyle="1" w:styleId="Subscript">
    <w:name w:val="Subscript"/>
    <w:basedOn w:val="DefaultParagraphFont"/>
    <w:rsid w:val="00E80711"/>
    <w:rPr>
      <w:sz w:val="16"/>
      <w:vertAlign w:val="subscript"/>
    </w:rPr>
  </w:style>
  <w:style w:type="character" w:customStyle="1" w:styleId="Superscript">
    <w:name w:val="Superscript"/>
    <w:basedOn w:val="DefaultParagraphFont"/>
    <w:rsid w:val="00E80711"/>
    <w:rPr>
      <w:sz w:val="16"/>
      <w:vertAlign w:val="superscript"/>
    </w:rPr>
  </w:style>
  <w:style w:type="character" w:customStyle="1" w:styleId="Symbols">
    <w:name w:val="Symbols"/>
    <w:basedOn w:val="DefaultParagraphFont"/>
    <w:rsid w:val="00E80711"/>
    <w:rPr>
      <w:rFonts w:ascii="Symbol" w:hAnsi="Symbol"/>
    </w:rPr>
  </w:style>
  <w:style w:type="character" w:customStyle="1" w:styleId="MenuOptions">
    <w:name w:val="Menu Options"/>
    <w:basedOn w:val="DefaultParagraphFont"/>
    <w:rsid w:val="00E80711"/>
    <w:rPr>
      <w:rFonts w:ascii="Arial Narrow" w:hAnsi="Arial Narrow"/>
      <w:smallCaps/>
    </w:rPr>
  </w:style>
  <w:style w:type="character" w:customStyle="1" w:styleId="Buttons">
    <w:name w:val="Buttons"/>
    <w:basedOn w:val="DefaultParagraphFont"/>
    <w:rsid w:val="00E80711"/>
    <w:rPr>
      <w:b/>
    </w:rPr>
  </w:style>
  <w:style w:type="character" w:customStyle="1" w:styleId="Underlined">
    <w:name w:val="Underlined"/>
    <w:basedOn w:val="DefaultParagraphFont"/>
    <w:rsid w:val="00E80711"/>
    <w:rPr>
      <w:u w:val="single"/>
    </w:rPr>
  </w:style>
  <w:style w:type="paragraph" w:customStyle="1" w:styleId="TableBodyTextRight">
    <w:name w:val="Table Body Text Right"/>
    <w:basedOn w:val="TableBodyText"/>
    <w:rsid w:val="00E80711"/>
    <w:pPr>
      <w:widowControl w:val="0"/>
      <w:autoSpaceDE w:val="0"/>
      <w:autoSpaceDN w:val="0"/>
      <w:adjustRightInd w:val="0"/>
      <w:jc w:val="right"/>
    </w:pPr>
    <w:rPr>
      <w:rFonts w:cs="Arial"/>
      <w:szCs w:val="18"/>
    </w:rPr>
  </w:style>
  <w:style w:type="paragraph" w:customStyle="1" w:styleId="CopyrightText">
    <w:name w:val="Copyright Text"/>
    <w:basedOn w:val="BodyText"/>
    <w:rsid w:val="00E80711"/>
    <w:rPr>
      <w:sz w:val="18"/>
    </w:rPr>
  </w:style>
  <w:style w:type="paragraph" w:customStyle="1" w:styleId="BodySmallRight">
    <w:name w:val="Body Small Right"/>
    <w:basedOn w:val="BodyTextRight"/>
    <w:rsid w:val="00E80711"/>
    <w:rPr>
      <w:sz w:val="18"/>
      <w:szCs w:val="18"/>
    </w:rPr>
  </w:style>
  <w:style w:type="paragraph" w:customStyle="1" w:styleId="MarginEdition">
    <w:name w:val="Margin Edition"/>
    <w:basedOn w:val="MarginNote"/>
    <w:rsid w:val="00E80711"/>
    <w:pPr>
      <w:spacing w:before="0" w:after="0"/>
    </w:pPr>
    <w:rPr>
      <w:rFonts w:ascii="Times New Roman" w:hAnsi="Times New Roman"/>
      <w:color w:val="999999"/>
    </w:rPr>
  </w:style>
  <w:style w:type="paragraph" w:customStyle="1" w:styleId="Spacer">
    <w:name w:val="Spacer"/>
    <w:basedOn w:val="Normal"/>
    <w:rsid w:val="00E80711"/>
    <w:rPr>
      <w:sz w:val="2"/>
      <w:szCs w:val="2"/>
    </w:rPr>
  </w:style>
  <w:style w:type="character" w:customStyle="1" w:styleId="Small">
    <w:name w:val="Small"/>
    <w:basedOn w:val="DefaultParagraphFont"/>
    <w:rsid w:val="00E80711"/>
    <w:rPr>
      <w:sz w:val="16"/>
    </w:rPr>
  </w:style>
  <w:style w:type="paragraph" w:customStyle="1" w:styleId="WideTable">
    <w:name w:val="Wide Table"/>
    <w:basedOn w:val="Normal"/>
    <w:rsid w:val="00E80711"/>
    <w:pPr>
      <w:ind w:left="-1418"/>
    </w:pPr>
    <w:rPr>
      <w:sz w:val="2"/>
      <w:szCs w:val="2"/>
    </w:rPr>
  </w:style>
  <w:style w:type="character" w:styleId="PageNumber">
    <w:name w:val="page number"/>
    <w:basedOn w:val="DefaultParagraphFont"/>
    <w:rsid w:val="00E80711"/>
  </w:style>
  <w:style w:type="paragraph" w:styleId="Quote">
    <w:name w:val="Quote"/>
    <w:basedOn w:val="Heading1"/>
    <w:link w:val="QuoteChar"/>
    <w:qFormat/>
    <w:rsid w:val="00E80711"/>
    <w:rPr>
      <w:b w:val="0"/>
      <w:sz w:val="72"/>
      <w:szCs w:val="72"/>
      <w:lang w:val="en-NZ"/>
    </w:rPr>
  </w:style>
  <w:style w:type="character" w:customStyle="1" w:styleId="QuoteChar">
    <w:name w:val="Quote Char"/>
    <w:basedOn w:val="DefaultParagraphFont"/>
    <w:link w:val="Quote"/>
    <w:rsid w:val="00E80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711"/>
    <w:pPr>
      <w:pageBreakBefore/>
    </w:pPr>
  </w:style>
  <w:style w:type="paragraph" w:customStyle="1" w:styleId="Border">
    <w:name w:val="Border"/>
    <w:basedOn w:val="Normal"/>
    <w:qFormat/>
    <w:rsid w:val="00E80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711"/>
    <w:rPr>
      <w:b/>
      <w:bCs/>
      <w:i/>
      <w:iCs/>
      <w:color w:val="auto"/>
    </w:rPr>
  </w:style>
  <w:style w:type="paragraph" w:styleId="IntenseQuote">
    <w:name w:val="Intense Quote"/>
    <w:basedOn w:val="Normal"/>
    <w:next w:val="Normal"/>
    <w:link w:val="IntenseQuoteChar"/>
    <w:uiPriority w:val="30"/>
    <w:qFormat/>
    <w:rsid w:val="00E80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711"/>
    <w:rPr>
      <w:smallCaps/>
      <w:color w:val="auto"/>
      <w:u w:val="single"/>
    </w:rPr>
  </w:style>
  <w:style w:type="character" w:styleId="IntenseReference">
    <w:name w:val="Intense Reference"/>
    <w:basedOn w:val="DefaultParagraphFont"/>
    <w:uiPriority w:val="32"/>
    <w:qFormat/>
    <w:rsid w:val="00E80711"/>
    <w:rPr>
      <w:b/>
      <w:bCs/>
      <w:smallCaps/>
      <w:color w:val="auto"/>
      <w:spacing w:val="5"/>
      <w:u w:val="single"/>
    </w:rPr>
  </w:style>
  <w:style w:type="paragraph" w:customStyle="1" w:styleId="2ColumnHeading">
    <w:name w:val="2Column Heading"/>
    <w:basedOn w:val="BodyText"/>
    <w:qFormat/>
    <w:rsid w:val="00E80711"/>
    <w:pPr>
      <w:spacing w:after="60"/>
      <w:ind w:left="-2268"/>
    </w:pPr>
    <w:rPr>
      <w:b/>
    </w:rPr>
  </w:style>
  <w:style w:type="paragraph" w:customStyle="1" w:styleId="Heading1TOC">
    <w:name w:val="Heading1 TOC"/>
    <w:basedOn w:val="Normal"/>
    <w:qFormat/>
    <w:rsid w:val="00E80711"/>
    <w:pPr>
      <w:spacing w:before="240" w:after="120"/>
    </w:pPr>
    <w:rPr>
      <w:rFonts w:ascii="Times New Roman" w:hAnsi="Times New Roman"/>
      <w:b/>
      <w:sz w:val="32"/>
    </w:rPr>
  </w:style>
  <w:style w:type="paragraph" w:customStyle="1" w:styleId="Heading2TOC">
    <w:name w:val="Heading2 TOC"/>
    <w:basedOn w:val="Normal"/>
    <w:qFormat/>
    <w:rsid w:val="00E80711"/>
    <w:pPr>
      <w:spacing w:before="240" w:after="60"/>
    </w:pPr>
    <w:rPr>
      <w:rFonts w:ascii="Times New Roman" w:hAnsi="Times New Roman"/>
      <w:b/>
      <w:sz w:val="28"/>
    </w:rPr>
  </w:style>
  <w:style w:type="character" w:customStyle="1" w:styleId="Underline">
    <w:name w:val="Underline"/>
    <w:basedOn w:val="DefaultParagraphFont"/>
    <w:qFormat/>
    <w:rsid w:val="00E80711"/>
    <w:rPr>
      <w:u w:val="single"/>
    </w:rPr>
  </w:style>
  <w:style w:type="paragraph" w:styleId="BalloonText">
    <w:name w:val="Balloon Text"/>
    <w:basedOn w:val="Normal"/>
    <w:link w:val="BalloonTextChar"/>
    <w:rsid w:val="00E80711"/>
    <w:rPr>
      <w:rFonts w:ascii="Tahoma" w:hAnsi="Tahoma" w:cs="Tahoma"/>
      <w:sz w:val="16"/>
      <w:szCs w:val="16"/>
    </w:rPr>
  </w:style>
  <w:style w:type="character" w:customStyle="1" w:styleId="BalloonTextChar">
    <w:name w:val="Balloon Text Char"/>
    <w:basedOn w:val="DefaultParagraphFont"/>
    <w:link w:val="BalloonText"/>
    <w:rsid w:val="00E80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7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711"/>
    <w:rPr>
      <w:b/>
      <w:color w:val="660033"/>
      <w:spacing w:val="0"/>
    </w:rPr>
  </w:style>
  <w:style w:type="paragraph" w:customStyle="1" w:styleId="Nameditemlist">
    <w:name w:val="Named item list"/>
    <w:basedOn w:val="BodyText"/>
    <w:qFormat/>
    <w:rsid w:val="00E807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7279</Characters>
  <Application>Microsoft Office Word</Application>
  <DocSecurity>0</DocSecurity>
  <Lines>243</Lines>
  <Paragraphs>132</Paragraphs>
  <ScaleCrop>false</ScaleCrop>
  <Company>Author-it Software Corporation Ltd.</Company>
  <LinksUpToDate>false</LinksUpToDate>
  <CharactersWithSpaces>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LGAPLAN512A Integrate land use and transport planning</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2012-09-10T05:25:00Z</dcterms:created>
  <dcterms:modified xsi:type="dcterms:W3CDTF">2012-09-10T05:25:00Z</dcterms:modified>
</cp:coreProperties>
</file>