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0D7" w:rsidP="000C60D7">
      <w:pPr>
        <w:pStyle w:val="Title"/>
      </w:pPr>
      <w:r>
        <w:fldChar w:fldCharType="begin"/>
      </w:r>
      <w:r>
        <w:instrText xml:space="preserve"> TITLE   \* MERGEFORMAT </w:instrText>
      </w:r>
      <w:r>
        <w:fldChar w:fldCharType="separate"/>
      </w:r>
      <w:r>
        <w:t>LGAPLAN511A Manage council's development assessment system</w:t>
      </w:r>
      <w:r>
        <w:fldChar w:fldCharType="end"/>
      </w:r>
    </w:p>
    <w:p w:rsidR="000C60D7" w:rsidP="000C60D7">
      <w:pPr>
        <w:pStyle w:val="Version"/>
        <w:sectPr w:rsidSect="00BB13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13B0" w:rsidP="00BB13B0">
      <w:pPr>
        <w:pStyle w:val="SuperHeading"/>
      </w:pPr>
      <w:r w:rsidRPr="00BB13B0">
        <w:t>LGAPLAN511A Manage council's development assessment system</w:t>
      </w:r>
    </w:p>
    <w:p w:rsidR="00000000" w:rsidRPr="00BB13B0" w:rsidP="00BB13B0">
      <w:pPr>
        <w:pStyle w:val="SuperHeading"/>
      </w:pPr>
    </w:p>
    <w:p w:rsidR="00000000" w:rsidRPr="00BB13B0" w:rsidP="00BB13B0">
      <w:pPr>
        <w:pStyle w:val="Heading1"/>
      </w:pPr>
      <w:bookmarkStart w:id="1" w:name="O_443039"/>
      <w:bookmarkEnd w:id="1"/>
      <w:r w:rsidRPr="00BB13B0">
        <w:t>Modification History</w:t>
      </w:r>
    </w:p>
    <w:p w:rsidR="00000000" w:rsidRPr="00BB13B0" w:rsidP="00BB13B0">
      <w:pPr>
        <w:pStyle w:val="BodyText"/>
      </w:pPr>
      <w:r w:rsidRPr="00BB13B0">
        <w:t>LGAPLAN511A Release 2:</w:t>
      </w:r>
      <w:r w:rsidRPr="00BB13B0">
        <w:tab/>
        <w:t>Layout adjusted.</w:t>
      </w:r>
    </w:p>
    <w:p w:rsidR="00000000" w:rsidRPr="00BB13B0" w:rsidP="00BB13B0">
      <w:pPr>
        <w:pStyle w:val="BodyText"/>
      </w:pPr>
      <w:r w:rsidRPr="00BB13B0">
        <w:t>LGAPLAN511A Release 1:</w:t>
      </w:r>
      <w:r w:rsidRPr="00BB13B0">
        <w:tab/>
        <w:t>Primary release.</w:t>
      </w:r>
    </w:p>
    <w:p w:rsidR="00000000" w:rsidRPr="00BB13B0" w:rsidP="00BB13B0">
      <w:pPr>
        <w:pStyle w:val="AllowPageBreak"/>
      </w:pPr>
    </w:p>
    <w:p w:rsidR="00000000" w:rsidRPr="00BB13B0" w:rsidP="00BB13B0">
      <w:pPr>
        <w:pStyle w:val="Heading1"/>
      </w:pPr>
      <w:bookmarkStart w:id="2" w:name="O_443035"/>
      <w:bookmarkEnd w:id="2"/>
      <w:r w:rsidRPr="00BB13B0">
        <w:t>Unit Descriptor</w:t>
      </w:r>
    </w:p>
    <w:p w:rsidR="00000000" w:rsidRPr="00BB13B0" w:rsidP="00BB13B0">
      <w:pPr>
        <w:pStyle w:val="BodyText"/>
      </w:pPr>
      <w:r w:rsidRPr="00BB13B0">
        <w:t>This unit covers ef</w:t>
      </w:r>
      <w:r w:rsidRPr="00BB13B0">
        <w:t>fectively and efficiently managing council's development assessment system and includes the steps of establishing outcomes, implementing the system and monitoring its performance.</w:t>
      </w:r>
    </w:p>
    <w:p w:rsidR="00000000" w:rsidRPr="00BB13B0" w:rsidP="00BB13B0">
      <w:pPr>
        <w:pStyle w:val="AllowPageBreak"/>
      </w:pPr>
    </w:p>
    <w:p w:rsidR="00000000" w:rsidRPr="00BB13B0" w:rsidP="00BB13B0">
      <w:pPr>
        <w:pStyle w:val="Heading1"/>
      </w:pPr>
      <w:bookmarkStart w:id="3" w:name="O_443048"/>
      <w:bookmarkEnd w:id="3"/>
      <w:r w:rsidRPr="00BB13B0">
        <w:t>Application of the Unit</w:t>
      </w:r>
    </w:p>
    <w:p w:rsidR="00000000" w:rsidRPr="00BB13B0" w:rsidP="00BB13B0">
      <w:pPr>
        <w:pStyle w:val="BodyText"/>
      </w:pPr>
      <w:r w:rsidRPr="00BB13B0">
        <w:t>This unit supports the attainment o</w:t>
      </w:r>
      <w:r w:rsidRPr="00BB13B0">
        <w:t>f skills and knowledge required for competent workplace performance in councils of all sizes. Knowledge of the legislation and regulations within which councils must operate is essential. The unique nature of councils, as a tier of government directed by e</w:t>
      </w:r>
      <w:r w:rsidRPr="00BB13B0">
        <w:t xml:space="preserve">lected members and reflecting the needs of local communities, must be appropriately reflected. </w:t>
      </w:r>
    </w:p>
    <w:p w:rsidR="00000000" w:rsidRPr="00BB13B0" w:rsidP="00BB13B0">
      <w:pPr>
        <w:pStyle w:val="AllowPageBreak"/>
      </w:pPr>
    </w:p>
    <w:p w:rsidR="00000000" w:rsidRPr="00BB13B0" w:rsidP="00BB13B0">
      <w:pPr>
        <w:pStyle w:val="Heading1"/>
      </w:pPr>
      <w:bookmarkStart w:id="4" w:name="O_443040"/>
      <w:bookmarkEnd w:id="4"/>
      <w:r w:rsidRPr="00BB13B0">
        <w:t>Licensing/Regulatory Information</w:t>
      </w:r>
    </w:p>
    <w:p w:rsidR="00000000" w:rsidRPr="00BB13B0" w:rsidP="00BB13B0">
      <w:pPr>
        <w:pStyle w:val="BodyText"/>
      </w:pPr>
      <w:r w:rsidRPr="00BB13B0">
        <w:t>Not applicable.</w:t>
      </w:r>
    </w:p>
    <w:p w:rsidR="00000000" w:rsidRPr="00BB13B0" w:rsidP="00BB13B0">
      <w:pPr>
        <w:pStyle w:val="AllowPageBreak"/>
      </w:pPr>
    </w:p>
    <w:p w:rsidR="00000000" w:rsidRPr="00BB13B0" w:rsidP="00BB13B0">
      <w:pPr>
        <w:pStyle w:val="Heading1"/>
      </w:pPr>
      <w:bookmarkStart w:id="5" w:name="O_443038"/>
      <w:bookmarkEnd w:id="5"/>
      <w:r w:rsidRPr="00BB13B0">
        <w:t>Pre-Requisites</w:t>
      </w:r>
    </w:p>
    <w:p w:rsidR="00000000" w:rsidRPr="00BB13B0" w:rsidP="00BB13B0">
      <w:pPr>
        <w:pStyle w:val="BodyText"/>
      </w:pPr>
      <w:r w:rsidRPr="00BB13B0">
        <w:t xml:space="preserve">Not applicable. </w:t>
      </w:r>
    </w:p>
    <w:p w:rsidR="00000000" w:rsidRPr="00BB13B0" w:rsidP="00BB13B0">
      <w:pPr>
        <w:pStyle w:val="AllowPageBreak"/>
      </w:pPr>
    </w:p>
    <w:p w:rsidR="00000000" w:rsidRPr="00BB13B0" w:rsidP="00BB13B0">
      <w:pPr>
        <w:pStyle w:val="Heading1"/>
      </w:pPr>
      <w:bookmarkStart w:id="6" w:name="O_443043"/>
      <w:bookmarkEnd w:id="6"/>
      <w:r w:rsidRPr="00BB13B0">
        <w:t>Employability Skills Information</w:t>
      </w:r>
    </w:p>
    <w:p w:rsidR="00000000" w:rsidRPr="00BB13B0" w:rsidP="00BB13B0">
      <w:pPr>
        <w:pStyle w:val="BodyText"/>
      </w:pPr>
      <w:r w:rsidRPr="00BB13B0">
        <w:t>This unit contains employability skills.</w:t>
      </w:r>
    </w:p>
    <w:p w:rsidR="00000000" w:rsidRPr="00BB13B0" w:rsidP="00BB13B0">
      <w:pPr>
        <w:pStyle w:val="AllowPageBreak"/>
      </w:pPr>
    </w:p>
    <w:p w:rsidR="00000000" w:rsidRPr="00BB13B0" w:rsidP="00BB13B0">
      <w:pPr>
        <w:pStyle w:val="Heading1"/>
      </w:pPr>
      <w:bookmarkStart w:id="7" w:name="O_443044"/>
      <w:bookmarkEnd w:id="7"/>
      <w:r w:rsidRPr="00BB13B0">
        <w:t>Elements and Performance Criteria Pre-Content</w:t>
      </w:r>
    </w:p>
    <w:tbl>
      <w:tblPr>
        <w:tblW w:w="0" w:type="auto"/>
        <w:tblLayout w:type="fixed"/>
        <w:tblCellMar>
          <w:left w:w="62" w:type="dxa"/>
          <w:right w:w="62" w:type="dxa"/>
        </w:tblCellMar>
        <w:tblLook w:val="0000"/>
      </w:tblPr>
      <w:tblGrid>
        <w:gridCol w:w="2700"/>
        <w:gridCol w:w="6228"/>
      </w:tblGrid>
      <w:tr w:rsidTr="000C60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BB13B0" w:rsidP="00BB13B0">
            <w:pPr>
              <w:pStyle w:val="BodyText"/>
            </w:pPr>
            <w:r w:rsidRPr="00BB13B0">
              <w:t>Performance criteria describe the required performance</w:t>
            </w:r>
            <w:r w:rsidRPr="00BB13B0">
              <w:t xml:space="preserve"> needed to demonstrate achievement of the element.  Where </w:t>
            </w:r>
            <w:r w:rsidRPr="00BB13B0">
              <w:rPr>
                <w:rStyle w:val="BoldandItalics"/>
              </w:rPr>
              <w:t>bold italicised</w:t>
            </w:r>
            <w:r w:rsidRPr="00BB13B0">
              <w:t xml:space="preserve"> text is used, further information is detailed in the Range Statement.  Assessment of performance is to be consistent with the Evidence Guide.</w:t>
            </w:r>
          </w:p>
        </w:tc>
      </w:tr>
    </w:tbl>
    <w:p w:rsidR="00000000" w:rsidRPr="00BB13B0" w:rsidP="00BB13B0">
      <w:pPr>
        <w:pStyle w:val="BodyText"/>
      </w:pPr>
    </w:p>
    <w:p w:rsidR="00000000" w:rsidRPr="00BB13B0" w:rsidP="00BB13B0">
      <w:pPr>
        <w:pStyle w:val="AllowPageBreak"/>
      </w:pPr>
    </w:p>
    <w:p w:rsidR="00000000" w:rsidRPr="00BB13B0" w:rsidP="00BB13B0">
      <w:pPr>
        <w:pStyle w:val="Heading1"/>
      </w:pPr>
      <w:bookmarkStart w:id="8" w:name="O_443045"/>
      <w:bookmarkEnd w:id="8"/>
      <w:r w:rsidRPr="00BB13B0">
        <w:t>Elements and Performance Criteria</w:t>
      </w:r>
    </w:p>
    <w:tbl>
      <w:tblPr>
        <w:tblW w:w="0" w:type="auto"/>
        <w:tblLayout w:type="fixed"/>
        <w:tblCellMar>
          <w:left w:w="62" w:type="dxa"/>
          <w:right w:w="62" w:type="dxa"/>
        </w:tblCellMar>
        <w:tblLook w:val="0000"/>
      </w:tblPr>
      <w:tblGrid>
        <w:gridCol w:w="2700"/>
        <w:gridCol w:w="6228"/>
      </w:tblGrid>
      <w:tr w:rsidTr="000C60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13B0" w:rsidP="00BB13B0">
            <w:pPr>
              <w:pStyle w:val="BodyText"/>
            </w:pPr>
            <w:r w:rsidRPr="00BB13B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rPr>
                <w:rStyle w:val="SpecialBold"/>
              </w:rPr>
              <w:t>PERFORMANCE CRITERIA</w:t>
            </w:r>
          </w:p>
        </w:tc>
      </w:tr>
      <w:tr w:rsidTr="000C60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13B0">
            <w:pPr>
              <w:pStyle w:val="List"/>
              <w:rPr>
                <w:lang w:val="en-NZ"/>
              </w:rPr>
            </w:pPr>
            <w:r w:rsidRPr="00BB13B0">
              <w:t>1</w:t>
            </w:r>
            <w:r w:rsidRPr="00BB13B0">
              <w:tab/>
            </w:r>
            <w:r w:rsidRPr="00BB13B0">
              <w:rPr>
                <w:rStyle w:val="SpecialBold"/>
              </w:rPr>
              <w:t>Establish development assessment system outcomes</w:t>
            </w:r>
          </w:p>
        </w:tc>
        <w:tc>
          <w:tcPr>
            <w:tcW w:w="6228" w:type="dxa"/>
            <w:tcBorders>
              <w:top w:val="nil"/>
              <w:left w:val="nil"/>
              <w:bottom w:val="nil"/>
              <w:right w:val="nil"/>
            </w:tcBorders>
            <w:tcMar>
              <w:top w:w="0" w:type="dxa"/>
              <w:left w:w="62" w:type="dxa"/>
              <w:bottom w:w="0" w:type="dxa"/>
              <w:right w:w="62" w:type="dxa"/>
            </w:tcMar>
          </w:tcPr>
          <w:p w:rsidR="00000000" w:rsidRPr="00BB13B0" w:rsidP="00BB13B0">
            <w:pPr>
              <w:pStyle w:val="List"/>
            </w:pPr>
            <w:r w:rsidRPr="00BB13B0">
              <w:t>1.1</w:t>
            </w:r>
            <w:r w:rsidRPr="00BB13B0">
              <w:tab/>
            </w:r>
            <w:r w:rsidRPr="00BB13B0">
              <w:rPr>
                <w:rStyle w:val="BoldandItalics"/>
              </w:rPr>
              <w:t>Constraints</w:t>
            </w:r>
            <w:r w:rsidRPr="00BB13B0">
              <w:t xml:space="preserve"> under which the development assessment system can operate are identified. </w:t>
            </w:r>
          </w:p>
          <w:p w:rsidR="00000000" w:rsidRPr="00BB13B0" w:rsidP="00BB13B0">
            <w:pPr>
              <w:pStyle w:val="List"/>
            </w:pPr>
            <w:r w:rsidRPr="00BB13B0">
              <w:t>1.2</w:t>
            </w:r>
            <w:r w:rsidRPr="00BB13B0">
              <w:tab/>
            </w:r>
            <w:r w:rsidRPr="00BB13B0">
              <w:t xml:space="preserve">Clear strategic directions for development assessment are developed based on state, regional and local strategies. </w:t>
            </w:r>
          </w:p>
          <w:p w:rsidR="00000000" w:rsidRPr="00BB13B0" w:rsidP="00BB13B0">
            <w:pPr>
              <w:pStyle w:val="List"/>
            </w:pPr>
            <w:r w:rsidRPr="00BB13B0">
              <w:t>1.3</w:t>
            </w:r>
            <w:r w:rsidRPr="00BB13B0">
              <w:tab/>
              <w:t>Integrated policy framework is developed through exchanges of development control policies between all key assessment, referral and conc</w:t>
            </w:r>
            <w:r w:rsidRPr="00BB13B0">
              <w:t xml:space="preserve">urrence agencies. </w:t>
            </w:r>
          </w:p>
          <w:p w:rsidR="00000000" w:rsidRPr="00BB13B0" w:rsidP="00BB13B0">
            <w:pPr>
              <w:pStyle w:val="List"/>
            </w:pPr>
            <w:r w:rsidRPr="00BB13B0">
              <w:t>1.4</w:t>
            </w:r>
            <w:r w:rsidRPr="00BB13B0">
              <w:tab/>
              <w:t xml:space="preserve">Desired outcomes are stated for all planning and development controls. </w:t>
            </w:r>
          </w:p>
          <w:p w:rsidR="00000000" w:rsidRPr="00BB13B0" w:rsidP="00BB13B0">
            <w:pPr>
              <w:pStyle w:val="List"/>
            </w:pPr>
            <w:r w:rsidRPr="00BB13B0">
              <w:t>1.5</w:t>
            </w:r>
            <w:r w:rsidRPr="00BB13B0">
              <w:tab/>
              <w:t xml:space="preserve">Strategies and </w:t>
            </w:r>
            <w:r w:rsidRPr="00BB13B0">
              <w:rPr>
                <w:rStyle w:val="BoldandItalics"/>
              </w:rPr>
              <w:t>policies</w:t>
            </w:r>
            <w:r w:rsidRPr="00BB13B0">
              <w:t xml:space="preserve"> for high quality, sustainable development are clearly specified. </w:t>
            </w:r>
          </w:p>
          <w:p w:rsidR="00000000" w:rsidP="00BB13B0">
            <w:pPr>
              <w:pStyle w:val="List"/>
              <w:rPr>
                <w:lang w:val="en-NZ"/>
              </w:rPr>
            </w:pPr>
            <w:r w:rsidRPr="00BB13B0">
              <w:t>1.6</w:t>
            </w:r>
            <w:r w:rsidRPr="00BB13B0">
              <w:tab/>
              <w:t>Innovation and variety are identified in the strategies and pol</w:t>
            </w:r>
            <w:r w:rsidRPr="00BB13B0">
              <w:t xml:space="preserve">icies. </w:t>
            </w:r>
          </w:p>
        </w:tc>
      </w:tr>
      <w:tr w:rsidTr="000C60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13B0">
            <w:pPr>
              <w:pStyle w:val="List"/>
              <w:rPr>
                <w:lang w:val="en-NZ"/>
              </w:rPr>
            </w:pPr>
            <w:r w:rsidRPr="00BB13B0">
              <w:t>2</w:t>
            </w:r>
            <w:r w:rsidRPr="00BB13B0">
              <w:tab/>
            </w:r>
            <w:r w:rsidRPr="00BB13B0">
              <w:rPr>
                <w:rStyle w:val="SpecialBold"/>
              </w:rPr>
              <w:t>Implement the development assessment system</w:t>
            </w:r>
          </w:p>
        </w:tc>
        <w:tc>
          <w:tcPr>
            <w:tcW w:w="6228" w:type="dxa"/>
            <w:tcBorders>
              <w:top w:val="nil"/>
              <w:left w:val="nil"/>
              <w:bottom w:val="nil"/>
              <w:right w:val="nil"/>
            </w:tcBorders>
            <w:tcMar>
              <w:top w:w="0" w:type="dxa"/>
              <w:left w:w="62" w:type="dxa"/>
              <w:bottom w:w="0" w:type="dxa"/>
              <w:right w:w="62" w:type="dxa"/>
            </w:tcMar>
          </w:tcPr>
          <w:p w:rsidR="00000000" w:rsidRPr="00BB13B0" w:rsidP="00BB13B0">
            <w:pPr>
              <w:pStyle w:val="List"/>
            </w:pPr>
            <w:r w:rsidRPr="00BB13B0">
              <w:t>2.1</w:t>
            </w:r>
            <w:r w:rsidRPr="00BB13B0">
              <w:tab/>
              <w:t xml:space="preserve">Policy and assessment systems are clearly documented and separated. </w:t>
            </w:r>
          </w:p>
          <w:p w:rsidR="00000000" w:rsidRPr="00BB13B0" w:rsidP="00BB13B0">
            <w:pPr>
              <w:pStyle w:val="List"/>
            </w:pPr>
            <w:r w:rsidRPr="00BB13B0">
              <w:t>2.2</w:t>
            </w:r>
            <w:r w:rsidRPr="00BB13B0">
              <w:tab/>
              <w:t xml:space="preserve">Relevant strategies, policies and controls are collated and made available for easy access to </w:t>
            </w:r>
            <w:r w:rsidRPr="00BB13B0">
              <w:rPr>
                <w:rStyle w:val="BoldandItalics"/>
              </w:rPr>
              <w:t>stakeholders</w:t>
            </w:r>
            <w:r w:rsidRPr="00BB13B0">
              <w:t xml:space="preserve"> .</w:t>
            </w:r>
          </w:p>
          <w:p w:rsidR="00000000" w:rsidRPr="00BB13B0" w:rsidP="00BB13B0">
            <w:pPr>
              <w:pStyle w:val="List"/>
            </w:pPr>
            <w:r w:rsidRPr="00BB13B0">
              <w:t>2.3</w:t>
            </w:r>
            <w:r w:rsidRPr="00BB13B0">
              <w:tab/>
              <w:t>Pre-applica</w:t>
            </w:r>
            <w:r w:rsidRPr="00BB13B0">
              <w:t xml:space="preserve">tion processes are established to ensure access information or compliance with conditions for lodgement. </w:t>
            </w:r>
          </w:p>
          <w:p w:rsidR="00000000" w:rsidRPr="00BB13B0" w:rsidP="00BB13B0">
            <w:pPr>
              <w:pStyle w:val="List"/>
            </w:pPr>
            <w:r w:rsidRPr="00BB13B0">
              <w:t>2.4</w:t>
            </w:r>
            <w:r w:rsidRPr="00BB13B0">
              <w:tab/>
              <w:t xml:space="preserve">Processes are established for larger development proposals. </w:t>
            </w:r>
          </w:p>
          <w:p w:rsidR="00000000" w:rsidRPr="00BB13B0" w:rsidP="00BB13B0">
            <w:pPr>
              <w:pStyle w:val="List"/>
            </w:pPr>
            <w:r w:rsidRPr="00BB13B0">
              <w:t>2.5</w:t>
            </w:r>
            <w:r w:rsidRPr="00BB13B0">
              <w:tab/>
              <w:t>Processes are established to ensure applicants are able to monitor status of appl</w:t>
            </w:r>
            <w:r w:rsidRPr="00BB13B0">
              <w:t xml:space="preserve">ications. </w:t>
            </w:r>
          </w:p>
          <w:p w:rsidR="00000000" w:rsidRPr="00BB13B0" w:rsidP="00BB13B0">
            <w:pPr>
              <w:pStyle w:val="List"/>
            </w:pPr>
            <w:r w:rsidRPr="00BB13B0">
              <w:t>2.6</w:t>
            </w:r>
            <w:r w:rsidRPr="00BB13B0">
              <w:tab/>
              <w:t xml:space="preserve">All decisions are clearly documented. </w:t>
            </w:r>
          </w:p>
          <w:p w:rsidR="00000000" w:rsidRPr="00BB13B0" w:rsidP="00BB13B0">
            <w:pPr>
              <w:pStyle w:val="List"/>
            </w:pPr>
            <w:r w:rsidRPr="00BB13B0">
              <w:t>2.7</w:t>
            </w:r>
            <w:r w:rsidRPr="00BB13B0">
              <w:tab/>
              <w:t xml:space="preserve">Independent mediation is used for resolving conflict in difficult circumstances. </w:t>
            </w:r>
          </w:p>
          <w:p w:rsidR="00000000" w:rsidRPr="00BB13B0" w:rsidP="00BB13B0">
            <w:pPr>
              <w:pStyle w:val="List"/>
            </w:pPr>
            <w:r w:rsidRPr="00BB13B0">
              <w:t>2.8</w:t>
            </w:r>
            <w:r w:rsidRPr="00BB13B0">
              <w:tab/>
              <w:t xml:space="preserve">Independent appeals process is established with third-party rights for proposals with broad impacts. </w:t>
            </w:r>
          </w:p>
          <w:p w:rsidR="00000000" w:rsidP="00BB13B0">
            <w:pPr>
              <w:pStyle w:val="List"/>
              <w:rPr>
                <w:lang w:val="en-NZ"/>
              </w:rPr>
            </w:pPr>
            <w:r w:rsidRPr="00BB13B0">
              <w:t>2.9</w:t>
            </w:r>
            <w:r w:rsidRPr="00BB13B0">
              <w:tab/>
            </w:r>
            <w:r w:rsidRPr="00BB13B0">
              <w:t xml:space="preserve">Procedures for compliance and enforcement are clearly articulated and exercised according to council requirements and processes. </w:t>
            </w:r>
          </w:p>
        </w:tc>
      </w:tr>
      <w:tr w:rsidTr="000C60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13B0">
            <w:pPr>
              <w:pStyle w:val="List"/>
              <w:rPr>
                <w:lang w:val="en-NZ"/>
              </w:rPr>
            </w:pPr>
            <w:r w:rsidRPr="00BB13B0">
              <w:t>3</w:t>
            </w:r>
            <w:r w:rsidRPr="00BB13B0">
              <w:tab/>
            </w:r>
            <w:r w:rsidRPr="00BB13B0">
              <w:rPr>
                <w:rStyle w:val="SpecialBold"/>
              </w:rPr>
              <w:t>Monitor the development assessment system</w:t>
            </w:r>
          </w:p>
        </w:tc>
        <w:tc>
          <w:tcPr>
            <w:tcW w:w="6228" w:type="dxa"/>
            <w:tcBorders>
              <w:top w:val="nil"/>
              <w:left w:val="nil"/>
              <w:bottom w:val="nil"/>
              <w:right w:val="nil"/>
            </w:tcBorders>
            <w:tcMar>
              <w:top w:w="0" w:type="dxa"/>
              <w:left w:w="62" w:type="dxa"/>
              <w:bottom w:w="0" w:type="dxa"/>
              <w:right w:w="62" w:type="dxa"/>
            </w:tcMar>
          </w:tcPr>
          <w:p w:rsidR="00000000" w:rsidRPr="00BB13B0" w:rsidP="00BB13B0">
            <w:pPr>
              <w:pStyle w:val="List"/>
            </w:pPr>
            <w:r w:rsidRPr="00BB13B0">
              <w:t>3.1</w:t>
            </w:r>
            <w:r w:rsidRPr="00BB13B0">
              <w:tab/>
              <w:t>Management structures and process models applicable to the scope of the devel</w:t>
            </w:r>
            <w:r w:rsidRPr="00BB13B0">
              <w:t xml:space="preserve">opment assessment system are identified. </w:t>
            </w:r>
          </w:p>
          <w:p w:rsidR="00000000" w:rsidRPr="00BB13B0" w:rsidP="00BB13B0">
            <w:pPr>
              <w:pStyle w:val="List"/>
            </w:pPr>
            <w:r w:rsidRPr="00BB13B0">
              <w:t>3.2</w:t>
            </w:r>
            <w:r w:rsidRPr="00BB13B0">
              <w:tab/>
              <w:t xml:space="preserve">Council agreement to a management structure and development assessment system, including appropriate resources, is obtained. </w:t>
            </w:r>
          </w:p>
          <w:p w:rsidR="00000000" w:rsidRPr="00BB13B0" w:rsidP="00BB13B0">
            <w:pPr>
              <w:pStyle w:val="List"/>
            </w:pPr>
            <w:r w:rsidRPr="00BB13B0">
              <w:t>3.3</w:t>
            </w:r>
            <w:r w:rsidRPr="00BB13B0">
              <w:tab/>
              <w:t xml:space="preserve">Assessment costs are regularly monitored. </w:t>
            </w:r>
          </w:p>
          <w:p w:rsidR="00000000" w:rsidRPr="00BB13B0" w:rsidP="00BB13B0">
            <w:pPr>
              <w:pStyle w:val="List"/>
            </w:pPr>
            <w:r w:rsidRPr="00BB13B0">
              <w:t>3.4</w:t>
            </w:r>
            <w:r w:rsidRPr="00BB13B0">
              <w:tab/>
            </w:r>
            <w:r w:rsidRPr="00BB13B0">
              <w:rPr>
                <w:rStyle w:val="BoldandItalics"/>
              </w:rPr>
              <w:t>Human resources</w:t>
            </w:r>
            <w:r w:rsidRPr="00BB13B0">
              <w:t xml:space="preserve"> requirements, fac</w:t>
            </w:r>
            <w:r w:rsidRPr="00BB13B0">
              <w:t xml:space="preserve">ilities, consumables and equipment needs are identified. </w:t>
            </w:r>
          </w:p>
          <w:p w:rsidR="00000000" w:rsidRPr="00BB13B0" w:rsidP="00BB13B0">
            <w:pPr>
              <w:pStyle w:val="List"/>
            </w:pPr>
            <w:r w:rsidRPr="00BB13B0">
              <w:t>3.5</w:t>
            </w:r>
            <w:r w:rsidRPr="00BB13B0">
              <w:tab/>
              <w:t xml:space="preserve">Assessment agencies are coordinated to avoid unnecessary processes and costs. </w:t>
            </w:r>
          </w:p>
          <w:p w:rsidR="00000000" w:rsidRPr="00BB13B0" w:rsidP="00BB13B0">
            <w:pPr>
              <w:pStyle w:val="List"/>
            </w:pPr>
            <w:r w:rsidRPr="00BB13B0">
              <w:t>3.6</w:t>
            </w:r>
            <w:r w:rsidRPr="00BB13B0">
              <w:tab/>
              <w:t xml:space="preserve">Assessment of applications are monitored. </w:t>
            </w:r>
          </w:p>
          <w:p w:rsidR="00000000" w:rsidRPr="00BB13B0" w:rsidP="00BB13B0">
            <w:pPr>
              <w:pStyle w:val="List"/>
            </w:pPr>
            <w:r w:rsidRPr="00BB13B0">
              <w:t>3.7 All key elements of the assessment process are monitored for eff</w:t>
            </w:r>
            <w:r w:rsidRPr="00BB13B0">
              <w:t xml:space="preserve">ective performance according to desired outcomes. </w:t>
            </w:r>
          </w:p>
          <w:p w:rsidR="00000000" w:rsidRPr="00BB13B0" w:rsidP="00BB13B0">
            <w:pPr>
              <w:pStyle w:val="List"/>
            </w:pPr>
            <w:r w:rsidRPr="00BB13B0">
              <w:t>3.8</w:t>
            </w:r>
            <w:r w:rsidRPr="00BB13B0">
              <w:tab/>
              <w:t xml:space="preserve">Strategies for system improvement are identified and established. </w:t>
            </w:r>
          </w:p>
        </w:tc>
      </w:tr>
    </w:tbl>
    <w:p w:rsidR="00000000" w:rsidRPr="00BB13B0" w:rsidP="00BB13B0">
      <w:pPr>
        <w:pStyle w:val="BodyText"/>
      </w:pPr>
    </w:p>
    <w:p w:rsidR="00000000" w:rsidRPr="00BB13B0" w:rsidP="00BB13B0">
      <w:pPr>
        <w:pStyle w:val="AllowPageBreak"/>
      </w:pPr>
    </w:p>
    <w:p w:rsidR="00000000" w:rsidRPr="00BB13B0" w:rsidP="00BB13B0">
      <w:pPr>
        <w:pStyle w:val="Heading1"/>
      </w:pPr>
      <w:bookmarkStart w:id="9" w:name="O_443036"/>
      <w:bookmarkEnd w:id="9"/>
      <w:r w:rsidRPr="00BB13B0">
        <w:t>Required Skills and Knowledge</w:t>
      </w:r>
    </w:p>
    <w:tbl>
      <w:tblPr>
        <w:tblW w:w="0" w:type="auto"/>
        <w:tblLayout w:type="fixed"/>
        <w:tblCellMar>
          <w:left w:w="62" w:type="dxa"/>
          <w:right w:w="62" w:type="dxa"/>
        </w:tblCellMar>
        <w:tblLook w:val="0000"/>
      </w:tblPr>
      <w:tblGrid>
        <w:gridCol w:w="8928"/>
      </w:tblGrid>
      <w:tr w:rsidTr="000C60D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t xml:space="preserve">This describes the essential skills and knowledge and their level, required for this </w:t>
            </w:r>
            <w:r w:rsidRPr="00BB13B0">
              <w:t>unit</w:t>
            </w:r>
          </w:p>
        </w:tc>
      </w:tr>
      <w:tr w:rsidTr="000C60D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rPr>
                <w:rStyle w:val="SpecialBold"/>
              </w:rPr>
              <w:t>Required Skills</w:t>
            </w:r>
          </w:p>
        </w:tc>
      </w:tr>
      <w:tr w:rsidTr="000C60D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B13B0" w:rsidP="00BB13B0">
            <w:pPr>
              <w:pStyle w:val="ListBullet"/>
            </w:pPr>
            <w:r w:rsidRPr="00BB13B0">
              <w:t xml:space="preserve">collecting and analysing quantitative and qualitative data </w:t>
            </w:r>
          </w:p>
          <w:p w:rsidR="00000000" w:rsidRPr="00BB13B0" w:rsidP="00BB13B0">
            <w:pPr>
              <w:pStyle w:val="ListBullet"/>
            </w:pPr>
            <w:r w:rsidRPr="00BB13B0">
              <w:t xml:space="preserve">consulting with stakeholders </w:t>
            </w:r>
          </w:p>
          <w:p w:rsidR="00000000" w:rsidRPr="00BB13B0" w:rsidP="00BB13B0">
            <w:pPr>
              <w:pStyle w:val="ListBullet"/>
            </w:pPr>
            <w:r w:rsidRPr="00BB13B0">
              <w:t xml:space="preserve">presenting </w:t>
            </w:r>
          </w:p>
          <w:p w:rsidR="00000000" w:rsidRPr="00BB13B0" w:rsidP="00BB13B0">
            <w:pPr>
              <w:pStyle w:val="ListBullet"/>
            </w:pPr>
            <w:r w:rsidRPr="00BB13B0">
              <w:t xml:space="preserve">negotiating </w:t>
            </w:r>
          </w:p>
          <w:p w:rsidR="00000000" w:rsidRPr="00BB13B0" w:rsidP="00BB13B0">
            <w:pPr>
              <w:pStyle w:val="ListBullet"/>
            </w:pPr>
            <w:r w:rsidRPr="00BB13B0">
              <w:t xml:space="preserve">planning, implementation and review processes </w:t>
            </w:r>
          </w:p>
          <w:p w:rsidR="00000000" w:rsidRPr="00BB13B0" w:rsidP="00BB13B0">
            <w:pPr>
              <w:pStyle w:val="ListBullet"/>
            </w:pPr>
            <w:r w:rsidRPr="00BB13B0">
              <w:t xml:space="preserve">evaluation processes </w:t>
            </w:r>
          </w:p>
          <w:p w:rsidR="00000000" w:rsidP="00BB13B0">
            <w:pPr>
              <w:pStyle w:val="ListBullet"/>
              <w:rPr>
                <w:lang w:val="en-NZ"/>
              </w:rPr>
            </w:pPr>
            <w:r w:rsidRPr="00BB13B0">
              <w:t xml:space="preserve">verbal and written reporting </w:t>
            </w:r>
          </w:p>
        </w:tc>
      </w:tr>
      <w:tr w:rsidTr="000C60D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rPr>
                <w:rStyle w:val="SpecialBold"/>
              </w:rPr>
              <w:t>Required Knowledge</w:t>
            </w:r>
          </w:p>
        </w:tc>
      </w:tr>
      <w:tr w:rsidTr="000C60D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B13B0" w:rsidP="00BB13B0">
            <w:pPr>
              <w:pStyle w:val="ListBullet"/>
            </w:pPr>
            <w:r w:rsidRPr="00BB13B0">
              <w:t xml:space="preserve">environmental issues </w:t>
            </w:r>
          </w:p>
          <w:p w:rsidR="00000000" w:rsidRPr="00BB13B0" w:rsidP="00BB13B0">
            <w:pPr>
              <w:pStyle w:val="ListBullet"/>
            </w:pPr>
            <w:r w:rsidRPr="00BB13B0">
              <w:t xml:space="preserve">environmental management and planning </w:t>
            </w:r>
          </w:p>
          <w:p w:rsidR="00000000" w:rsidRPr="00BB13B0" w:rsidP="00BB13B0">
            <w:pPr>
              <w:pStyle w:val="ListBullet"/>
            </w:pPr>
            <w:r w:rsidRPr="00BB13B0">
              <w:t xml:space="preserve">stakeholder needs and expectations </w:t>
            </w:r>
          </w:p>
          <w:p w:rsidR="00000000" w:rsidRPr="00BB13B0" w:rsidP="00BB13B0">
            <w:pPr>
              <w:pStyle w:val="ListBullet"/>
            </w:pPr>
            <w:r w:rsidRPr="00BB13B0">
              <w:t xml:space="preserve">council structure, policies and services </w:t>
            </w:r>
          </w:p>
          <w:p w:rsidR="00000000" w:rsidRPr="00BB13B0" w:rsidP="00BB13B0">
            <w:pPr>
              <w:pStyle w:val="ListBullet"/>
            </w:pPr>
            <w:r w:rsidRPr="00BB13B0">
              <w:t xml:space="preserve">relevant legislation </w:t>
            </w:r>
          </w:p>
          <w:p w:rsidR="00000000" w:rsidRPr="00BB13B0" w:rsidP="00BB13B0">
            <w:pPr>
              <w:pStyle w:val="ListBullet"/>
            </w:pPr>
            <w:r w:rsidRPr="00BB13B0">
              <w:t>resource availability</w:t>
            </w:r>
          </w:p>
        </w:tc>
      </w:tr>
    </w:tbl>
    <w:p w:rsidR="00000000" w:rsidRPr="00BB13B0" w:rsidP="00BB13B0">
      <w:pPr>
        <w:pStyle w:val="BodyText"/>
      </w:pPr>
    </w:p>
    <w:p w:rsidR="00000000" w:rsidRPr="00BB13B0" w:rsidP="00BB13B0">
      <w:pPr>
        <w:pStyle w:val="AllowPageBreak"/>
      </w:pPr>
    </w:p>
    <w:p w:rsidR="00000000" w:rsidRPr="00BB13B0" w:rsidP="00BB13B0">
      <w:pPr>
        <w:pStyle w:val="Heading1"/>
      </w:pPr>
      <w:bookmarkStart w:id="10" w:name="O_443042"/>
      <w:bookmarkEnd w:id="10"/>
      <w:r w:rsidRPr="00BB13B0">
        <w:t>Evidence Guide</w:t>
      </w:r>
    </w:p>
    <w:tbl>
      <w:tblPr>
        <w:tblW w:w="0" w:type="auto"/>
        <w:tblLayout w:type="fixed"/>
        <w:tblCellMar>
          <w:left w:w="62" w:type="dxa"/>
          <w:right w:w="62" w:type="dxa"/>
        </w:tblCellMar>
        <w:tblLook w:val="0000"/>
      </w:tblPr>
      <w:tblGrid>
        <w:gridCol w:w="2700"/>
        <w:gridCol w:w="6228"/>
      </w:tblGrid>
      <w:tr w:rsidTr="000C60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t>A person who demonstrates competency in this unit will be able to perform the outcomes described in the Elements to the required performance level detailed in the Performance Criteria. The knowledge and skill requirement</w:t>
            </w:r>
            <w:r w:rsidRPr="00BB13B0">
              <w:t xml:space="preserve">s described in the Range Statement must also be demonstrated. For example, knowledge of the legislative framework and safe work practices that underpin the performance of the unit are also required to be demonstrated. </w:t>
            </w:r>
          </w:p>
        </w:tc>
      </w:tr>
      <w:tr w:rsidTr="000C60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BB13B0" w:rsidP="00BB13B0">
            <w:pPr>
              <w:pStyle w:val="BodyText"/>
            </w:pPr>
            <w:r w:rsidRPr="00BB13B0">
              <w:t xml:space="preserve">The demonstrated ability to: </w:t>
            </w:r>
          </w:p>
          <w:p w:rsidR="00000000" w:rsidRPr="00BB13B0" w:rsidP="00BB13B0">
            <w:pPr>
              <w:pStyle w:val="ListBullet"/>
            </w:pPr>
            <w:r w:rsidRPr="00BB13B0">
              <w:t xml:space="preserve">establish clear and comprehensive development assessment system outcomes </w:t>
            </w:r>
          </w:p>
          <w:p w:rsidR="00000000" w:rsidRPr="00BB13B0" w:rsidP="00BB13B0">
            <w:pPr>
              <w:pStyle w:val="ListBullet"/>
            </w:pPr>
            <w:r w:rsidRPr="00BB13B0">
              <w:t>implement development assessment system that provides clear processes for the assessment and documentatio</w:t>
            </w:r>
            <w:r w:rsidRPr="00BB13B0">
              <w:t xml:space="preserve">n of applications and proposals </w:t>
            </w:r>
          </w:p>
          <w:p w:rsidR="00000000" w:rsidP="00BB13B0">
            <w:pPr>
              <w:pStyle w:val="ListBullet"/>
              <w:rPr>
                <w:lang w:val="en-NZ"/>
              </w:rPr>
            </w:pPr>
            <w:r w:rsidRPr="00BB13B0">
              <w:t xml:space="preserve">put in place processes to monitor and evaluate the development assessment system. </w:t>
            </w:r>
          </w:p>
        </w:tc>
      </w:tr>
      <w:tr w:rsidTr="000C60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BB13B0" w:rsidP="00BB13B0">
            <w:pPr>
              <w:pStyle w:val="BodyText"/>
            </w:pPr>
            <w:r w:rsidRPr="00BB13B0">
              <w:t>Competency is demonstrated by performance of all stated criteria, with particular attention to the critical aspects o</w:t>
            </w:r>
            <w:r w:rsidRPr="00BB13B0">
              <w:t xml:space="preserve">f evidence and the knowledge and skills elaborated in the Evidence Guide, and within the scope of the Range Statement. </w:t>
            </w:r>
          </w:p>
          <w:p w:rsidR="00000000" w:rsidRPr="00BB13B0" w:rsidP="00BB13B0">
            <w:pPr>
              <w:pStyle w:val="BodyText"/>
            </w:pPr>
            <w:r w:rsidRPr="00BB13B0">
              <w:t xml:space="preserve">Assessment must take account of the endorsed Assessment Guidelines in the Local Government Training Package. </w:t>
            </w:r>
          </w:p>
          <w:p w:rsidR="00000000" w:rsidRPr="00BB13B0" w:rsidP="00BB13B0">
            <w:pPr>
              <w:pStyle w:val="BodyText"/>
            </w:pPr>
            <w:r w:rsidRPr="00BB13B0">
              <w:t xml:space="preserve">Assessment of performance </w:t>
            </w:r>
            <w:r w:rsidRPr="00BB13B0">
              <w:t xml:space="preserve">requirements in this unit should be undertaken in an actual workplace or simulated environment. </w:t>
            </w:r>
          </w:p>
          <w:p w:rsidR="00000000" w:rsidP="00BB13B0">
            <w:pPr>
              <w:pStyle w:val="BodyText"/>
              <w:rPr>
                <w:lang w:val="en-NZ"/>
              </w:rPr>
            </w:pPr>
            <w:r w:rsidRPr="00BB13B0">
              <w:t xml:space="preserve">Assessment should reinforce the integration of the key competencies for the particular AQF level. Refer to the key competency levels at the end of this unit. </w:t>
            </w:r>
          </w:p>
        </w:tc>
      </w:tr>
      <w:tr w:rsidTr="000C60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rPr>
                <w:rStyle w:val="SpecialBold"/>
              </w:rPr>
              <w:t>Relationship to other units</w:t>
            </w:r>
            <w:r w:rsidRPr="00BB13B0">
              <w:t>(</w:t>
            </w:r>
            <w:r w:rsidRPr="00BB13B0">
              <w:rPr>
                <w:rStyle w:val="SpecialBold"/>
              </w:rPr>
              <w:t>prerequisite or co-requisite units</w:t>
            </w:r>
            <w:r w:rsidRPr="00BB13B0">
              <w:t>)</w:t>
            </w:r>
          </w:p>
        </w:tc>
        <w:tc>
          <w:tcPr>
            <w:tcW w:w="6228"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t xml:space="preserve">To enable holistic assessment this unit may be assessed with other units that form part of the job role. </w:t>
            </w:r>
          </w:p>
        </w:tc>
      </w:tr>
      <w:tr w:rsidTr="000C60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BB13B0" w:rsidP="00BB13B0">
            <w:pPr>
              <w:pStyle w:val="BodyText"/>
            </w:pPr>
            <w:r w:rsidRPr="00BB13B0">
              <w:t xml:space="preserve">The following assessment methods are suggested: </w:t>
            </w:r>
          </w:p>
          <w:p w:rsidR="00000000" w:rsidRPr="00BB13B0" w:rsidP="00BB13B0">
            <w:pPr>
              <w:pStyle w:val="ListBullet"/>
            </w:pPr>
            <w:r w:rsidRPr="00BB13B0">
              <w:t xml:space="preserve">observation of the learner performing a range of workplace tasks over sufficient time to demonstrate handling of a range of contingencies </w:t>
            </w:r>
          </w:p>
          <w:p w:rsidR="00000000" w:rsidRPr="00BB13B0" w:rsidP="00BB13B0">
            <w:pPr>
              <w:pStyle w:val="ListBullet"/>
            </w:pPr>
            <w:r w:rsidRPr="00BB13B0">
              <w:t xml:space="preserve">written and/or oral questioning to assess knowledge and understanding </w:t>
            </w:r>
          </w:p>
          <w:p w:rsidR="00000000" w:rsidRPr="00BB13B0" w:rsidP="00BB13B0">
            <w:pPr>
              <w:pStyle w:val="ListBullet"/>
            </w:pPr>
            <w:r w:rsidRPr="00BB13B0">
              <w:t xml:space="preserve">completion of workplace documentation </w:t>
            </w:r>
          </w:p>
          <w:p w:rsidR="00000000" w:rsidRPr="00BB13B0" w:rsidP="00BB13B0">
            <w:pPr>
              <w:pStyle w:val="ListBullet"/>
            </w:pPr>
            <w:r w:rsidRPr="00BB13B0">
              <w:t>third-p</w:t>
            </w:r>
            <w:r w:rsidRPr="00BB13B0">
              <w:t xml:space="preserve">arty reports from experienced practitioners </w:t>
            </w:r>
          </w:p>
          <w:p w:rsidR="00000000" w:rsidP="00BB13B0">
            <w:pPr>
              <w:pStyle w:val="ListBullet"/>
              <w:rPr>
                <w:lang w:val="en-NZ"/>
              </w:rPr>
            </w:pPr>
            <w:r w:rsidRPr="00BB13B0">
              <w:t xml:space="preserve">completion of self-paced learning materials including personal reflection and feedback from trainer, coach or supervisor. </w:t>
            </w:r>
          </w:p>
        </w:tc>
      </w:tr>
      <w:tr w:rsidTr="000C60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t>Evidence should be collec</w:t>
            </w:r>
            <w:r w:rsidRPr="00BB13B0">
              <w:t xml:space="preserve">ted over a set period of time that is sufficient to include dealings with an appropriate range and variety of situations. </w:t>
            </w:r>
          </w:p>
        </w:tc>
      </w:tr>
      <w:tr w:rsidTr="000C60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BB13B0" w:rsidP="00BB13B0">
            <w:pPr>
              <w:pStyle w:val="BodyText"/>
            </w:pPr>
            <w:r w:rsidRPr="00BB13B0">
              <w:t>The learner and trainer should have access to appropriate documentation and resources normally used in the wor</w:t>
            </w:r>
            <w:r w:rsidRPr="00BB13B0">
              <w:t xml:space="preserve">kplace. </w:t>
            </w:r>
          </w:p>
        </w:tc>
      </w:tr>
    </w:tbl>
    <w:p w:rsidR="00000000" w:rsidRPr="00BB13B0" w:rsidP="00BB13B0">
      <w:pPr>
        <w:pStyle w:val="BodyText"/>
      </w:pPr>
    </w:p>
    <w:p w:rsidR="00000000" w:rsidRPr="00BB13B0" w:rsidP="00BB13B0">
      <w:pPr>
        <w:pStyle w:val="AllowPageBreak"/>
      </w:pPr>
    </w:p>
    <w:p w:rsidR="00000000" w:rsidRPr="00BB13B0" w:rsidP="00BB13B0">
      <w:pPr>
        <w:pStyle w:val="Heading1"/>
      </w:pPr>
      <w:bookmarkStart w:id="11" w:name="O_443037"/>
      <w:bookmarkEnd w:id="11"/>
      <w:r w:rsidRPr="00BB13B0">
        <w:t>Range Statement</w:t>
      </w:r>
    </w:p>
    <w:tbl>
      <w:tblPr>
        <w:tblW w:w="0" w:type="auto"/>
        <w:tblLayout w:type="fixed"/>
        <w:tblCellMar>
          <w:left w:w="62" w:type="dxa"/>
          <w:right w:w="62" w:type="dxa"/>
        </w:tblCellMar>
        <w:tblLook w:val="0000"/>
      </w:tblPr>
      <w:tblGrid>
        <w:gridCol w:w="2700"/>
        <w:gridCol w:w="6228"/>
      </w:tblGrid>
      <w:tr w:rsidTr="000C60D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t xml:space="preserve">The Range Statement relates to the Unit of Competency as a whole.  It allows for different work environments and situations that may affect performance.  </w:t>
            </w:r>
            <w:r w:rsidRPr="00BB13B0">
              <w:rPr>
                <w:rStyle w:val="BoldandItalics"/>
              </w:rPr>
              <w:t>Bold italicised</w:t>
            </w:r>
            <w:r w:rsidRPr="00BB13B0">
              <w:t xml:space="preserve"> wording in the Performance Criteria is detailed below.</w:t>
            </w:r>
          </w:p>
        </w:tc>
      </w:tr>
      <w:tr w:rsidTr="000C60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rPr>
                <w:rStyle w:val="BoldandItalics"/>
              </w:rPr>
              <w:t>Human resources</w:t>
            </w:r>
            <w:r w:rsidRPr="00BB13B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B13B0" w:rsidP="00BB13B0">
            <w:pPr>
              <w:pStyle w:val="ListBullet"/>
            </w:pPr>
            <w:r w:rsidRPr="00BB13B0">
              <w:t xml:space="preserve">existing staff </w:t>
            </w:r>
          </w:p>
          <w:p w:rsidR="00000000" w:rsidRPr="00BB13B0" w:rsidP="00BB13B0">
            <w:pPr>
              <w:pStyle w:val="ListBullet"/>
            </w:pPr>
            <w:r w:rsidRPr="00BB13B0">
              <w:t xml:space="preserve">project officers </w:t>
            </w:r>
          </w:p>
          <w:p w:rsidR="00000000" w:rsidRPr="00BB13B0" w:rsidP="00BB13B0">
            <w:pPr>
              <w:pStyle w:val="ListBullet"/>
            </w:pPr>
            <w:r w:rsidRPr="00BB13B0">
              <w:t xml:space="preserve">consultants </w:t>
            </w:r>
          </w:p>
          <w:p w:rsidR="00000000" w:rsidRPr="00BB13B0" w:rsidP="00BB13B0">
            <w:pPr>
              <w:pStyle w:val="ListBullet"/>
            </w:pPr>
            <w:r w:rsidRPr="00BB13B0">
              <w:t xml:space="preserve">government agencies </w:t>
            </w:r>
          </w:p>
          <w:p w:rsidR="00000000" w:rsidP="00BB13B0">
            <w:pPr>
              <w:pStyle w:val="ListBullet"/>
              <w:rPr>
                <w:lang w:val="en-NZ"/>
              </w:rPr>
            </w:pPr>
            <w:r w:rsidRPr="00BB13B0">
              <w:t xml:space="preserve">representatives of community, business and industry organisations </w:t>
            </w:r>
          </w:p>
        </w:tc>
      </w:tr>
      <w:tr w:rsidTr="000C60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rPr>
                <w:rStyle w:val="BoldandItalics"/>
              </w:rPr>
              <w:t>Council policy</w:t>
            </w:r>
            <w:r w:rsidRPr="00BB13B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B13B0" w:rsidP="00BB13B0">
            <w:pPr>
              <w:pStyle w:val="ListBullet"/>
            </w:pPr>
            <w:r w:rsidRPr="00BB13B0">
              <w:t xml:space="preserve">customer services </w:t>
            </w:r>
          </w:p>
          <w:p w:rsidR="00000000" w:rsidRPr="00BB13B0" w:rsidP="00BB13B0">
            <w:pPr>
              <w:pStyle w:val="ListBullet"/>
            </w:pPr>
            <w:r w:rsidRPr="00BB13B0">
              <w:t xml:space="preserve">fees and charges </w:t>
            </w:r>
          </w:p>
          <w:p w:rsidR="00000000" w:rsidRPr="00BB13B0" w:rsidP="00BB13B0">
            <w:pPr>
              <w:pStyle w:val="ListBullet"/>
            </w:pPr>
            <w:r w:rsidRPr="00BB13B0">
              <w:t xml:space="preserve">policies and guidelines </w:t>
            </w:r>
          </w:p>
          <w:p w:rsidR="00000000" w:rsidRPr="00BB13B0" w:rsidP="00BB13B0">
            <w:pPr>
              <w:pStyle w:val="ListBullet"/>
            </w:pPr>
            <w:r w:rsidRPr="00BB13B0">
              <w:t xml:space="preserve">notification procedures </w:t>
            </w:r>
          </w:p>
          <w:p w:rsidR="00000000" w:rsidRPr="00BB13B0" w:rsidP="00BB13B0">
            <w:pPr>
              <w:pStyle w:val="ListBullet"/>
            </w:pPr>
            <w:r w:rsidRPr="00BB13B0">
              <w:t xml:space="preserve">complaint handling </w:t>
            </w:r>
          </w:p>
          <w:p w:rsidR="00000000" w:rsidRPr="00BB13B0" w:rsidP="00BB13B0">
            <w:pPr>
              <w:pStyle w:val="ListBullet"/>
            </w:pPr>
            <w:r w:rsidRPr="00BB13B0">
              <w:t xml:space="preserve">appeals processes </w:t>
            </w:r>
          </w:p>
          <w:p w:rsidR="00000000" w:rsidRPr="00BB13B0" w:rsidP="00BB13B0">
            <w:pPr>
              <w:pStyle w:val="ListBullet"/>
            </w:pPr>
            <w:r w:rsidRPr="00BB13B0">
              <w:t xml:space="preserve">records information system </w:t>
            </w:r>
          </w:p>
          <w:p w:rsidR="00000000" w:rsidP="00BB13B0">
            <w:pPr>
              <w:pStyle w:val="ListBullet"/>
              <w:rPr>
                <w:lang w:val="en-NZ"/>
              </w:rPr>
            </w:pPr>
            <w:r w:rsidRPr="00BB13B0">
              <w:t xml:space="preserve">enforcement policies and procedures </w:t>
            </w:r>
          </w:p>
        </w:tc>
      </w:tr>
      <w:tr w:rsidTr="000C60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rPr>
                <w:rStyle w:val="BoldandItalics"/>
              </w:rPr>
              <w:t>Stakeholders</w:t>
            </w:r>
            <w:r w:rsidRPr="00BB13B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B13B0" w:rsidP="00BB13B0">
            <w:pPr>
              <w:pStyle w:val="ListBullet"/>
            </w:pPr>
            <w:r w:rsidRPr="00BB13B0">
              <w:t xml:space="preserve">council </w:t>
            </w:r>
          </w:p>
          <w:p w:rsidR="00000000" w:rsidRPr="00BB13B0" w:rsidP="00BB13B0">
            <w:pPr>
              <w:pStyle w:val="ListBullet"/>
            </w:pPr>
            <w:r w:rsidRPr="00BB13B0">
              <w:t xml:space="preserve">community </w:t>
            </w:r>
          </w:p>
          <w:p w:rsidR="00000000" w:rsidRPr="00BB13B0" w:rsidP="00BB13B0">
            <w:pPr>
              <w:pStyle w:val="ListBullet"/>
            </w:pPr>
            <w:r w:rsidRPr="00BB13B0">
              <w:t xml:space="preserve">government </w:t>
            </w:r>
          </w:p>
          <w:p w:rsidR="00000000" w:rsidRPr="00BB13B0" w:rsidP="00BB13B0">
            <w:pPr>
              <w:pStyle w:val="ListBullet"/>
            </w:pPr>
            <w:r w:rsidRPr="00BB13B0">
              <w:t>gove</w:t>
            </w:r>
            <w:r w:rsidRPr="00BB13B0">
              <w:t xml:space="preserve">rnment agencies </w:t>
            </w:r>
          </w:p>
          <w:p w:rsidR="00000000" w:rsidRPr="00BB13B0" w:rsidP="00BB13B0">
            <w:pPr>
              <w:pStyle w:val="ListBullet"/>
            </w:pPr>
            <w:r w:rsidRPr="00BB13B0">
              <w:t xml:space="preserve">other local or regional authorities </w:t>
            </w:r>
          </w:p>
          <w:p w:rsidR="00000000" w:rsidRPr="00BB13B0" w:rsidP="00BB13B0">
            <w:pPr>
              <w:pStyle w:val="ListBullet"/>
            </w:pPr>
            <w:r w:rsidRPr="00BB13B0">
              <w:t xml:space="preserve">interest groups </w:t>
            </w:r>
          </w:p>
          <w:p w:rsidR="00000000" w:rsidRPr="00BB13B0" w:rsidP="00BB13B0">
            <w:pPr>
              <w:pStyle w:val="ListBullet"/>
            </w:pPr>
            <w:r w:rsidRPr="00BB13B0">
              <w:t xml:space="preserve">industry </w:t>
            </w:r>
          </w:p>
          <w:p w:rsidR="00000000" w:rsidRPr="00BB13B0" w:rsidP="00BB13B0">
            <w:pPr>
              <w:pStyle w:val="ListBullet"/>
            </w:pPr>
            <w:r w:rsidRPr="00BB13B0">
              <w:t xml:space="preserve">business </w:t>
            </w:r>
          </w:p>
          <w:p w:rsidR="00000000" w:rsidRPr="00BB13B0" w:rsidP="00BB13B0">
            <w:pPr>
              <w:pStyle w:val="ListBullet"/>
            </w:pPr>
            <w:r w:rsidRPr="00BB13B0">
              <w:t xml:space="preserve">state and commonwealth government agencies </w:t>
            </w:r>
          </w:p>
          <w:p w:rsidR="00000000" w:rsidRPr="00BB13B0" w:rsidP="00BB13B0">
            <w:pPr>
              <w:pStyle w:val="ListBullet"/>
            </w:pPr>
            <w:r w:rsidRPr="00BB13B0">
              <w:t xml:space="preserve">residents </w:t>
            </w:r>
          </w:p>
          <w:p w:rsidR="00000000" w:rsidP="00BB13B0">
            <w:pPr>
              <w:pStyle w:val="ListBullet"/>
              <w:rPr>
                <w:lang w:val="en-NZ"/>
              </w:rPr>
            </w:pPr>
            <w:r w:rsidRPr="00BB13B0">
              <w:t xml:space="preserve">adjoining property owners </w:t>
            </w:r>
          </w:p>
        </w:tc>
      </w:tr>
      <w:tr w:rsidTr="000C60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13B0">
            <w:pPr>
              <w:pStyle w:val="BodyText"/>
              <w:rPr>
                <w:lang w:val="en-NZ"/>
              </w:rPr>
            </w:pPr>
            <w:r w:rsidRPr="00BB13B0">
              <w:rPr>
                <w:rStyle w:val="BoldandItalics"/>
              </w:rPr>
              <w:t>Constraints</w:t>
            </w:r>
            <w:r w:rsidRPr="00BB13B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B13B0" w:rsidP="00BB13B0">
            <w:pPr>
              <w:pStyle w:val="ListBullet"/>
            </w:pPr>
            <w:r w:rsidRPr="00BB13B0">
              <w:t xml:space="preserve">budget </w:t>
            </w:r>
          </w:p>
          <w:p w:rsidR="00000000" w:rsidRPr="00BB13B0" w:rsidP="00BB13B0">
            <w:pPr>
              <w:pStyle w:val="ListBullet"/>
            </w:pPr>
            <w:r w:rsidRPr="00BB13B0">
              <w:t xml:space="preserve">resources </w:t>
            </w:r>
          </w:p>
          <w:p w:rsidR="00000000" w:rsidRPr="00BB13B0" w:rsidP="00BB13B0">
            <w:pPr>
              <w:pStyle w:val="ListBullet"/>
            </w:pPr>
            <w:r w:rsidRPr="00BB13B0">
              <w:t xml:space="preserve">time lines </w:t>
            </w:r>
          </w:p>
          <w:p w:rsidR="00000000" w:rsidRPr="00BB13B0" w:rsidP="00BB13B0">
            <w:pPr>
              <w:pStyle w:val="ListBullet"/>
            </w:pPr>
            <w:r w:rsidRPr="00BB13B0">
              <w:t xml:space="preserve">knowledge </w:t>
            </w:r>
          </w:p>
          <w:p w:rsidR="00000000" w:rsidRPr="00BB13B0" w:rsidP="00BB13B0">
            <w:pPr>
              <w:pStyle w:val="ListBullet"/>
            </w:pPr>
            <w:r w:rsidRPr="00BB13B0">
              <w:t>available data</w:t>
            </w:r>
          </w:p>
        </w:tc>
      </w:tr>
    </w:tbl>
    <w:p w:rsidR="00000000" w:rsidRPr="00BB13B0" w:rsidP="00BB13B0">
      <w:pPr>
        <w:pStyle w:val="BodyText"/>
      </w:pPr>
    </w:p>
    <w:p w:rsidR="00000000" w:rsidRPr="00BB13B0" w:rsidP="00BB13B0">
      <w:pPr>
        <w:pStyle w:val="AllowPageBreak"/>
      </w:pPr>
    </w:p>
    <w:p w:rsidR="00000000" w:rsidRPr="00BB13B0" w:rsidP="00BB13B0">
      <w:pPr>
        <w:pStyle w:val="Heading1"/>
      </w:pPr>
      <w:bookmarkStart w:id="12" w:name="O_443034"/>
      <w:bookmarkEnd w:id="12"/>
      <w:r w:rsidRPr="00BB13B0">
        <w:t>Unit Sector(s)</w:t>
      </w:r>
    </w:p>
    <w:p w:rsidR="00000000" w:rsidRPr="00BB13B0" w:rsidP="00BB13B0">
      <w:pPr>
        <w:pStyle w:val="BodyText"/>
      </w:pPr>
      <w:r w:rsidRPr="00BB13B0">
        <w:t>Planning Units</w:t>
      </w:r>
    </w:p>
    <w:p w:rsidR="00000000" w:rsidRPr="00BB13B0" w:rsidP="00BB13B0"/>
    <w:sectPr w:rsidSect="00BB13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60D7" w:rsidP="000C60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D7" w:rsidP="00BB1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C60D7" w:rsidP="00BB13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C60D7" w:rsidP="00BB13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B0" w:rsidRPr="000C60D7" w:rsidP="000C60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0D7" w:rsidRPr="002D2AF8" w:rsidP="00BB13B0">
    <w:pPr>
      <w:pStyle w:val="Header"/>
      <w:framePr w:wrap="around"/>
    </w:pPr>
    <w:r>
      <w:fldChar w:fldCharType="begin"/>
    </w:r>
    <w:r>
      <w:instrText xml:space="preserve"> TITLE   \* MERGEFORMAT </w:instrText>
    </w:r>
    <w:r>
      <w:fldChar w:fldCharType="separate"/>
    </w:r>
    <w:r>
      <w:t>LGAPLAN511A Manage council's development assessment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0C60D7" w:rsidP="00BB13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40C7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7EC1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3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3B0"/>
    <w:pPr>
      <w:spacing w:before="360" w:after="60"/>
      <w:outlineLvl w:val="0"/>
    </w:pPr>
    <w:rPr>
      <w:sz w:val="32"/>
    </w:rPr>
  </w:style>
  <w:style w:type="paragraph" w:styleId="Heading2">
    <w:name w:val="heading 2"/>
    <w:basedOn w:val="HeadingBase"/>
    <w:next w:val="BodyText"/>
    <w:link w:val="Heading2Char"/>
    <w:qFormat/>
    <w:rsid w:val="00BB13B0"/>
    <w:pPr>
      <w:keepLines/>
      <w:spacing w:before="240" w:after="120"/>
      <w:outlineLvl w:val="1"/>
    </w:pPr>
    <w:rPr>
      <w:sz w:val="28"/>
      <w:szCs w:val="40"/>
    </w:rPr>
  </w:style>
  <w:style w:type="paragraph" w:styleId="Heading3">
    <w:name w:val="heading 3"/>
    <w:basedOn w:val="HeadingBase"/>
    <w:next w:val="BodyText"/>
    <w:link w:val="Heading3Char"/>
    <w:qFormat/>
    <w:rsid w:val="00BB13B0"/>
    <w:pPr>
      <w:spacing w:before="180" w:after="120"/>
      <w:outlineLvl w:val="2"/>
    </w:pPr>
    <w:rPr>
      <w:spacing w:val="-10"/>
      <w:kern w:val="32"/>
    </w:rPr>
  </w:style>
  <w:style w:type="paragraph" w:styleId="Heading4">
    <w:name w:val="heading 4"/>
    <w:basedOn w:val="HeadingBase"/>
    <w:next w:val="BodyText"/>
    <w:link w:val="Heading4Char"/>
    <w:qFormat/>
    <w:rsid w:val="00BB13B0"/>
    <w:pPr>
      <w:spacing w:before="160" w:after="120"/>
      <w:outlineLvl w:val="3"/>
    </w:pPr>
    <w:rPr>
      <w:sz w:val="22"/>
    </w:rPr>
  </w:style>
  <w:style w:type="paragraph" w:styleId="Heading5">
    <w:name w:val="heading 5"/>
    <w:basedOn w:val="HeadingBase"/>
    <w:next w:val="Normal"/>
    <w:link w:val="Heading5Char"/>
    <w:qFormat/>
    <w:rsid w:val="00BB13B0"/>
    <w:pPr>
      <w:spacing w:before="80"/>
      <w:outlineLvl w:val="4"/>
    </w:pPr>
    <w:rPr>
      <w:color w:val="918585"/>
      <w:sz w:val="20"/>
    </w:rPr>
  </w:style>
  <w:style w:type="paragraph" w:styleId="Heading6">
    <w:name w:val="heading 6"/>
    <w:basedOn w:val="HeadingBase"/>
    <w:next w:val="Normal"/>
    <w:link w:val="Heading6Char"/>
    <w:qFormat/>
    <w:rsid w:val="00BB13B0"/>
    <w:pPr>
      <w:spacing w:before="60"/>
      <w:outlineLvl w:val="5"/>
    </w:pPr>
    <w:rPr>
      <w:color w:val="918585"/>
      <w:sz w:val="20"/>
    </w:rPr>
  </w:style>
  <w:style w:type="paragraph" w:styleId="Heading7">
    <w:name w:val="heading 7"/>
    <w:basedOn w:val="Normal"/>
    <w:next w:val="Normal"/>
    <w:link w:val="Heading7Char"/>
    <w:qFormat/>
    <w:rsid w:val="00BB13B0"/>
    <w:pPr>
      <w:ind w:left="720"/>
      <w:outlineLvl w:val="6"/>
    </w:pPr>
    <w:rPr>
      <w:i/>
    </w:rPr>
  </w:style>
  <w:style w:type="paragraph" w:styleId="Heading8">
    <w:name w:val="heading 8"/>
    <w:basedOn w:val="Normal"/>
    <w:next w:val="Normal"/>
    <w:link w:val="Heading8Char"/>
    <w:qFormat/>
    <w:rsid w:val="00BB13B0"/>
    <w:pPr>
      <w:ind w:left="720"/>
      <w:outlineLvl w:val="7"/>
    </w:pPr>
    <w:rPr>
      <w:i/>
    </w:rPr>
  </w:style>
  <w:style w:type="paragraph" w:styleId="Heading9">
    <w:name w:val="heading 9"/>
    <w:basedOn w:val="Normal"/>
    <w:next w:val="Normal"/>
    <w:link w:val="Heading9Char"/>
    <w:qFormat/>
    <w:rsid w:val="00BB13B0"/>
    <w:pPr>
      <w:ind w:left="720"/>
      <w:outlineLvl w:val="8"/>
    </w:pPr>
    <w:rPr>
      <w:i/>
    </w:rPr>
  </w:style>
  <w:style w:type="character" w:default="1" w:styleId="DefaultParagraphFont">
    <w:name w:val="Default Paragraph Font"/>
    <w:uiPriority w:val="1"/>
    <w:unhideWhenUsed/>
    <w:rsid w:val="00BB1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3B0"/>
  </w:style>
  <w:style w:type="character" w:customStyle="1" w:styleId="Heading1Char">
    <w:name w:val="Heading 1 Char"/>
    <w:basedOn w:val="DefaultParagraphFont"/>
    <w:link w:val="Heading1"/>
    <w:rsid w:val="00BB13B0"/>
    <w:rPr>
      <w:rFonts w:ascii="Times New Roman" w:eastAsia="Times New Roman" w:hAnsi="Times New Roman" w:cs="Times New Roman"/>
      <w:b/>
      <w:sz w:val="32"/>
      <w:szCs w:val="20"/>
      <w:lang w:eastAsia="en-US"/>
    </w:rPr>
  </w:style>
  <w:style w:type="paragraph" w:styleId="BodyText">
    <w:name w:val="Body Text"/>
    <w:basedOn w:val="Normal"/>
    <w:link w:val="BodyTextChar"/>
    <w:rsid w:val="00BB13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13B0"/>
    <w:rPr>
      <w:rFonts w:ascii="Times New Roman" w:eastAsia="Times New Roman" w:hAnsi="Times New Roman" w:cs="Times New Roman"/>
      <w:sz w:val="24"/>
      <w:lang w:eastAsia="en-US"/>
    </w:rPr>
  </w:style>
  <w:style w:type="paragraph" w:styleId="Footer">
    <w:name w:val="footer"/>
    <w:basedOn w:val="Normal"/>
    <w:link w:val="FooterChar"/>
    <w:rsid w:val="00BB1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3B0"/>
    <w:rPr>
      <w:rFonts w:ascii="Times New Roman" w:eastAsia="Times New Roman" w:hAnsi="Times New Roman" w:cs="Times New Roman"/>
      <w:sz w:val="16"/>
      <w:lang w:eastAsia="en-US"/>
    </w:rPr>
  </w:style>
  <w:style w:type="paragraph" w:styleId="List">
    <w:name w:val="List"/>
    <w:basedOn w:val="BodyText"/>
    <w:next w:val="BodyText"/>
    <w:rsid w:val="00BB13B0"/>
    <w:pPr>
      <w:tabs>
        <w:tab w:val="left" w:pos="340"/>
      </w:tabs>
      <w:spacing w:before="60" w:after="60"/>
      <w:ind w:left="340" w:hanging="340"/>
    </w:pPr>
  </w:style>
  <w:style w:type="paragraph" w:styleId="ListBullet">
    <w:name w:val="List Bullet"/>
    <w:basedOn w:val="List"/>
    <w:rsid w:val="00BB13B0"/>
    <w:pPr>
      <w:numPr>
        <w:numId w:val="12"/>
      </w:numPr>
      <w:tabs>
        <w:tab w:val="clear" w:pos="340"/>
      </w:tabs>
      <w:spacing w:before="40" w:after="40"/>
    </w:pPr>
  </w:style>
  <w:style w:type="character" w:customStyle="1" w:styleId="SpecialBold">
    <w:name w:val="Special Bold"/>
    <w:basedOn w:val="DefaultParagraphFont"/>
    <w:rsid w:val="00BB13B0"/>
    <w:rPr>
      <w:b/>
      <w:spacing w:val="0"/>
    </w:rPr>
  </w:style>
  <w:style w:type="paragraph" w:customStyle="1" w:styleId="SuperHeading">
    <w:name w:val="SuperHeading"/>
    <w:basedOn w:val="Normal"/>
    <w:rsid w:val="00BB13B0"/>
    <w:pPr>
      <w:spacing w:before="240" w:after="120"/>
      <w:outlineLvl w:val="0"/>
    </w:pPr>
    <w:rPr>
      <w:rFonts w:ascii="Times New Roman" w:hAnsi="Times New Roman"/>
      <w:b/>
      <w:sz w:val="28"/>
    </w:rPr>
  </w:style>
  <w:style w:type="paragraph" w:customStyle="1" w:styleId="AllowPageBreak">
    <w:name w:val="AllowPageBreak"/>
    <w:rsid w:val="00BB13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13B0"/>
    <w:rPr>
      <w:b/>
      <w:i/>
      <w:u w:val="none"/>
    </w:rPr>
  </w:style>
  <w:style w:type="character" w:customStyle="1" w:styleId="Heading2Char">
    <w:name w:val="Heading 2 Char"/>
    <w:basedOn w:val="DefaultParagraphFont"/>
    <w:link w:val="Heading2"/>
    <w:rsid w:val="00BB1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3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3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3B0"/>
    <w:rPr>
      <w:rFonts w:ascii="Courier New" w:eastAsia="Times New Roman" w:hAnsi="Courier New" w:cs="Times New Roman"/>
      <w:i/>
      <w:szCs w:val="20"/>
      <w:lang w:eastAsia="en-US"/>
    </w:rPr>
  </w:style>
  <w:style w:type="paragraph" w:customStyle="1" w:styleId="HeadingBase">
    <w:name w:val="Heading Base"/>
    <w:rsid w:val="00BB1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3B0"/>
    <w:pPr>
      <w:tabs>
        <w:tab w:val="right" w:leader="dot" w:pos="9072"/>
      </w:tabs>
      <w:ind w:left="567"/>
    </w:pPr>
    <w:rPr>
      <w:szCs w:val="22"/>
    </w:rPr>
  </w:style>
  <w:style w:type="paragraph" w:customStyle="1" w:styleId="TOCBase">
    <w:name w:val="TOC Base"/>
    <w:rsid w:val="00BB1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3B0"/>
    <w:pPr>
      <w:tabs>
        <w:tab w:val="right" w:leader="dot" w:pos="9072"/>
      </w:tabs>
      <w:spacing w:before="40" w:after="40"/>
      <w:ind w:left="284"/>
    </w:pPr>
    <w:rPr>
      <w:rFonts w:ascii="Times New Roman" w:hAnsi="Times New Roman"/>
    </w:rPr>
  </w:style>
  <w:style w:type="paragraph" w:styleId="TOC1">
    <w:name w:val="toc 1"/>
    <w:basedOn w:val="TOCBase"/>
    <w:next w:val="Normal"/>
    <w:rsid w:val="00BB13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13B0"/>
    <w:pPr>
      <w:spacing w:before="5040"/>
      <w:jc w:val="center"/>
    </w:pPr>
    <w:rPr>
      <w:sz w:val="48"/>
      <w:szCs w:val="72"/>
      <w:lang w:val="en-US"/>
    </w:rPr>
  </w:style>
  <w:style w:type="character" w:customStyle="1" w:styleId="TitleChar">
    <w:name w:val="Title Char"/>
    <w:basedOn w:val="DefaultParagraphFont"/>
    <w:link w:val="Title"/>
    <w:rsid w:val="00BB1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3B0"/>
    <w:pPr>
      <w:tabs>
        <w:tab w:val="left" w:pos="3600"/>
        <w:tab w:val="left" w:pos="3958"/>
      </w:tabs>
    </w:pPr>
  </w:style>
  <w:style w:type="paragraph" w:customStyle="1" w:styleId="Note">
    <w:name w:val="Note"/>
    <w:basedOn w:val="BodyText"/>
    <w:rsid w:val="00BB13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3B0"/>
    <w:pPr>
      <w:framePr w:wrap="auto" w:hAnchor="text" w:y="6049"/>
    </w:pPr>
    <w:rPr>
      <w:color w:val="000000"/>
      <w:sz w:val="40"/>
    </w:rPr>
  </w:style>
  <w:style w:type="paragraph" w:customStyle="1" w:styleId="TOCTitle">
    <w:name w:val="TOCTitle"/>
    <w:basedOn w:val="Heading1"/>
    <w:rsid w:val="00BB13B0"/>
    <w:pPr>
      <w:spacing w:after="240"/>
      <w:jc w:val="center"/>
      <w:outlineLvl w:val="9"/>
    </w:pPr>
    <w:rPr>
      <w:caps/>
    </w:rPr>
  </w:style>
  <w:style w:type="paragraph" w:customStyle="1" w:styleId="Version">
    <w:name w:val="Version"/>
    <w:rsid w:val="00BB13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13B0"/>
    <w:pPr>
      <w:numPr>
        <w:numId w:val="13"/>
      </w:numPr>
      <w:tabs>
        <w:tab w:val="clear" w:pos="680"/>
      </w:tabs>
    </w:pPr>
  </w:style>
  <w:style w:type="paragraph" w:styleId="Index1">
    <w:name w:val="index 1"/>
    <w:basedOn w:val="Normal"/>
    <w:next w:val="Normal"/>
    <w:semiHidden/>
    <w:rsid w:val="00BB13B0"/>
    <w:pPr>
      <w:keepNext w:val="0"/>
      <w:tabs>
        <w:tab w:val="right" w:pos="4176"/>
      </w:tabs>
      <w:ind w:left="198" w:hanging="198"/>
    </w:pPr>
    <w:rPr>
      <w:rFonts w:ascii="Garamond" w:hAnsi="Garamond"/>
    </w:rPr>
  </w:style>
  <w:style w:type="paragraph" w:styleId="IndexHeading">
    <w:name w:val="index heading"/>
    <w:basedOn w:val="Normal"/>
    <w:next w:val="Index1"/>
    <w:semiHidden/>
    <w:rsid w:val="00BB13B0"/>
    <w:pPr>
      <w:spacing w:before="120" w:after="120"/>
    </w:pPr>
    <w:rPr>
      <w:rFonts w:ascii="Arial" w:hAnsi="Arial"/>
      <w:b/>
      <w:color w:val="918585"/>
      <w:sz w:val="24"/>
    </w:rPr>
  </w:style>
  <w:style w:type="paragraph" w:styleId="Header">
    <w:name w:val="header"/>
    <w:basedOn w:val="Normal"/>
    <w:link w:val="HeaderChar"/>
    <w:rsid w:val="00BB1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3B0"/>
    <w:rPr>
      <w:rFonts w:ascii="Times New Roman" w:eastAsia="Times New Roman" w:hAnsi="Times New Roman" w:cs="Times New Roman"/>
      <w:sz w:val="16"/>
      <w:szCs w:val="20"/>
      <w:lang w:val="en-GB" w:eastAsia="en-US"/>
    </w:rPr>
  </w:style>
  <w:style w:type="paragraph" w:customStyle="1" w:styleId="Chapter">
    <w:name w:val="Chapter"/>
    <w:basedOn w:val="Normal"/>
    <w:rsid w:val="00BB13B0"/>
    <w:pPr>
      <w:spacing w:before="240"/>
    </w:pPr>
    <w:rPr>
      <w:rFonts w:ascii="Times New Roman" w:hAnsi="Times New Roman"/>
      <w:smallCaps/>
      <w:spacing w:val="80"/>
      <w:sz w:val="28"/>
    </w:rPr>
  </w:style>
  <w:style w:type="paragraph" w:customStyle="1" w:styleId="InChapter">
    <w:name w:val="InChapter"/>
    <w:basedOn w:val="Heading3"/>
    <w:rsid w:val="00BB13B0"/>
    <w:pPr>
      <w:spacing w:after="240"/>
      <w:outlineLvl w:val="9"/>
    </w:pPr>
    <w:rPr>
      <w:noProof/>
    </w:rPr>
  </w:style>
  <w:style w:type="paragraph" w:styleId="Index2">
    <w:name w:val="index 2"/>
    <w:basedOn w:val="Normal"/>
    <w:next w:val="Normal"/>
    <w:semiHidden/>
    <w:rsid w:val="00BB13B0"/>
    <w:pPr>
      <w:tabs>
        <w:tab w:val="right" w:pos="4176"/>
      </w:tabs>
      <w:ind w:left="568" w:hanging="284"/>
    </w:pPr>
    <w:rPr>
      <w:rFonts w:ascii="Garamond" w:hAnsi="Garamond"/>
    </w:rPr>
  </w:style>
  <w:style w:type="paragraph" w:customStyle="1" w:styleId="Byline">
    <w:name w:val="Byline"/>
    <w:rsid w:val="00BB1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3B0"/>
    <w:pPr>
      <w:tabs>
        <w:tab w:val="clear" w:pos="3600"/>
        <w:tab w:val="clear" w:pos="3958"/>
      </w:tabs>
      <w:jc w:val="right"/>
    </w:pPr>
  </w:style>
  <w:style w:type="character" w:styleId="Emphasis">
    <w:name w:val="Emphasis"/>
    <w:basedOn w:val="DefaultParagraphFont"/>
    <w:qFormat/>
    <w:rsid w:val="00BB13B0"/>
    <w:rPr>
      <w:i/>
    </w:rPr>
  </w:style>
  <w:style w:type="paragraph" w:styleId="Caption">
    <w:name w:val="caption"/>
    <w:basedOn w:val="BodyText"/>
    <w:next w:val="Normal"/>
    <w:qFormat/>
    <w:rsid w:val="00BB13B0"/>
    <w:pPr>
      <w:framePr w:w="2268" w:hSpace="181" w:vSpace="181" w:wrap="around" w:vAnchor="text" w:hAnchor="page" w:x="1135" w:y="285" w:anchorLock="1"/>
    </w:pPr>
    <w:rPr>
      <w:i/>
    </w:rPr>
  </w:style>
  <w:style w:type="paragraph" w:customStyle="1" w:styleId="MiniTOCTitle">
    <w:name w:val="MiniTOCTitle"/>
    <w:basedOn w:val="Heading4"/>
    <w:rsid w:val="00BB13B0"/>
    <w:pPr>
      <w:spacing w:before="240"/>
      <w:outlineLvl w:val="9"/>
    </w:pPr>
    <w:rPr>
      <w:noProof/>
      <w:sz w:val="24"/>
    </w:rPr>
  </w:style>
  <w:style w:type="paragraph" w:customStyle="1" w:styleId="MiniTOCItem">
    <w:name w:val="MiniTOCItem"/>
    <w:basedOn w:val="ListBullet"/>
    <w:rsid w:val="00BB13B0"/>
    <w:pPr>
      <w:numPr>
        <w:numId w:val="0"/>
      </w:numPr>
      <w:tabs>
        <w:tab w:val="right" w:leader="dot" w:pos="6521"/>
      </w:tabs>
      <w:spacing w:before="0" w:after="0"/>
    </w:pPr>
  </w:style>
  <w:style w:type="paragraph" w:customStyle="1" w:styleId="TOFTitle">
    <w:name w:val="TOFTitle"/>
    <w:basedOn w:val="TOCTitle"/>
    <w:rsid w:val="00BB13B0"/>
  </w:style>
  <w:style w:type="paragraph" w:styleId="TableofFigures">
    <w:name w:val="table of figures"/>
    <w:basedOn w:val="Normal"/>
    <w:next w:val="Normal"/>
    <w:semiHidden/>
    <w:rsid w:val="00BB13B0"/>
    <w:pPr>
      <w:tabs>
        <w:tab w:val="right" w:leader="dot" w:pos="9072"/>
      </w:tabs>
      <w:ind w:left="970" w:hanging="403"/>
    </w:pPr>
    <w:rPr>
      <w:rFonts w:ascii="Times New Roman" w:hAnsi="Times New Roman"/>
      <w:b/>
    </w:rPr>
  </w:style>
  <w:style w:type="paragraph" w:styleId="ListNumber">
    <w:name w:val="List Number"/>
    <w:basedOn w:val="List"/>
    <w:rsid w:val="00BB13B0"/>
    <w:pPr>
      <w:numPr>
        <w:numId w:val="10"/>
      </w:numPr>
    </w:pPr>
  </w:style>
  <w:style w:type="character" w:customStyle="1" w:styleId="WingdingSymbols">
    <w:name w:val="Wingding Symbols"/>
    <w:rsid w:val="00BB13B0"/>
    <w:rPr>
      <w:rFonts w:ascii="Wingdings" w:hAnsi="Wingdings"/>
    </w:rPr>
  </w:style>
  <w:style w:type="paragraph" w:customStyle="1" w:styleId="TableHeading">
    <w:name w:val="Table Heading"/>
    <w:basedOn w:val="HeadingBase"/>
    <w:rsid w:val="00BB13B0"/>
    <w:pPr>
      <w:keepLines/>
      <w:pBdr>
        <w:bottom w:val="single" w:sz="6" w:space="1" w:color="918585"/>
      </w:pBdr>
      <w:spacing w:before="240"/>
    </w:pPr>
  </w:style>
  <w:style w:type="character" w:customStyle="1" w:styleId="HotSpot">
    <w:name w:val="HotSpot"/>
    <w:rsid w:val="00BB13B0"/>
    <w:rPr>
      <w:color w:val="0033CC"/>
      <w:u w:val="none"/>
    </w:rPr>
  </w:style>
  <w:style w:type="paragraph" w:customStyle="1" w:styleId="BodyTextRight">
    <w:name w:val="Body Text Right"/>
    <w:basedOn w:val="BodyText"/>
    <w:rsid w:val="00BB13B0"/>
    <w:pPr>
      <w:spacing w:before="0" w:after="0"/>
      <w:jc w:val="right"/>
    </w:pPr>
  </w:style>
  <w:style w:type="paragraph" w:styleId="Index3">
    <w:name w:val="index 3"/>
    <w:basedOn w:val="ListNumber2"/>
    <w:next w:val="Normal"/>
    <w:semiHidden/>
    <w:rsid w:val="00BB13B0"/>
    <w:pPr>
      <w:numPr>
        <w:numId w:val="0"/>
      </w:numPr>
      <w:tabs>
        <w:tab w:val="right" w:leader="dot" w:pos="4176"/>
      </w:tabs>
    </w:pPr>
  </w:style>
  <w:style w:type="paragraph" w:styleId="ListNumber2">
    <w:name w:val="List Number 2"/>
    <w:basedOn w:val="List2"/>
    <w:rsid w:val="00BB13B0"/>
    <w:pPr>
      <w:numPr>
        <w:numId w:val="9"/>
      </w:numPr>
      <w:tabs>
        <w:tab w:val="clear" w:pos="1060"/>
      </w:tabs>
    </w:pPr>
  </w:style>
  <w:style w:type="paragraph" w:customStyle="1" w:styleId="MarginNote">
    <w:name w:val="Margin Note"/>
    <w:basedOn w:val="BodyText"/>
    <w:rsid w:val="00BB1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3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3B0"/>
    <w:rPr>
      <w:sz w:val="32"/>
    </w:rPr>
  </w:style>
  <w:style w:type="paragraph" w:customStyle="1" w:styleId="HeadingProcedure">
    <w:name w:val="Heading Procedure"/>
    <w:basedOn w:val="HeadingBase"/>
    <w:next w:val="Normal"/>
    <w:rsid w:val="00BB13B0"/>
    <w:pPr>
      <w:tabs>
        <w:tab w:val="left" w:pos="0"/>
      </w:tabs>
      <w:spacing w:before="120" w:after="60"/>
    </w:pPr>
    <w:rPr>
      <w:i/>
      <w:color w:val="918585"/>
      <w:sz w:val="22"/>
    </w:rPr>
  </w:style>
  <w:style w:type="paragraph" w:customStyle="1" w:styleId="TableBodyText">
    <w:name w:val="Table Body Text"/>
    <w:basedOn w:val="BodyText"/>
    <w:rsid w:val="00BB13B0"/>
    <w:pPr>
      <w:spacing w:before="60" w:after="60"/>
    </w:pPr>
  </w:style>
  <w:style w:type="paragraph" w:styleId="ListContinue">
    <w:name w:val="List Continue"/>
    <w:basedOn w:val="List"/>
    <w:rsid w:val="00BB13B0"/>
    <w:pPr>
      <w:ind w:firstLine="0"/>
    </w:pPr>
  </w:style>
  <w:style w:type="paragraph" w:customStyle="1" w:styleId="ListNote">
    <w:name w:val="List Note"/>
    <w:basedOn w:val="List"/>
    <w:rsid w:val="00BB13B0"/>
    <w:pPr>
      <w:pBdr>
        <w:top w:val="single" w:sz="6" w:space="2" w:color="918585"/>
        <w:bottom w:val="single" w:sz="6" w:space="2" w:color="918585"/>
      </w:pBdr>
      <w:tabs>
        <w:tab w:val="left" w:pos="1021"/>
      </w:tabs>
      <w:ind w:firstLine="0"/>
    </w:pPr>
  </w:style>
  <w:style w:type="paragraph" w:customStyle="1" w:styleId="Warning">
    <w:name w:val="Warning"/>
    <w:basedOn w:val="BodyText"/>
    <w:rsid w:val="00BB13B0"/>
    <w:pPr>
      <w:shd w:val="clear" w:color="auto" w:fill="D9D9D9"/>
      <w:tabs>
        <w:tab w:val="left" w:pos="992"/>
      </w:tabs>
      <w:ind w:left="119" w:right="119"/>
    </w:pPr>
    <w:rPr>
      <w:sz w:val="20"/>
    </w:rPr>
  </w:style>
  <w:style w:type="paragraph" w:customStyle="1" w:styleId="MarginIcons">
    <w:name w:val="Margin Icons"/>
    <w:basedOn w:val="BodyText"/>
    <w:rsid w:val="00BB1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3B0"/>
    <w:rPr>
      <w:rFonts w:ascii="Courier New" w:hAnsi="Courier New"/>
    </w:rPr>
  </w:style>
  <w:style w:type="paragraph" w:customStyle="1" w:styleId="NoteBullet">
    <w:name w:val="Note Bullet"/>
    <w:basedOn w:val="Note"/>
    <w:rsid w:val="00BB13B0"/>
    <w:pPr>
      <w:tabs>
        <w:tab w:val="clear" w:pos="680"/>
      </w:tabs>
      <w:spacing w:before="60" w:after="60"/>
    </w:pPr>
  </w:style>
  <w:style w:type="paragraph" w:customStyle="1" w:styleId="SubHeading2">
    <w:name w:val="SubHeading2"/>
    <w:basedOn w:val="HeadingBase"/>
    <w:rsid w:val="00BB13B0"/>
    <w:pPr>
      <w:spacing w:before="240" w:after="60"/>
    </w:pPr>
    <w:rPr>
      <w:sz w:val="20"/>
    </w:rPr>
  </w:style>
  <w:style w:type="paragraph" w:customStyle="1" w:styleId="SubHeading1">
    <w:name w:val="SubHeading1"/>
    <w:basedOn w:val="HeadingBase"/>
    <w:rsid w:val="00BB13B0"/>
    <w:pPr>
      <w:spacing w:before="240" w:after="60"/>
    </w:pPr>
    <w:rPr>
      <w:color w:val="918585"/>
      <w:sz w:val="22"/>
    </w:rPr>
  </w:style>
  <w:style w:type="paragraph" w:customStyle="1" w:styleId="SideHeading">
    <w:name w:val="Side Heading"/>
    <w:basedOn w:val="HeadingBase"/>
    <w:rsid w:val="00BB1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3B0"/>
    <w:pPr>
      <w:tabs>
        <w:tab w:val="num" w:pos="360"/>
      </w:tabs>
    </w:pPr>
  </w:style>
  <w:style w:type="paragraph" w:styleId="PlainText">
    <w:name w:val="Plain Text"/>
    <w:basedOn w:val="Normal"/>
    <w:link w:val="PlainTextChar"/>
    <w:rsid w:val="00BB13B0"/>
    <w:rPr>
      <w:sz w:val="20"/>
    </w:rPr>
  </w:style>
  <w:style w:type="character" w:customStyle="1" w:styleId="PlainTextChar">
    <w:name w:val="Plain Text Char"/>
    <w:basedOn w:val="DefaultParagraphFont"/>
    <w:link w:val="PlainText"/>
    <w:rsid w:val="00BB13B0"/>
    <w:rPr>
      <w:rFonts w:ascii="Courier New" w:eastAsia="Times New Roman" w:hAnsi="Courier New" w:cs="Times New Roman"/>
      <w:sz w:val="20"/>
      <w:szCs w:val="20"/>
      <w:lang w:eastAsia="en-US"/>
    </w:rPr>
  </w:style>
  <w:style w:type="character" w:customStyle="1" w:styleId="MenuOption">
    <w:name w:val="Menu Option"/>
    <w:basedOn w:val="DefaultParagraphFont"/>
    <w:rsid w:val="00BB13B0"/>
    <w:rPr>
      <w:b/>
      <w:smallCaps/>
    </w:rPr>
  </w:style>
  <w:style w:type="paragraph" w:customStyle="1" w:styleId="TableListNumber">
    <w:name w:val="Table List Number"/>
    <w:basedOn w:val="ListNumber"/>
    <w:rsid w:val="00BB13B0"/>
    <w:pPr>
      <w:numPr>
        <w:numId w:val="0"/>
      </w:numPr>
    </w:pPr>
  </w:style>
  <w:style w:type="paragraph" w:styleId="TOC4">
    <w:name w:val="toc 4"/>
    <w:basedOn w:val="TOCBase"/>
    <w:next w:val="Normal"/>
    <w:semiHidden/>
    <w:rsid w:val="00BB13B0"/>
    <w:pPr>
      <w:tabs>
        <w:tab w:val="right" w:leader="dot" w:pos="9071"/>
      </w:tabs>
      <w:ind w:left="1701"/>
    </w:pPr>
  </w:style>
  <w:style w:type="paragraph" w:customStyle="1" w:styleId="ListAlpha">
    <w:name w:val="List Alpha"/>
    <w:basedOn w:val="List"/>
    <w:rsid w:val="00BB13B0"/>
    <w:pPr>
      <w:numPr>
        <w:numId w:val="8"/>
      </w:numPr>
    </w:pPr>
  </w:style>
  <w:style w:type="paragraph" w:customStyle="1" w:styleId="ListAlpha2">
    <w:name w:val="List Alpha 2"/>
    <w:basedOn w:val="List2"/>
    <w:rsid w:val="00BB13B0"/>
    <w:pPr>
      <w:numPr>
        <w:numId w:val="7"/>
      </w:numPr>
    </w:pPr>
  </w:style>
  <w:style w:type="paragraph" w:styleId="List2">
    <w:name w:val="List 2"/>
    <w:basedOn w:val="BodyText"/>
    <w:rsid w:val="00BB13B0"/>
    <w:pPr>
      <w:tabs>
        <w:tab w:val="left" w:pos="680"/>
      </w:tabs>
      <w:spacing w:before="60" w:after="60"/>
      <w:ind w:left="680" w:hanging="340"/>
    </w:pPr>
  </w:style>
  <w:style w:type="paragraph" w:styleId="List3">
    <w:name w:val="List 3"/>
    <w:basedOn w:val="BodyText"/>
    <w:rsid w:val="00BB13B0"/>
    <w:pPr>
      <w:tabs>
        <w:tab w:val="left" w:pos="1021"/>
      </w:tabs>
      <w:spacing w:before="60" w:after="60"/>
      <w:ind w:left="1020" w:hanging="340"/>
    </w:pPr>
  </w:style>
  <w:style w:type="paragraph" w:styleId="List4">
    <w:name w:val="List 4"/>
    <w:basedOn w:val="BodyText"/>
    <w:rsid w:val="00BB13B0"/>
    <w:pPr>
      <w:tabs>
        <w:tab w:val="left" w:pos="1361"/>
      </w:tabs>
      <w:spacing w:before="60" w:after="60"/>
      <w:ind w:left="1361" w:hanging="340"/>
    </w:pPr>
  </w:style>
  <w:style w:type="paragraph" w:styleId="List5">
    <w:name w:val="List 5"/>
    <w:basedOn w:val="BodyText"/>
    <w:rsid w:val="00BB13B0"/>
    <w:pPr>
      <w:tabs>
        <w:tab w:val="left" w:pos="1701"/>
      </w:tabs>
      <w:spacing w:before="60" w:after="60"/>
      <w:ind w:left="1701" w:hanging="340"/>
    </w:pPr>
  </w:style>
  <w:style w:type="paragraph" w:styleId="ListBullet3">
    <w:name w:val="List Bullet 3"/>
    <w:basedOn w:val="List3"/>
    <w:rsid w:val="00BB13B0"/>
    <w:pPr>
      <w:numPr>
        <w:numId w:val="14"/>
      </w:numPr>
      <w:tabs>
        <w:tab w:val="clear" w:pos="1021"/>
      </w:tabs>
      <w:ind w:left="1037" w:hanging="357"/>
    </w:pPr>
  </w:style>
  <w:style w:type="paragraph" w:styleId="ListBullet4">
    <w:name w:val="List Bullet 4"/>
    <w:basedOn w:val="List4"/>
    <w:rsid w:val="00BB13B0"/>
    <w:pPr>
      <w:numPr>
        <w:numId w:val="2"/>
      </w:numPr>
    </w:pPr>
  </w:style>
  <w:style w:type="paragraph" w:styleId="ListBullet5">
    <w:name w:val="List Bullet 5"/>
    <w:basedOn w:val="List5"/>
    <w:rsid w:val="00BB13B0"/>
    <w:pPr>
      <w:numPr>
        <w:numId w:val="3"/>
      </w:numPr>
    </w:pPr>
  </w:style>
  <w:style w:type="paragraph" w:styleId="ListContinue2">
    <w:name w:val="List Continue 2"/>
    <w:basedOn w:val="List2"/>
    <w:rsid w:val="00BB13B0"/>
    <w:pPr>
      <w:ind w:firstLine="0"/>
    </w:pPr>
  </w:style>
  <w:style w:type="paragraph" w:styleId="ListContinue3">
    <w:name w:val="List Continue 3"/>
    <w:basedOn w:val="List3"/>
    <w:rsid w:val="00BB13B0"/>
    <w:pPr>
      <w:ind w:left="1021" w:firstLine="0"/>
    </w:pPr>
  </w:style>
  <w:style w:type="paragraph" w:styleId="ListContinue4">
    <w:name w:val="List Continue 4"/>
    <w:basedOn w:val="List4"/>
    <w:rsid w:val="00BB13B0"/>
    <w:pPr>
      <w:ind w:firstLine="0"/>
    </w:pPr>
  </w:style>
  <w:style w:type="paragraph" w:styleId="ListContinue5">
    <w:name w:val="List Continue 5"/>
    <w:basedOn w:val="List5"/>
    <w:rsid w:val="00BB13B0"/>
    <w:pPr>
      <w:ind w:firstLine="0"/>
    </w:pPr>
  </w:style>
  <w:style w:type="paragraph" w:styleId="ListNumber3">
    <w:name w:val="List Number 3"/>
    <w:basedOn w:val="List3"/>
    <w:rsid w:val="00BB13B0"/>
    <w:pPr>
      <w:numPr>
        <w:numId w:val="4"/>
      </w:numPr>
    </w:pPr>
  </w:style>
  <w:style w:type="paragraph" w:styleId="ListNumber4">
    <w:name w:val="List Number 4"/>
    <w:basedOn w:val="List4"/>
    <w:rsid w:val="00BB13B0"/>
    <w:pPr>
      <w:numPr>
        <w:numId w:val="5"/>
      </w:numPr>
    </w:pPr>
  </w:style>
  <w:style w:type="paragraph" w:styleId="ListNumber5">
    <w:name w:val="List Number 5"/>
    <w:basedOn w:val="List5"/>
    <w:rsid w:val="00BB13B0"/>
    <w:pPr>
      <w:numPr>
        <w:numId w:val="6"/>
      </w:numPr>
    </w:pPr>
  </w:style>
  <w:style w:type="paragraph" w:styleId="BlockText">
    <w:name w:val="Block Text"/>
    <w:basedOn w:val="Normal"/>
    <w:rsid w:val="00BB13B0"/>
    <w:pPr>
      <w:spacing w:after="120"/>
      <w:ind w:left="1440" w:right="1440"/>
    </w:pPr>
  </w:style>
  <w:style w:type="character" w:customStyle="1" w:styleId="Subscript">
    <w:name w:val="Subscript"/>
    <w:basedOn w:val="DefaultParagraphFont"/>
    <w:rsid w:val="00BB13B0"/>
    <w:rPr>
      <w:sz w:val="16"/>
      <w:vertAlign w:val="subscript"/>
    </w:rPr>
  </w:style>
  <w:style w:type="character" w:customStyle="1" w:styleId="Superscript">
    <w:name w:val="Superscript"/>
    <w:basedOn w:val="DefaultParagraphFont"/>
    <w:rsid w:val="00BB13B0"/>
    <w:rPr>
      <w:sz w:val="16"/>
      <w:vertAlign w:val="superscript"/>
    </w:rPr>
  </w:style>
  <w:style w:type="character" w:customStyle="1" w:styleId="Symbols">
    <w:name w:val="Symbols"/>
    <w:basedOn w:val="DefaultParagraphFont"/>
    <w:rsid w:val="00BB13B0"/>
    <w:rPr>
      <w:rFonts w:ascii="Symbol" w:hAnsi="Symbol"/>
    </w:rPr>
  </w:style>
  <w:style w:type="character" w:customStyle="1" w:styleId="MenuOptions">
    <w:name w:val="Menu Options"/>
    <w:basedOn w:val="DefaultParagraphFont"/>
    <w:rsid w:val="00BB13B0"/>
    <w:rPr>
      <w:rFonts w:ascii="Arial Narrow" w:hAnsi="Arial Narrow"/>
      <w:smallCaps/>
    </w:rPr>
  </w:style>
  <w:style w:type="character" w:customStyle="1" w:styleId="Buttons">
    <w:name w:val="Buttons"/>
    <w:basedOn w:val="DefaultParagraphFont"/>
    <w:rsid w:val="00BB13B0"/>
    <w:rPr>
      <w:b/>
    </w:rPr>
  </w:style>
  <w:style w:type="character" w:customStyle="1" w:styleId="Underlined">
    <w:name w:val="Underlined"/>
    <w:basedOn w:val="DefaultParagraphFont"/>
    <w:rsid w:val="00BB13B0"/>
    <w:rPr>
      <w:u w:val="single"/>
    </w:rPr>
  </w:style>
  <w:style w:type="paragraph" w:customStyle="1" w:styleId="TableBodyTextRight">
    <w:name w:val="Table Body Text Right"/>
    <w:basedOn w:val="TableBodyText"/>
    <w:rsid w:val="00BB13B0"/>
    <w:pPr>
      <w:widowControl w:val="0"/>
      <w:autoSpaceDE w:val="0"/>
      <w:autoSpaceDN w:val="0"/>
      <w:adjustRightInd w:val="0"/>
      <w:jc w:val="right"/>
    </w:pPr>
    <w:rPr>
      <w:rFonts w:cs="Arial"/>
      <w:szCs w:val="18"/>
    </w:rPr>
  </w:style>
  <w:style w:type="paragraph" w:customStyle="1" w:styleId="CopyrightText">
    <w:name w:val="Copyright Text"/>
    <w:basedOn w:val="BodyText"/>
    <w:rsid w:val="00BB13B0"/>
    <w:rPr>
      <w:sz w:val="18"/>
    </w:rPr>
  </w:style>
  <w:style w:type="paragraph" w:customStyle="1" w:styleId="BodySmallRight">
    <w:name w:val="Body Small Right"/>
    <w:basedOn w:val="BodyTextRight"/>
    <w:rsid w:val="00BB13B0"/>
    <w:rPr>
      <w:sz w:val="18"/>
      <w:szCs w:val="18"/>
    </w:rPr>
  </w:style>
  <w:style w:type="paragraph" w:customStyle="1" w:styleId="MarginEdition">
    <w:name w:val="Margin Edition"/>
    <w:basedOn w:val="MarginNote"/>
    <w:rsid w:val="00BB13B0"/>
    <w:pPr>
      <w:spacing w:before="0" w:after="0"/>
    </w:pPr>
    <w:rPr>
      <w:rFonts w:ascii="Times New Roman" w:hAnsi="Times New Roman"/>
      <w:color w:val="999999"/>
    </w:rPr>
  </w:style>
  <w:style w:type="paragraph" w:customStyle="1" w:styleId="Spacer">
    <w:name w:val="Spacer"/>
    <w:basedOn w:val="Normal"/>
    <w:rsid w:val="00BB13B0"/>
    <w:rPr>
      <w:sz w:val="2"/>
      <w:szCs w:val="2"/>
    </w:rPr>
  </w:style>
  <w:style w:type="character" w:customStyle="1" w:styleId="Small">
    <w:name w:val="Small"/>
    <w:basedOn w:val="DefaultParagraphFont"/>
    <w:rsid w:val="00BB13B0"/>
    <w:rPr>
      <w:sz w:val="16"/>
    </w:rPr>
  </w:style>
  <w:style w:type="paragraph" w:customStyle="1" w:styleId="WideTable">
    <w:name w:val="Wide Table"/>
    <w:basedOn w:val="Normal"/>
    <w:rsid w:val="00BB13B0"/>
    <w:pPr>
      <w:ind w:left="-1418"/>
    </w:pPr>
    <w:rPr>
      <w:sz w:val="2"/>
      <w:szCs w:val="2"/>
    </w:rPr>
  </w:style>
  <w:style w:type="character" w:styleId="PageNumber">
    <w:name w:val="page number"/>
    <w:basedOn w:val="DefaultParagraphFont"/>
    <w:rsid w:val="00BB13B0"/>
  </w:style>
  <w:style w:type="paragraph" w:styleId="Quote">
    <w:name w:val="Quote"/>
    <w:basedOn w:val="Heading1"/>
    <w:link w:val="QuoteChar"/>
    <w:qFormat/>
    <w:rsid w:val="00BB13B0"/>
    <w:rPr>
      <w:b w:val="0"/>
      <w:sz w:val="72"/>
      <w:szCs w:val="72"/>
      <w:lang w:val="en-NZ"/>
    </w:rPr>
  </w:style>
  <w:style w:type="character" w:customStyle="1" w:styleId="QuoteChar">
    <w:name w:val="Quote Char"/>
    <w:basedOn w:val="DefaultParagraphFont"/>
    <w:link w:val="Quote"/>
    <w:rsid w:val="00BB1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3B0"/>
    <w:pPr>
      <w:pageBreakBefore/>
    </w:pPr>
  </w:style>
  <w:style w:type="paragraph" w:customStyle="1" w:styleId="Border">
    <w:name w:val="Border"/>
    <w:basedOn w:val="Normal"/>
    <w:qFormat/>
    <w:rsid w:val="00BB1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3B0"/>
    <w:rPr>
      <w:b/>
      <w:bCs/>
      <w:i/>
      <w:iCs/>
      <w:color w:val="auto"/>
    </w:rPr>
  </w:style>
  <w:style w:type="paragraph" w:styleId="IntenseQuote">
    <w:name w:val="Intense Quote"/>
    <w:basedOn w:val="Normal"/>
    <w:next w:val="Normal"/>
    <w:link w:val="IntenseQuoteChar"/>
    <w:uiPriority w:val="30"/>
    <w:qFormat/>
    <w:rsid w:val="00BB1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3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3B0"/>
    <w:rPr>
      <w:smallCaps/>
      <w:color w:val="auto"/>
      <w:u w:val="single"/>
    </w:rPr>
  </w:style>
  <w:style w:type="character" w:styleId="IntenseReference">
    <w:name w:val="Intense Reference"/>
    <w:basedOn w:val="DefaultParagraphFont"/>
    <w:uiPriority w:val="32"/>
    <w:qFormat/>
    <w:rsid w:val="00BB13B0"/>
    <w:rPr>
      <w:b/>
      <w:bCs/>
      <w:smallCaps/>
      <w:color w:val="auto"/>
      <w:spacing w:val="5"/>
      <w:u w:val="single"/>
    </w:rPr>
  </w:style>
  <w:style w:type="paragraph" w:customStyle="1" w:styleId="2ColumnHeading">
    <w:name w:val="2Column Heading"/>
    <w:basedOn w:val="BodyText"/>
    <w:qFormat/>
    <w:rsid w:val="00BB13B0"/>
    <w:pPr>
      <w:spacing w:after="60"/>
      <w:ind w:left="-2268"/>
    </w:pPr>
    <w:rPr>
      <w:b/>
    </w:rPr>
  </w:style>
  <w:style w:type="paragraph" w:customStyle="1" w:styleId="Heading1TOC">
    <w:name w:val="Heading1 TOC"/>
    <w:basedOn w:val="Normal"/>
    <w:qFormat/>
    <w:rsid w:val="00BB13B0"/>
    <w:pPr>
      <w:spacing w:before="240" w:after="120"/>
    </w:pPr>
    <w:rPr>
      <w:rFonts w:ascii="Times New Roman" w:hAnsi="Times New Roman"/>
      <w:b/>
      <w:sz w:val="32"/>
    </w:rPr>
  </w:style>
  <w:style w:type="paragraph" w:customStyle="1" w:styleId="Heading2TOC">
    <w:name w:val="Heading2 TOC"/>
    <w:basedOn w:val="Normal"/>
    <w:qFormat/>
    <w:rsid w:val="00BB13B0"/>
    <w:pPr>
      <w:spacing w:before="240" w:after="60"/>
    </w:pPr>
    <w:rPr>
      <w:rFonts w:ascii="Times New Roman" w:hAnsi="Times New Roman"/>
      <w:b/>
      <w:sz w:val="28"/>
    </w:rPr>
  </w:style>
  <w:style w:type="character" w:customStyle="1" w:styleId="Underline">
    <w:name w:val="Underline"/>
    <w:basedOn w:val="DefaultParagraphFont"/>
    <w:qFormat/>
    <w:rsid w:val="00BB13B0"/>
    <w:rPr>
      <w:u w:val="single"/>
    </w:rPr>
  </w:style>
  <w:style w:type="paragraph" w:styleId="BalloonText">
    <w:name w:val="Balloon Text"/>
    <w:basedOn w:val="Normal"/>
    <w:link w:val="BalloonTextChar"/>
    <w:rsid w:val="00BB13B0"/>
    <w:rPr>
      <w:rFonts w:ascii="Tahoma" w:hAnsi="Tahoma" w:cs="Tahoma"/>
      <w:sz w:val="16"/>
      <w:szCs w:val="16"/>
    </w:rPr>
  </w:style>
  <w:style w:type="character" w:customStyle="1" w:styleId="BalloonTextChar">
    <w:name w:val="Balloon Text Char"/>
    <w:basedOn w:val="DefaultParagraphFont"/>
    <w:link w:val="BalloonText"/>
    <w:rsid w:val="00BB13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3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13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3B0"/>
    <w:rPr>
      <w:b/>
      <w:color w:val="660033"/>
      <w:spacing w:val="0"/>
    </w:rPr>
  </w:style>
  <w:style w:type="paragraph" w:customStyle="1" w:styleId="Nameditemlist">
    <w:name w:val="Named item list"/>
    <w:basedOn w:val="BodyText"/>
    <w:qFormat/>
    <w:rsid w:val="00BB13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1034</Words>
  <Characters>6749</Characters>
  <Application>Microsoft Office Word</Application>
  <DocSecurity>0</DocSecurity>
  <Lines>229</Lines>
  <Paragraphs>128</Paragraphs>
  <ScaleCrop>false</ScaleCrop>
  <Company>Author-it Software Corporation Ltd.</Company>
  <LinksUpToDate>false</LinksUpToDate>
  <CharactersWithSpaces>7795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LGAPLAN511A Manage council's development assessment system</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2012-09-10T06:54:00Z</dcterms:created>
  <dcterms:modified xsi:type="dcterms:W3CDTF">2012-09-10T06:54:00Z</dcterms:modified>
</cp:coreProperties>
</file>