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3B6" w:rsidP="00D813B6">
      <w:pPr>
        <w:pStyle w:val="Title"/>
      </w:pPr>
      <w:bookmarkStart w:id="0" w:name="_GoBack"/>
      <w:bookmarkEnd w:id="0"/>
      <w:r>
        <w:fldChar w:fldCharType="begin"/>
      </w:r>
      <w:r>
        <w:instrText xml:space="preserve"> TITLE   \* MERGEFORMAT </w:instrText>
      </w:r>
      <w:r>
        <w:fldChar w:fldCharType="separate"/>
      </w:r>
      <w:r>
        <w:t>LGALAND501A Identify environmental assets and prioritise environmental issues</w:t>
      </w:r>
      <w:r>
        <w:fldChar w:fldCharType="end"/>
      </w:r>
    </w:p>
    <w:p w:rsidR="00D813B6" w:rsidP="00D813B6">
      <w:pPr>
        <w:pStyle w:val="Version"/>
        <w:sectPr w:rsidSect="004046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046A6" w:rsidP="004046A6">
      <w:pPr>
        <w:pStyle w:val="SuperHeading"/>
      </w:pPr>
      <w:r w:rsidRPr="004046A6">
        <w:t>LGALAND501A Identify environmental assets and prioritise environmental issues</w:t>
      </w:r>
    </w:p>
    <w:p w:rsidR="00000000" w:rsidRPr="004046A6" w:rsidP="004046A6">
      <w:pPr>
        <w:pStyle w:val="SuperHeading"/>
      </w:pPr>
    </w:p>
    <w:p w:rsidR="00000000" w:rsidRPr="004046A6" w:rsidP="004046A6">
      <w:pPr>
        <w:pStyle w:val="Heading1"/>
      </w:pPr>
      <w:bookmarkStart w:id="1" w:name="O_443116"/>
      <w:bookmarkEnd w:id="1"/>
      <w:r w:rsidRPr="004046A6">
        <w:t>Modification History</w:t>
      </w:r>
    </w:p>
    <w:p w:rsidR="00000000" w:rsidRPr="004046A6" w:rsidP="004046A6">
      <w:pPr>
        <w:pStyle w:val="BodyText"/>
      </w:pPr>
      <w:r w:rsidRPr="004046A6">
        <w:t>LGALAND501A Release 2:</w:t>
      </w:r>
      <w:r w:rsidRPr="004046A6">
        <w:tab/>
        <w:t>Layout adjusted.</w:t>
      </w:r>
    </w:p>
    <w:p w:rsidR="00000000" w:rsidRPr="004046A6" w:rsidP="004046A6">
      <w:pPr>
        <w:pStyle w:val="BodyText"/>
      </w:pPr>
      <w:r w:rsidRPr="004046A6">
        <w:t>LGAGLAND501A Release 1:</w:t>
      </w:r>
      <w:r w:rsidRPr="004046A6">
        <w:tab/>
        <w:t>Primary release.</w:t>
      </w:r>
    </w:p>
    <w:p w:rsidR="00000000" w:rsidRPr="004046A6" w:rsidP="004046A6">
      <w:pPr>
        <w:pStyle w:val="AllowPageBreak"/>
      </w:pPr>
    </w:p>
    <w:p w:rsidR="00000000" w:rsidRPr="004046A6" w:rsidP="004046A6">
      <w:pPr>
        <w:pStyle w:val="Heading1"/>
      </w:pPr>
      <w:bookmarkStart w:id="2" w:name="O_443110"/>
      <w:bookmarkEnd w:id="2"/>
      <w:r w:rsidRPr="004046A6">
        <w:t>Unit Descriptor</w:t>
      </w:r>
    </w:p>
    <w:p w:rsidR="00000000" w:rsidRPr="004046A6" w:rsidP="004046A6">
      <w:pPr>
        <w:pStyle w:val="BodyText"/>
      </w:pPr>
      <w:r w:rsidRPr="004046A6">
        <w:t>This unit covers identifying environmental assets and prioritising environmental issues. The unit outlines the steps involved in identifying environmental assets and existing activities, identifying challenges and opportunities and prioritising issues for</w:t>
      </w:r>
      <w:r w:rsidRPr="004046A6">
        <w:t xml:space="preserve"> action.</w:t>
      </w:r>
    </w:p>
    <w:p w:rsidR="00000000" w:rsidRPr="004046A6" w:rsidP="004046A6">
      <w:pPr>
        <w:pStyle w:val="AllowPageBreak"/>
      </w:pPr>
    </w:p>
    <w:p w:rsidR="00000000" w:rsidRPr="004046A6" w:rsidP="004046A6">
      <w:pPr>
        <w:pStyle w:val="Heading1"/>
      </w:pPr>
      <w:bookmarkStart w:id="3" w:name="O_443128"/>
      <w:bookmarkEnd w:id="3"/>
      <w:r w:rsidRPr="004046A6">
        <w:t>Application of the Unit</w:t>
      </w:r>
    </w:p>
    <w:p w:rsidR="00000000" w:rsidRPr="004046A6" w:rsidP="004046A6">
      <w:pPr>
        <w:pStyle w:val="BodyText"/>
      </w:pPr>
      <w:r w:rsidRPr="004046A6">
        <w:t>This unit supports the attainment of skills and knowledge required for competent workplace performance in councils of all sizes. Knowledge of the legislation and regulations within which councils must opera</w:t>
      </w:r>
      <w:r w:rsidRPr="004046A6">
        <w:t xml:space="preserve">te is essential. The unique nature of councils, as a tier of government directed by elected members and reflecting the needs of local communities, must be appropriately reflected. </w:t>
      </w:r>
    </w:p>
    <w:p w:rsidR="00000000" w:rsidRPr="004046A6" w:rsidP="004046A6">
      <w:pPr>
        <w:pStyle w:val="AllowPageBreak"/>
      </w:pPr>
    </w:p>
    <w:p w:rsidR="00000000" w:rsidRPr="004046A6" w:rsidP="004046A6">
      <w:pPr>
        <w:pStyle w:val="Heading1"/>
      </w:pPr>
      <w:bookmarkStart w:id="4" w:name="O_443117"/>
      <w:bookmarkEnd w:id="4"/>
      <w:r w:rsidRPr="004046A6">
        <w:t>Licensing/Regulatory Information</w:t>
      </w:r>
    </w:p>
    <w:p w:rsidR="00000000" w:rsidRPr="004046A6" w:rsidP="004046A6">
      <w:pPr>
        <w:pStyle w:val="BodyText"/>
      </w:pPr>
      <w:r w:rsidRPr="004046A6">
        <w:t>Not applicable.</w:t>
      </w:r>
    </w:p>
    <w:p w:rsidR="00000000" w:rsidRPr="004046A6" w:rsidP="004046A6">
      <w:pPr>
        <w:pStyle w:val="AllowPageBreak"/>
      </w:pPr>
    </w:p>
    <w:p w:rsidR="00000000" w:rsidRPr="004046A6" w:rsidP="004046A6">
      <w:pPr>
        <w:pStyle w:val="Heading1"/>
      </w:pPr>
      <w:bookmarkStart w:id="5" w:name="O_443115"/>
      <w:bookmarkEnd w:id="5"/>
      <w:r w:rsidRPr="004046A6">
        <w:t>Pre-Requisites</w:t>
      </w:r>
    </w:p>
    <w:p w:rsidR="00000000" w:rsidRPr="004046A6" w:rsidP="004046A6">
      <w:pPr>
        <w:pStyle w:val="BodyText"/>
      </w:pPr>
      <w:r w:rsidRPr="004046A6">
        <w:t xml:space="preserve">Not applicable. </w:t>
      </w:r>
    </w:p>
    <w:p w:rsidR="00000000" w:rsidRPr="004046A6" w:rsidP="004046A6">
      <w:pPr>
        <w:pStyle w:val="AllowPageBreak"/>
      </w:pPr>
    </w:p>
    <w:p w:rsidR="00000000" w:rsidRPr="004046A6" w:rsidP="004046A6">
      <w:pPr>
        <w:pStyle w:val="Heading1"/>
      </w:pPr>
      <w:bookmarkStart w:id="6" w:name="O_443123"/>
      <w:bookmarkEnd w:id="6"/>
      <w:r w:rsidRPr="004046A6">
        <w:t>Employability Skills Information</w:t>
      </w:r>
    </w:p>
    <w:p w:rsidR="00000000" w:rsidRPr="004046A6" w:rsidP="004046A6">
      <w:pPr>
        <w:pStyle w:val="BodyText"/>
      </w:pPr>
      <w:r w:rsidRPr="004046A6">
        <w:t>This unit contains employability skills.</w:t>
      </w:r>
    </w:p>
    <w:p w:rsidR="00000000" w:rsidRPr="004046A6" w:rsidP="004046A6">
      <w:pPr>
        <w:pStyle w:val="AllowPageBreak"/>
      </w:pPr>
    </w:p>
    <w:p w:rsidR="00000000" w:rsidRPr="004046A6" w:rsidP="004046A6">
      <w:pPr>
        <w:pStyle w:val="Heading1"/>
      </w:pPr>
      <w:bookmarkStart w:id="7" w:name="O_443124"/>
      <w:bookmarkEnd w:id="7"/>
      <w:r w:rsidRPr="004046A6">
        <w:t>Elements and Performance Criteria Pre-Content</w:t>
      </w:r>
    </w:p>
    <w:tbl>
      <w:tblPr>
        <w:tblW w:w="0" w:type="auto"/>
        <w:tblLayout w:type="fixed"/>
        <w:tblCellMar>
          <w:left w:w="62" w:type="dxa"/>
          <w:right w:w="62" w:type="dxa"/>
        </w:tblCellMar>
        <w:tblLook w:val="0000"/>
      </w:tblPr>
      <w:tblGrid>
        <w:gridCol w:w="2700"/>
        <w:gridCol w:w="6228"/>
      </w:tblGrid>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Elements describe the essential outcomes of a Unit of Competen</w:t>
            </w:r>
            <w:r w:rsidRPr="004046A6">
              <w:t>cy</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t xml:space="preserve">Performance criteria describe the required performance needed to demonstrate achievement of the element.  Where </w:t>
            </w:r>
            <w:r w:rsidRPr="004046A6">
              <w:rPr>
                <w:rStyle w:val="BoldandItalics"/>
              </w:rPr>
              <w:t>bold italicised</w:t>
            </w:r>
            <w:r w:rsidRPr="004046A6">
              <w:t xml:space="preserve"> text is used, further information is detailed in the Range Statement.  Assessment of performance is to be consistent with the</w:t>
            </w:r>
            <w:r w:rsidRPr="004046A6">
              <w:t xml:space="preserve"> Evidence Guide.</w:t>
            </w:r>
          </w:p>
        </w:tc>
      </w:tr>
    </w:tbl>
    <w:p w:rsidR="00000000" w:rsidRPr="004046A6" w:rsidP="004046A6">
      <w:pPr>
        <w:pStyle w:val="BodyText"/>
      </w:pPr>
    </w:p>
    <w:p w:rsidR="00000000" w:rsidRPr="004046A6" w:rsidP="004046A6">
      <w:pPr>
        <w:pStyle w:val="AllowPageBreak"/>
      </w:pPr>
    </w:p>
    <w:p w:rsidR="00000000" w:rsidRPr="004046A6" w:rsidP="004046A6">
      <w:pPr>
        <w:pStyle w:val="Heading1"/>
      </w:pPr>
      <w:bookmarkStart w:id="8" w:name="O_443125"/>
      <w:bookmarkEnd w:id="8"/>
      <w:r w:rsidRPr="004046A6">
        <w:t>Elements and Performance Criteria</w:t>
      </w:r>
    </w:p>
    <w:tbl>
      <w:tblPr>
        <w:tblW w:w="0" w:type="auto"/>
        <w:tblLayout w:type="fixed"/>
        <w:tblCellMar>
          <w:left w:w="62" w:type="dxa"/>
          <w:right w:w="62" w:type="dxa"/>
        </w:tblCellMar>
        <w:tblLook w:val="0000"/>
      </w:tblPr>
      <w:tblGrid>
        <w:gridCol w:w="2700"/>
        <w:gridCol w:w="6228"/>
      </w:tblGrid>
      <w:tr w:rsidTr="00D813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PERFORMANCE CRITERIA</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List"/>
              <w:rPr>
                <w:lang w:val="en-NZ"/>
              </w:rPr>
            </w:pPr>
            <w:r w:rsidRPr="004046A6">
              <w:t>1</w:t>
            </w:r>
            <w:r w:rsidRPr="004046A6">
              <w:tab/>
            </w:r>
            <w:r w:rsidRPr="004046A6">
              <w:rPr>
                <w:rStyle w:val="SpecialBold"/>
              </w:rPr>
              <w:t>Identify environmental assets and existing activities</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List"/>
            </w:pPr>
            <w:r w:rsidRPr="004046A6">
              <w:t>1.1</w:t>
            </w:r>
            <w:r w:rsidRPr="004046A6">
              <w:tab/>
              <w:t>Relevant organisational records and</w:t>
            </w:r>
            <w:r w:rsidRPr="004046A6">
              <w:rPr>
                <w:rStyle w:val="BoldandItalics"/>
              </w:rPr>
              <w:t xml:space="preserve"> data</w:t>
            </w:r>
            <w:r w:rsidRPr="004046A6">
              <w:t xml:space="preserve"> are identified and analyse</w:t>
            </w:r>
            <w:r w:rsidRPr="004046A6">
              <w:t xml:space="preserve">d to establish existing environmental assets and activities. </w:t>
            </w:r>
          </w:p>
          <w:p w:rsidR="00000000" w:rsidRPr="004046A6" w:rsidP="004046A6">
            <w:pPr>
              <w:pStyle w:val="List"/>
            </w:pPr>
            <w:r w:rsidRPr="004046A6">
              <w:t>1.2</w:t>
            </w:r>
            <w:r w:rsidRPr="004046A6">
              <w:tab/>
              <w:t xml:space="preserve">Site inspections are conducted and inspection reports are prepared. </w:t>
            </w:r>
          </w:p>
          <w:p w:rsidR="00000000" w:rsidP="004046A6">
            <w:pPr>
              <w:pStyle w:val="List"/>
              <w:rPr>
                <w:lang w:val="en-NZ"/>
              </w:rPr>
            </w:pPr>
            <w:r w:rsidRPr="004046A6">
              <w:t>1.3</w:t>
            </w:r>
            <w:r w:rsidRPr="004046A6">
              <w:tab/>
              <w:t xml:space="preserve">Review of assets and activities is documented and presented in a format appropriate to the purpose of the review. </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List"/>
              <w:rPr>
                <w:lang w:val="en-NZ"/>
              </w:rPr>
            </w:pPr>
            <w:r w:rsidRPr="004046A6">
              <w:t>2</w:t>
            </w:r>
            <w:r w:rsidRPr="004046A6">
              <w:tab/>
            </w:r>
            <w:r w:rsidRPr="004046A6">
              <w:rPr>
                <w:rStyle w:val="SpecialBold"/>
              </w:rPr>
              <w:t>Identify environmental challenges and opportunities</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List"/>
            </w:pPr>
            <w:r w:rsidRPr="004046A6">
              <w:t>2.1</w:t>
            </w:r>
            <w:r w:rsidRPr="004046A6">
              <w:tab/>
              <w:t xml:space="preserve">Scope, objectives and strategies of the council's </w:t>
            </w:r>
            <w:r w:rsidRPr="004046A6">
              <w:rPr>
                <w:rStyle w:val="BoldandItalics"/>
              </w:rPr>
              <w:t xml:space="preserve">environmental management system </w:t>
            </w:r>
            <w:r w:rsidRPr="004046A6">
              <w:t xml:space="preserve">are clearly defined. </w:t>
            </w:r>
          </w:p>
          <w:p w:rsidR="00000000" w:rsidRPr="004046A6" w:rsidP="004046A6">
            <w:pPr>
              <w:pStyle w:val="List"/>
            </w:pPr>
            <w:r w:rsidRPr="004046A6">
              <w:t>2.2</w:t>
            </w:r>
            <w:r w:rsidRPr="004046A6">
              <w:tab/>
              <w:t>Existing assets and activities are evaluated against the scope, objectives and desired outc</w:t>
            </w:r>
            <w:r w:rsidRPr="004046A6">
              <w:t xml:space="preserve">omes of the environmental management system. </w:t>
            </w:r>
          </w:p>
          <w:p w:rsidR="00000000" w:rsidRPr="004046A6" w:rsidP="004046A6">
            <w:pPr>
              <w:pStyle w:val="List"/>
            </w:pPr>
            <w:r w:rsidRPr="004046A6">
              <w:t>2.3</w:t>
            </w:r>
            <w:r w:rsidRPr="004046A6">
              <w:tab/>
              <w:t xml:space="preserve">Consultation processes with clients, staff and </w:t>
            </w:r>
            <w:r w:rsidRPr="004046A6">
              <w:rPr>
                <w:rStyle w:val="BoldandItalics"/>
              </w:rPr>
              <w:t>stakeholders</w:t>
            </w:r>
            <w:r w:rsidRPr="004046A6">
              <w:t xml:space="preserve"> are undertaken. </w:t>
            </w:r>
          </w:p>
          <w:p w:rsidR="00000000" w:rsidRPr="004046A6" w:rsidP="004046A6">
            <w:pPr>
              <w:pStyle w:val="List"/>
            </w:pPr>
            <w:r w:rsidRPr="004046A6">
              <w:t>2.4</w:t>
            </w:r>
            <w:r w:rsidRPr="004046A6">
              <w:tab/>
              <w:t xml:space="preserve">The environmental management system is assessed against objective criteria and community expectations within relevant policy </w:t>
            </w:r>
            <w:r w:rsidRPr="004046A6">
              <w:t xml:space="preserve">and legislation. </w:t>
            </w:r>
          </w:p>
          <w:p w:rsidR="00000000" w:rsidP="004046A6">
            <w:pPr>
              <w:pStyle w:val="List"/>
              <w:rPr>
                <w:lang w:val="en-NZ"/>
              </w:rPr>
            </w:pPr>
            <w:r w:rsidRPr="004046A6">
              <w:t>2.5</w:t>
            </w:r>
            <w:r w:rsidRPr="004046A6">
              <w:tab/>
            </w:r>
            <w:r w:rsidRPr="004046A6">
              <w:rPr>
                <w:rStyle w:val="BoldandItalics"/>
              </w:rPr>
              <w:t xml:space="preserve">Challenges and opportunities </w:t>
            </w:r>
            <w:r w:rsidRPr="004046A6">
              <w:t xml:space="preserve">for improvement in environmental outcomes are identified. </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List"/>
              <w:rPr>
                <w:lang w:val="en-NZ"/>
              </w:rPr>
            </w:pPr>
            <w:r w:rsidRPr="004046A6">
              <w:t>3</w:t>
            </w:r>
            <w:r w:rsidRPr="004046A6">
              <w:tab/>
            </w:r>
            <w:r w:rsidRPr="004046A6">
              <w:rPr>
                <w:rStyle w:val="SpecialBold"/>
              </w:rPr>
              <w:t>Prioritise environmental issues</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List"/>
            </w:pPr>
            <w:r w:rsidRPr="004046A6">
              <w:t>3.1</w:t>
            </w:r>
            <w:r w:rsidRPr="004046A6">
              <w:tab/>
              <w:t xml:space="preserve">Criteria are established to enable </w:t>
            </w:r>
            <w:r w:rsidRPr="004046A6">
              <w:rPr>
                <w:rStyle w:val="BoldandItalics"/>
              </w:rPr>
              <w:t>environmental issues</w:t>
            </w:r>
            <w:r w:rsidRPr="004046A6">
              <w:t xml:space="preserve"> to be prioritised. </w:t>
            </w:r>
          </w:p>
          <w:p w:rsidR="00000000" w:rsidRPr="004046A6" w:rsidP="004046A6">
            <w:pPr>
              <w:pStyle w:val="List"/>
            </w:pPr>
            <w:r w:rsidRPr="004046A6">
              <w:t>3.2</w:t>
            </w:r>
            <w:r w:rsidRPr="004046A6">
              <w:tab/>
              <w:t>Environmental issues are pr</w:t>
            </w:r>
            <w:r w:rsidRPr="004046A6">
              <w:t xml:space="preserve">ioritised against the criteria. </w:t>
            </w:r>
          </w:p>
          <w:p w:rsidR="00000000" w:rsidRPr="004046A6" w:rsidP="004046A6">
            <w:pPr>
              <w:pStyle w:val="List"/>
            </w:pPr>
            <w:r w:rsidRPr="004046A6">
              <w:t>3.3</w:t>
            </w:r>
            <w:r w:rsidRPr="004046A6">
              <w:tab/>
              <w:t xml:space="preserve">A range of environmental strategies and actions are developed including mechanisms for implementation, monitoring and evaluation. </w:t>
            </w:r>
          </w:p>
          <w:p w:rsidR="00000000" w:rsidRPr="004046A6" w:rsidP="004046A6">
            <w:pPr>
              <w:pStyle w:val="List"/>
            </w:pPr>
            <w:r w:rsidRPr="004046A6">
              <w:t>3.4</w:t>
            </w:r>
            <w:r w:rsidRPr="004046A6">
              <w:tab/>
              <w:t xml:space="preserve">Strategies and actions are incorporated into the environmental management system. </w:t>
            </w:r>
          </w:p>
          <w:p w:rsidR="00000000" w:rsidRPr="004046A6" w:rsidP="004046A6">
            <w:pPr>
              <w:pStyle w:val="List"/>
            </w:pPr>
            <w:r w:rsidRPr="004046A6">
              <w:t>3.5</w:t>
            </w:r>
            <w:r w:rsidRPr="004046A6">
              <w:tab/>
              <w:t xml:space="preserve">All stakeholders are informed of strategies and actions, expected outcomes, issues, expected costs and time lines. </w:t>
            </w:r>
          </w:p>
          <w:p w:rsidR="00000000" w:rsidRPr="004046A6" w:rsidP="004046A6">
            <w:pPr>
              <w:pStyle w:val="List"/>
            </w:pPr>
            <w:r w:rsidRPr="004046A6">
              <w:t>3.6</w:t>
            </w:r>
            <w:r w:rsidRPr="004046A6">
              <w:tab/>
              <w:t xml:space="preserve">Where necessary the selected strategies and actions are marketed to stakeholders. </w:t>
            </w:r>
          </w:p>
        </w:tc>
      </w:tr>
    </w:tbl>
    <w:p w:rsidR="00000000" w:rsidRPr="004046A6" w:rsidP="004046A6">
      <w:pPr>
        <w:pStyle w:val="BodyText"/>
      </w:pPr>
    </w:p>
    <w:p w:rsidR="00000000" w:rsidRPr="004046A6" w:rsidP="004046A6">
      <w:pPr>
        <w:pStyle w:val="AllowPageBreak"/>
      </w:pPr>
    </w:p>
    <w:p w:rsidR="00000000" w:rsidRPr="004046A6" w:rsidP="004046A6">
      <w:pPr>
        <w:pStyle w:val="Heading1"/>
      </w:pPr>
      <w:bookmarkStart w:id="9" w:name="O_443112"/>
      <w:bookmarkEnd w:id="9"/>
      <w:r w:rsidRPr="004046A6">
        <w:t>Required Skills and Knowledge</w:t>
      </w:r>
    </w:p>
    <w:tbl>
      <w:tblPr>
        <w:tblW w:w="0" w:type="auto"/>
        <w:tblLayout w:type="fixed"/>
        <w:tblCellMar>
          <w:left w:w="62" w:type="dxa"/>
          <w:right w:w="62" w:type="dxa"/>
        </w:tblCellMar>
        <w:tblLook w:val="0000"/>
      </w:tblPr>
      <w:tblGrid>
        <w:gridCol w:w="8928"/>
      </w:tblGrid>
      <w:tr w:rsidTr="00D813B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This describes the essential skills and knowledge and their level, required for this unit</w:t>
            </w:r>
          </w:p>
        </w:tc>
      </w:tr>
      <w:tr w:rsidTr="00D813B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Required Skills</w:t>
            </w:r>
          </w:p>
        </w:tc>
      </w:tr>
      <w:tr w:rsidTr="00D813B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046A6" w:rsidP="004046A6">
            <w:pPr>
              <w:pStyle w:val="ListBullet"/>
            </w:pPr>
            <w:r w:rsidRPr="004046A6">
              <w:t xml:space="preserve">collection and analysis of quantitative and qualitative data </w:t>
            </w:r>
          </w:p>
          <w:p w:rsidR="00000000" w:rsidRPr="004046A6" w:rsidP="004046A6">
            <w:pPr>
              <w:pStyle w:val="ListBullet"/>
            </w:pPr>
            <w:r w:rsidRPr="004046A6">
              <w:t xml:space="preserve">consultation with stakeholders </w:t>
            </w:r>
          </w:p>
          <w:p w:rsidR="00000000" w:rsidRPr="004046A6" w:rsidP="004046A6">
            <w:pPr>
              <w:pStyle w:val="ListBullet"/>
            </w:pPr>
            <w:r w:rsidRPr="004046A6">
              <w:t xml:space="preserve">presentation </w:t>
            </w:r>
          </w:p>
          <w:p w:rsidR="00000000" w:rsidRPr="004046A6" w:rsidP="004046A6">
            <w:pPr>
              <w:pStyle w:val="ListBullet"/>
            </w:pPr>
            <w:r w:rsidRPr="004046A6">
              <w:t xml:space="preserve">negotiation </w:t>
            </w:r>
          </w:p>
          <w:p w:rsidR="00000000" w:rsidRPr="004046A6" w:rsidP="004046A6">
            <w:pPr>
              <w:pStyle w:val="ListBullet"/>
            </w:pPr>
            <w:r w:rsidRPr="004046A6">
              <w:t xml:space="preserve">planning, implementation and review processes </w:t>
            </w:r>
          </w:p>
          <w:p w:rsidR="00000000" w:rsidRPr="004046A6" w:rsidP="004046A6">
            <w:pPr>
              <w:pStyle w:val="ListBullet"/>
            </w:pPr>
            <w:r w:rsidRPr="004046A6">
              <w:t xml:space="preserve">evaluation </w:t>
            </w:r>
          </w:p>
          <w:p w:rsidR="00000000" w:rsidP="004046A6">
            <w:pPr>
              <w:pStyle w:val="ListBullet"/>
              <w:rPr>
                <w:lang w:val="en-NZ"/>
              </w:rPr>
            </w:pPr>
            <w:r w:rsidRPr="004046A6">
              <w:t>verbal and written reporting</w:t>
            </w:r>
          </w:p>
        </w:tc>
      </w:tr>
      <w:tr w:rsidTr="00D813B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Required Knowledge</w:t>
            </w:r>
          </w:p>
        </w:tc>
      </w:tr>
      <w:tr w:rsidTr="00D813B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046A6" w:rsidP="004046A6">
            <w:pPr>
              <w:pStyle w:val="ListBullet"/>
            </w:pPr>
            <w:r w:rsidRPr="004046A6">
              <w:t xml:space="preserve">environmental issues </w:t>
            </w:r>
          </w:p>
          <w:p w:rsidR="00000000" w:rsidRPr="004046A6" w:rsidP="004046A6">
            <w:pPr>
              <w:pStyle w:val="ListBullet"/>
            </w:pPr>
            <w:r w:rsidRPr="004046A6">
              <w:t xml:space="preserve">environmental management and planning </w:t>
            </w:r>
          </w:p>
          <w:p w:rsidR="00000000" w:rsidRPr="004046A6" w:rsidP="004046A6">
            <w:pPr>
              <w:pStyle w:val="ListBullet"/>
            </w:pPr>
            <w:r w:rsidRPr="004046A6">
              <w:t xml:space="preserve">stakeholders' needs and expectations </w:t>
            </w:r>
          </w:p>
          <w:p w:rsidR="00000000" w:rsidRPr="004046A6" w:rsidP="004046A6">
            <w:pPr>
              <w:pStyle w:val="ListBullet"/>
            </w:pPr>
            <w:r w:rsidRPr="004046A6">
              <w:t xml:space="preserve">council structure, policies and services </w:t>
            </w:r>
          </w:p>
          <w:p w:rsidR="00000000" w:rsidRPr="004046A6" w:rsidP="004046A6">
            <w:pPr>
              <w:pStyle w:val="ListBullet"/>
            </w:pPr>
            <w:r w:rsidRPr="004046A6">
              <w:t>releva</w:t>
            </w:r>
            <w:r w:rsidRPr="004046A6">
              <w:t xml:space="preserve">nt legislation </w:t>
            </w:r>
          </w:p>
          <w:p w:rsidR="00000000" w:rsidRPr="004046A6" w:rsidP="004046A6">
            <w:pPr>
              <w:pStyle w:val="ListBullet"/>
            </w:pPr>
            <w:r w:rsidRPr="004046A6">
              <w:t>resource availability</w:t>
            </w:r>
          </w:p>
        </w:tc>
      </w:tr>
    </w:tbl>
    <w:p w:rsidR="00000000" w:rsidRPr="004046A6" w:rsidP="004046A6">
      <w:pPr>
        <w:pStyle w:val="BodyText"/>
      </w:pPr>
    </w:p>
    <w:p w:rsidR="00000000" w:rsidRPr="004046A6" w:rsidP="004046A6">
      <w:pPr>
        <w:pStyle w:val="AllowPageBreak"/>
      </w:pPr>
    </w:p>
    <w:p w:rsidR="00000000" w:rsidRPr="004046A6" w:rsidP="004046A6">
      <w:pPr>
        <w:pStyle w:val="Heading1"/>
      </w:pPr>
      <w:bookmarkStart w:id="10" w:name="O_443120"/>
      <w:bookmarkEnd w:id="10"/>
      <w:r w:rsidRPr="004046A6">
        <w:t>Evidence Guide</w:t>
      </w:r>
    </w:p>
    <w:tbl>
      <w:tblPr>
        <w:tblW w:w="0" w:type="auto"/>
        <w:tblLayout w:type="fixed"/>
        <w:tblCellMar>
          <w:left w:w="62" w:type="dxa"/>
          <w:right w:w="62" w:type="dxa"/>
        </w:tblCellMar>
        <w:tblLook w:val="0000"/>
      </w:tblPr>
      <w:tblGrid>
        <w:gridCol w:w="2700"/>
        <w:gridCol w:w="6228"/>
      </w:tblGrid>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 xml:space="preserve">A person who demonstrates competency in this unit will be able to perform the outcomes described in the Elements to the required performance </w:t>
            </w:r>
            <w:r w:rsidRPr="004046A6">
              <w:t>level detailed in the Performance Criteria. The knowledge and skill requirements described in the Range Statement must also be demonstrated. For example, knowledge of the legislative framework and safe work practices that underpin the performance of the un</w:t>
            </w:r>
            <w:r w:rsidRPr="004046A6">
              <w:t xml:space="preserve">it are also required to be demonstrated. </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t xml:space="preserve">The demonstrated ability to: </w:t>
            </w:r>
          </w:p>
          <w:p w:rsidR="00000000" w:rsidRPr="004046A6" w:rsidP="004046A6">
            <w:pPr>
              <w:pStyle w:val="ListBullet"/>
            </w:pPr>
            <w:r w:rsidRPr="004046A6">
              <w:t>identify environmental assets and existing assets in an accurate and comprehensive manner and document data analysis in an appropriate fo</w:t>
            </w:r>
            <w:r w:rsidRPr="004046A6">
              <w:t xml:space="preserve">rmat </w:t>
            </w:r>
          </w:p>
          <w:p w:rsidR="00000000" w:rsidRPr="004046A6" w:rsidP="004046A6">
            <w:pPr>
              <w:pStyle w:val="ListBullet"/>
            </w:pPr>
            <w:r w:rsidRPr="004046A6">
              <w:t xml:space="preserve">analyse the existing environmental management system and consult with stakeholders to identify environmental challenges and opportunities </w:t>
            </w:r>
          </w:p>
          <w:p w:rsidR="00000000" w:rsidP="004046A6">
            <w:pPr>
              <w:pStyle w:val="ListBullet"/>
              <w:rPr>
                <w:lang w:val="en-NZ"/>
              </w:rPr>
            </w:pPr>
            <w:r w:rsidRPr="004046A6">
              <w:t xml:space="preserve">prepare documented criteria for the prioritisation of issues. </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t xml:space="preserve">The demonstrated ability </w:t>
            </w:r>
            <w:r w:rsidRPr="004046A6">
              <w:t xml:space="preserve">to: </w:t>
            </w:r>
          </w:p>
          <w:p w:rsidR="00000000" w:rsidRPr="004046A6" w:rsidP="004046A6">
            <w:pPr>
              <w:pStyle w:val="ListBullet"/>
            </w:pPr>
            <w:r w:rsidRPr="004046A6">
              <w:t xml:space="preserve">identify environmental assets and existing assets in an accurate and comprehensive manner and document data analysis in an appropriate format </w:t>
            </w:r>
          </w:p>
          <w:p w:rsidR="00000000" w:rsidRPr="004046A6" w:rsidP="004046A6">
            <w:pPr>
              <w:pStyle w:val="ListBullet"/>
            </w:pPr>
            <w:r w:rsidRPr="004046A6">
              <w:t>analyse the existing environmental management system and consult with stakeholders to identify environmental</w:t>
            </w:r>
            <w:r w:rsidRPr="004046A6">
              <w:t xml:space="preserve"> challenges and opportunities </w:t>
            </w:r>
          </w:p>
          <w:p w:rsidR="00000000" w:rsidP="004046A6">
            <w:pPr>
              <w:pStyle w:val="ListBullet"/>
              <w:rPr>
                <w:lang w:val="en-NZ"/>
              </w:rPr>
            </w:pPr>
            <w:r w:rsidRPr="004046A6">
              <w:t xml:space="preserve">prepare documented criteria for the prioritisation of issues. </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Relationship to other units</w:t>
            </w:r>
            <w:r w:rsidRPr="004046A6">
              <w:t>(</w:t>
            </w:r>
            <w:r w:rsidRPr="004046A6">
              <w:rPr>
                <w:rStyle w:val="SpecialBold"/>
              </w:rPr>
              <w:t>prerequisite or co-requisite units</w:t>
            </w:r>
            <w:r w:rsidRPr="004046A6">
              <w:t>)</w:t>
            </w:r>
          </w:p>
        </w:tc>
        <w:tc>
          <w:tcPr>
            <w:tcW w:w="6228"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To enable holistic assessment this unit may be assessed with other units that form part of the jo</w:t>
            </w:r>
            <w:r w:rsidRPr="004046A6">
              <w:t xml:space="preserve">b role. </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t xml:space="preserve">The following assessment methods are suggested: </w:t>
            </w:r>
          </w:p>
          <w:p w:rsidR="00000000" w:rsidRPr="004046A6" w:rsidP="004046A6">
            <w:pPr>
              <w:pStyle w:val="ListBullet"/>
            </w:pPr>
            <w:r w:rsidRPr="004046A6">
              <w:t xml:space="preserve">observation of the learner performing a range of workplace tasks over sufficient time to demonstrate handling of a range of contingencies </w:t>
            </w:r>
          </w:p>
          <w:p w:rsidR="00000000" w:rsidRPr="004046A6" w:rsidP="004046A6">
            <w:pPr>
              <w:pStyle w:val="ListBullet"/>
            </w:pPr>
            <w:r w:rsidRPr="004046A6">
              <w:t xml:space="preserve">written and/or oral questioning to assess knowledge and understanding </w:t>
            </w:r>
          </w:p>
          <w:p w:rsidR="00000000" w:rsidRPr="004046A6" w:rsidP="004046A6">
            <w:pPr>
              <w:pStyle w:val="ListBullet"/>
            </w:pPr>
            <w:r w:rsidRPr="004046A6">
              <w:t xml:space="preserve">completion of workplace documentation </w:t>
            </w:r>
          </w:p>
          <w:p w:rsidR="00000000" w:rsidRPr="004046A6" w:rsidP="004046A6">
            <w:pPr>
              <w:pStyle w:val="ListBullet"/>
            </w:pPr>
            <w:r w:rsidRPr="004046A6">
              <w:t xml:space="preserve">third-party reports from experienced practitioners </w:t>
            </w:r>
          </w:p>
          <w:p w:rsidR="00000000" w:rsidP="004046A6">
            <w:pPr>
              <w:pStyle w:val="ListBullet"/>
              <w:rPr>
                <w:lang w:val="en-NZ"/>
              </w:rPr>
            </w:pPr>
            <w:r w:rsidRPr="004046A6">
              <w:t>completion of self-paced learning materials including personal reflection and feedback from tr</w:t>
            </w:r>
            <w:r w:rsidRPr="004046A6">
              <w:t xml:space="preserve">ainer, coach or supervisor. </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 xml:space="preserve">Evidence should be collected over a set period of time that is sufficient to include dealings with an appropriate range and variety of situations. </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SpecialBold"/>
              </w:rPr>
              <w:t>Resource implic</w:t>
            </w:r>
            <w:r w:rsidRPr="004046A6">
              <w:rPr>
                <w:rStyle w:val="SpecialBold"/>
              </w:rPr>
              <w:t>ations</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BodyText"/>
            </w:pPr>
            <w:r w:rsidRPr="004046A6">
              <w:t xml:space="preserve">The learner and trainer should have access to appropriate documentation and resources normally used in the workplace. </w:t>
            </w:r>
          </w:p>
        </w:tc>
      </w:tr>
    </w:tbl>
    <w:p w:rsidR="00000000" w:rsidRPr="004046A6" w:rsidP="004046A6">
      <w:pPr>
        <w:pStyle w:val="BodyText"/>
      </w:pPr>
    </w:p>
    <w:p w:rsidR="00000000" w:rsidRPr="004046A6" w:rsidP="004046A6">
      <w:pPr>
        <w:pStyle w:val="AllowPageBreak"/>
      </w:pPr>
    </w:p>
    <w:p w:rsidR="00000000" w:rsidRPr="004046A6" w:rsidP="004046A6">
      <w:pPr>
        <w:pStyle w:val="Heading1"/>
      </w:pPr>
      <w:bookmarkStart w:id="11" w:name="O_443113"/>
      <w:bookmarkEnd w:id="11"/>
      <w:r w:rsidRPr="004046A6">
        <w:t>Range Statement</w:t>
      </w:r>
    </w:p>
    <w:tbl>
      <w:tblPr>
        <w:tblW w:w="0" w:type="auto"/>
        <w:tblLayout w:type="fixed"/>
        <w:tblCellMar>
          <w:left w:w="62" w:type="dxa"/>
          <w:right w:w="62" w:type="dxa"/>
        </w:tblCellMar>
        <w:tblLook w:val="0000"/>
      </w:tblPr>
      <w:tblGrid>
        <w:gridCol w:w="2700"/>
        <w:gridCol w:w="6228"/>
      </w:tblGrid>
      <w:tr w:rsidTr="00D813B6">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t>The Range Statement relates to the Unit of Competency as a whole.  It allows for different work</w:t>
            </w:r>
            <w:r w:rsidRPr="004046A6">
              <w:t xml:space="preserve"> environments and situations that may affect performance.  </w:t>
            </w:r>
            <w:r w:rsidRPr="004046A6">
              <w:rPr>
                <w:rStyle w:val="BoldandItalics"/>
              </w:rPr>
              <w:t>Bold italicised</w:t>
            </w:r>
            <w:r w:rsidRPr="004046A6">
              <w:t xml:space="preserve"> wording in the Performance Criteria is detailed below.</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BoldandItalics"/>
              </w:rPr>
              <w:t>Data</w:t>
            </w:r>
            <w:r w:rsidRPr="004046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ListBullet"/>
            </w:pPr>
            <w:r w:rsidRPr="004046A6">
              <w:t xml:space="preserve">surveys </w:t>
            </w:r>
          </w:p>
          <w:p w:rsidR="00000000" w:rsidRPr="004046A6" w:rsidP="004046A6">
            <w:pPr>
              <w:pStyle w:val="ListBullet"/>
            </w:pPr>
            <w:r w:rsidRPr="004046A6">
              <w:t xml:space="preserve">questionnaires </w:t>
            </w:r>
          </w:p>
          <w:p w:rsidR="00000000" w:rsidRPr="004046A6" w:rsidP="004046A6">
            <w:pPr>
              <w:pStyle w:val="ListBullet"/>
            </w:pPr>
            <w:r w:rsidRPr="004046A6">
              <w:t xml:space="preserve">references </w:t>
            </w:r>
          </w:p>
          <w:p w:rsidR="00000000" w:rsidRPr="004046A6" w:rsidP="004046A6">
            <w:pPr>
              <w:pStyle w:val="ListBullet"/>
            </w:pPr>
            <w:r w:rsidRPr="004046A6">
              <w:t xml:space="preserve">stakeholder input </w:t>
            </w:r>
          </w:p>
          <w:p w:rsidR="00000000" w:rsidP="004046A6">
            <w:pPr>
              <w:pStyle w:val="ListBullet"/>
              <w:rPr>
                <w:lang w:val="en-NZ"/>
              </w:rPr>
            </w:pPr>
            <w:r w:rsidRPr="004046A6">
              <w:t>existing reports and programs</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BoldandItalics"/>
              </w:rPr>
              <w:t>Environmental management system</w:t>
            </w:r>
            <w:r w:rsidRPr="004046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ListBullet"/>
            </w:pPr>
            <w:r w:rsidRPr="004046A6">
              <w:t xml:space="preserve">environmental load reduction and waste minimisation </w:t>
            </w:r>
          </w:p>
          <w:p w:rsidR="00000000" w:rsidRPr="004046A6" w:rsidP="004046A6">
            <w:pPr>
              <w:pStyle w:val="ListBullet"/>
            </w:pPr>
            <w:r w:rsidRPr="004046A6">
              <w:t xml:space="preserve">tenders for the provision of goods and services that specify environmentally preferred selection criteria </w:t>
            </w:r>
          </w:p>
          <w:p w:rsidR="00000000" w:rsidRPr="004046A6" w:rsidP="004046A6">
            <w:pPr>
              <w:pStyle w:val="ListBullet"/>
            </w:pPr>
            <w:r w:rsidRPr="004046A6">
              <w:t xml:space="preserve">protection of land, water and habitat </w:t>
            </w:r>
          </w:p>
          <w:p w:rsidR="00000000" w:rsidRPr="004046A6" w:rsidP="004046A6">
            <w:pPr>
              <w:pStyle w:val="ListBullet"/>
            </w:pPr>
            <w:r w:rsidRPr="004046A6">
              <w:t>environment</w:t>
            </w:r>
            <w:r w:rsidRPr="004046A6">
              <w:t xml:space="preserve">ally sustainable work practices </w:t>
            </w:r>
          </w:p>
          <w:p w:rsidR="00000000" w:rsidP="004046A6">
            <w:pPr>
              <w:pStyle w:val="ListBullet"/>
              <w:rPr>
                <w:lang w:val="en-NZ"/>
              </w:rPr>
            </w:pPr>
            <w:r w:rsidRPr="004046A6">
              <w:t xml:space="preserve">continuous improvement policies </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BoldandItalics"/>
              </w:rPr>
              <w:t>Stakeholders</w:t>
            </w:r>
            <w:r w:rsidRPr="004046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ListBullet"/>
            </w:pPr>
            <w:r w:rsidRPr="004046A6">
              <w:t xml:space="preserve">council </w:t>
            </w:r>
          </w:p>
          <w:p w:rsidR="00000000" w:rsidRPr="004046A6" w:rsidP="004046A6">
            <w:pPr>
              <w:pStyle w:val="ListBullet"/>
            </w:pPr>
            <w:r w:rsidRPr="004046A6">
              <w:t xml:space="preserve">community </w:t>
            </w:r>
          </w:p>
          <w:p w:rsidR="00000000" w:rsidRPr="004046A6" w:rsidP="004046A6">
            <w:pPr>
              <w:pStyle w:val="ListBullet"/>
            </w:pPr>
            <w:r w:rsidRPr="004046A6">
              <w:t xml:space="preserve">government </w:t>
            </w:r>
          </w:p>
          <w:p w:rsidR="00000000" w:rsidRPr="004046A6" w:rsidP="004046A6">
            <w:pPr>
              <w:pStyle w:val="ListBullet"/>
            </w:pPr>
            <w:r w:rsidRPr="004046A6">
              <w:t xml:space="preserve">government agencies </w:t>
            </w:r>
          </w:p>
          <w:p w:rsidR="00000000" w:rsidRPr="004046A6" w:rsidP="004046A6">
            <w:pPr>
              <w:pStyle w:val="ListBullet"/>
            </w:pPr>
            <w:r w:rsidRPr="004046A6">
              <w:t xml:space="preserve">local authorities </w:t>
            </w:r>
          </w:p>
          <w:p w:rsidR="00000000" w:rsidRPr="004046A6" w:rsidP="004046A6">
            <w:pPr>
              <w:pStyle w:val="ListBullet"/>
            </w:pPr>
            <w:r w:rsidRPr="004046A6">
              <w:t xml:space="preserve">interest groups </w:t>
            </w:r>
          </w:p>
          <w:p w:rsidR="00000000" w:rsidRPr="004046A6" w:rsidP="004046A6">
            <w:pPr>
              <w:pStyle w:val="ListBullet"/>
            </w:pPr>
            <w:r w:rsidRPr="004046A6">
              <w:t xml:space="preserve">industry </w:t>
            </w:r>
          </w:p>
          <w:p w:rsidR="00000000" w:rsidP="004046A6">
            <w:pPr>
              <w:pStyle w:val="ListBullet"/>
              <w:rPr>
                <w:lang w:val="en-NZ"/>
              </w:rPr>
            </w:pPr>
            <w:r w:rsidRPr="004046A6">
              <w:t xml:space="preserve">businesses </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BoldandItalics"/>
              </w:rPr>
              <w:t>Challenges and opportunities</w:t>
            </w:r>
            <w:r w:rsidRPr="004046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ListBullet"/>
            </w:pPr>
            <w:r w:rsidRPr="004046A6">
              <w:t xml:space="preserve">measuring, monitoring and recording environmental performance, and continually setting targets for measurable improvements </w:t>
            </w:r>
          </w:p>
          <w:p w:rsidR="00000000" w:rsidP="004046A6">
            <w:pPr>
              <w:pStyle w:val="ListBullet"/>
              <w:rPr>
                <w:lang w:val="en-NZ"/>
              </w:rPr>
            </w:pPr>
            <w:r w:rsidRPr="004046A6">
              <w:t xml:space="preserve">all aspects of environmental performance including energy use, waste minimisation, recycling and transport use </w:t>
            </w:r>
          </w:p>
        </w:tc>
      </w:tr>
      <w:tr w:rsidTr="00D81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6A6">
            <w:pPr>
              <w:pStyle w:val="BodyText"/>
              <w:rPr>
                <w:lang w:val="en-NZ"/>
              </w:rPr>
            </w:pPr>
            <w:r w:rsidRPr="004046A6">
              <w:rPr>
                <w:rStyle w:val="BoldandItalics"/>
              </w:rPr>
              <w:t>Environmental issue</w:t>
            </w:r>
            <w:r w:rsidRPr="004046A6">
              <w:rPr>
                <w:rStyle w:val="BoldandItalics"/>
              </w:rPr>
              <w:t>s</w:t>
            </w:r>
            <w:r w:rsidRPr="004046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46A6" w:rsidP="004046A6">
            <w:pPr>
              <w:pStyle w:val="ListBullet"/>
            </w:pPr>
            <w:r w:rsidRPr="004046A6">
              <w:t xml:space="preserve">preventing and minimising the generation of pollution </w:t>
            </w:r>
          </w:p>
          <w:p w:rsidR="00000000" w:rsidRPr="004046A6" w:rsidP="004046A6">
            <w:pPr>
              <w:pStyle w:val="ListBullet"/>
            </w:pPr>
            <w:r w:rsidRPr="004046A6">
              <w:t xml:space="preserve">continuous improvement </w:t>
            </w:r>
          </w:p>
          <w:p w:rsidR="00000000" w:rsidRPr="004046A6" w:rsidP="004046A6">
            <w:pPr>
              <w:pStyle w:val="ListBullet"/>
            </w:pPr>
            <w:r w:rsidRPr="004046A6">
              <w:t xml:space="preserve">substituting materials </w:t>
            </w:r>
          </w:p>
          <w:p w:rsidR="00000000" w:rsidRPr="004046A6" w:rsidP="004046A6">
            <w:pPr>
              <w:pStyle w:val="ListBullet"/>
            </w:pPr>
            <w:r w:rsidRPr="004046A6">
              <w:t>changing processes</w:t>
            </w:r>
          </w:p>
        </w:tc>
      </w:tr>
    </w:tbl>
    <w:p w:rsidR="00000000" w:rsidRPr="004046A6" w:rsidP="004046A6">
      <w:pPr>
        <w:pStyle w:val="BodyText"/>
      </w:pPr>
    </w:p>
    <w:p w:rsidR="00000000" w:rsidRPr="004046A6" w:rsidP="004046A6">
      <w:pPr>
        <w:pStyle w:val="AllowPageBreak"/>
      </w:pPr>
    </w:p>
    <w:p w:rsidR="00000000" w:rsidRPr="004046A6" w:rsidP="004046A6">
      <w:pPr>
        <w:pStyle w:val="Heading1"/>
      </w:pPr>
      <w:bookmarkStart w:id="12" w:name="O_443107"/>
      <w:bookmarkEnd w:id="12"/>
      <w:r w:rsidRPr="004046A6">
        <w:t>Unit Sector(s)</w:t>
      </w:r>
    </w:p>
    <w:p w:rsidR="00000000" w:rsidRPr="004046A6" w:rsidP="004046A6">
      <w:pPr>
        <w:pStyle w:val="BodyText"/>
      </w:pPr>
      <w:r w:rsidRPr="004046A6">
        <w:t>Land Management</w:t>
      </w:r>
    </w:p>
    <w:p w:rsidR="00000000" w:rsidRPr="004046A6" w:rsidP="004046A6"/>
    <w:sectPr w:rsidSect="004046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3B6" w:rsidP="00D813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B6" w:rsidP="004046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813B6" w:rsidP="004046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813B6" w:rsidP="004046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rsidRPr="00D813B6" w:rsidP="00D813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B6" w:rsidRPr="002D2AF8" w:rsidP="004046A6">
    <w:pPr>
      <w:pStyle w:val="Header"/>
      <w:framePr w:wrap="around"/>
    </w:pPr>
    <w:r>
      <w:fldChar w:fldCharType="begin"/>
    </w:r>
    <w:r>
      <w:instrText xml:space="preserve"> TITLE   \* MERGEFORMAT </w:instrText>
    </w:r>
    <w:r>
      <w:fldChar w:fldCharType="separate"/>
    </w:r>
    <w:r>
      <w:t>LGALAND501A Identify environmental assets and prioritise environmental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813B6" w:rsidP="00404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E009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6A6"/>
    <w:pPr>
      <w:spacing w:before="360" w:after="60"/>
      <w:outlineLvl w:val="0"/>
    </w:pPr>
    <w:rPr>
      <w:sz w:val="32"/>
    </w:rPr>
  </w:style>
  <w:style w:type="paragraph" w:styleId="Heading2">
    <w:name w:val="heading 2"/>
    <w:basedOn w:val="HeadingBase"/>
    <w:next w:val="BodyText"/>
    <w:link w:val="Heading2Char"/>
    <w:qFormat/>
    <w:rsid w:val="004046A6"/>
    <w:pPr>
      <w:keepLines/>
      <w:spacing w:before="240" w:after="120"/>
      <w:outlineLvl w:val="1"/>
    </w:pPr>
    <w:rPr>
      <w:sz w:val="28"/>
      <w:szCs w:val="40"/>
    </w:rPr>
  </w:style>
  <w:style w:type="paragraph" w:styleId="Heading3">
    <w:name w:val="heading 3"/>
    <w:basedOn w:val="HeadingBase"/>
    <w:next w:val="BodyText"/>
    <w:link w:val="Heading3Char"/>
    <w:qFormat/>
    <w:rsid w:val="004046A6"/>
    <w:pPr>
      <w:spacing w:before="180" w:after="120"/>
      <w:outlineLvl w:val="2"/>
    </w:pPr>
    <w:rPr>
      <w:spacing w:val="-10"/>
      <w:kern w:val="32"/>
    </w:rPr>
  </w:style>
  <w:style w:type="paragraph" w:styleId="Heading4">
    <w:name w:val="heading 4"/>
    <w:basedOn w:val="HeadingBase"/>
    <w:next w:val="BodyText"/>
    <w:link w:val="Heading4Char"/>
    <w:qFormat/>
    <w:rsid w:val="004046A6"/>
    <w:pPr>
      <w:spacing w:before="160" w:after="120"/>
      <w:outlineLvl w:val="3"/>
    </w:pPr>
    <w:rPr>
      <w:sz w:val="22"/>
    </w:rPr>
  </w:style>
  <w:style w:type="paragraph" w:styleId="Heading5">
    <w:name w:val="heading 5"/>
    <w:basedOn w:val="HeadingBase"/>
    <w:next w:val="Normal"/>
    <w:link w:val="Heading5Char"/>
    <w:qFormat/>
    <w:rsid w:val="004046A6"/>
    <w:pPr>
      <w:spacing w:before="80"/>
      <w:outlineLvl w:val="4"/>
    </w:pPr>
    <w:rPr>
      <w:color w:val="918585"/>
      <w:sz w:val="20"/>
    </w:rPr>
  </w:style>
  <w:style w:type="paragraph" w:styleId="Heading6">
    <w:name w:val="heading 6"/>
    <w:basedOn w:val="HeadingBase"/>
    <w:next w:val="Normal"/>
    <w:link w:val="Heading6Char"/>
    <w:qFormat/>
    <w:rsid w:val="004046A6"/>
    <w:pPr>
      <w:spacing w:before="60"/>
      <w:outlineLvl w:val="5"/>
    </w:pPr>
    <w:rPr>
      <w:color w:val="918585"/>
      <w:sz w:val="20"/>
    </w:rPr>
  </w:style>
  <w:style w:type="paragraph" w:styleId="Heading7">
    <w:name w:val="heading 7"/>
    <w:basedOn w:val="Normal"/>
    <w:next w:val="Normal"/>
    <w:link w:val="Heading7Char"/>
    <w:qFormat/>
    <w:rsid w:val="004046A6"/>
    <w:pPr>
      <w:ind w:left="720"/>
      <w:outlineLvl w:val="6"/>
    </w:pPr>
    <w:rPr>
      <w:i/>
    </w:rPr>
  </w:style>
  <w:style w:type="paragraph" w:styleId="Heading8">
    <w:name w:val="heading 8"/>
    <w:basedOn w:val="Normal"/>
    <w:next w:val="Normal"/>
    <w:link w:val="Heading8Char"/>
    <w:qFormat/>
    <w:rsid w:val="004046A6"/>
    <w:pPr>
      <w:ind w:left="720"/>
      <w:outlineLvl w:val="7"/>
    </w:pPr>
    <w:rPr>
      <w:i/>
    </w:rPr>
  </w:style>
  <w:style w:type="paragraph" w:styleId="Heading9">
    <w:name w:val="heading 9"/>
    <w:basedOn w:val="Normal"/>
    <w:next w:val="Normal"/>
    <w:link w:val="Heading9Char"/>
    <w:qFormat/>
    <w:rsid w:val="004046A6"/>
    <w:pPr>
      <w:ind w:left="720"/>
      <w:outlineLvl w:val="8"/>
    </w:pPr>
    <w:rPr>
      <w:i/>
    </w:rPr>
  </w:style>
  <w:style w:type="character" w:default="1" w:styleId="DefaultParagraphFont">
    <w:name w:val="Default Paragraph Font"/>
    <w:uiPriority w:val="1"/>
    <w:unhideWhenUsed/>
    <w:rsid w:val="00404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6A6"/>
  </w:style>
  <w:style w:type="character" w:customStyle="1" w:styleId="Heading1Char">
    <w:name w:val="Heading 1 Char"/>
    <w:basedOn w:val="DefaultParagraphFont"/>
    <w:link w:val="Heading1"/>
    <w:rsid w:val="004046A6"/>
    <w:rPr>
      <w:rFonts w:ascii="Times New Roman" w:eastAsia="Times New Roman" w:hAnsi="Times New Roman" w:cs="Times New Roman"/>
      <w:b/>
      <w:sz w:val="32"/>
      <w:szCs w:val="20"/>
      <w:lang w:eastAsia="en-US"/>
    </w:rPr>
  </w:style>
  <w:style w:type="paragraph" w:styleId="BodyText">
    <w:name w:val="Body Text"/>
    <w:basedOn w:val="Normal"/>
    <w:link w:val="BodyTextChar"/>
    <w:rsid w:val="004046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6A6"/>
    <w:rPr>
      <w:rFonts w:ascii="Times New Roman" w:eastAsia="Times New Roman" w:hAnsi="Times New Roman" w:cs="Times New Roman"/>
      <w:sz w:val="24"/>
      <w:lang w:eastAsia="en-US"/>
    </w:rPr>
  </w:style>
  <w:style w:type="paragraph" w:styleId="Footer">
    <w:name w:val="footer"/>
    <w:basedOn w:val="Normal"/>
    <w:link w:val="FooterChar"/>
    <w:rsid w:val="00404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6A6"/>
    <w:rPr>
      <w:rFonts w:ascii="Times New Roman" w:eastAsia="Times New Roman" w:hAnsi="Times New Roman" w:cs="Times New Roman"/>
      <w:sz w:val="16"/>
      <w:lang w:eastAsia="en-US"/>
    </w:rPr>
  </w:style>
  <w:style w:type="paragraph" w:styleId="List">
    <w:name w:val="List"/>
    <w:basedOn w:val="BodyText"/>
    <w:next w:val="BodyText"/>
    <w:rsid w:val="004046A6"/>
    <w:pPr>
      <w:tabs>
        <w:tab w:val="left" w:pos="340"/>
      </w:tabs>
      <w:spacing w:before="60" w:after="60"/>
      <w:ind w:left="340" w:hanging="340"/>
    </w:pPr>
  </w:style>
  <w:style w:type="paragraph" w:styleId="ListBullet">
    <w:name w:val="List Bullet"/>
    <w:basedOn w:val="List"/>
    <w:rsid w:val="004046A6"/>
    <w:pPr>
      <w:numPr>
        <w:numId w:val="12"/>
      </w:numPr>
      <w:tabs>
        <w:tab w:val="clear" w:pos="340"/>
      </w:tabs>
      <w:spacing w:before="40" w:after="40"/>
    </w:pPr>
  </w:style>
  <w:style w:type="character" w:customStyle="1" w:styleId="SpecialBold">
    <w:name w:val="Special Bold"/>
    <w:basedOn w:val="DefaultParagraphFont"/>
    <w:rsid w:val="004046A6"/>
    <w:rPr>
      <w:b/>
      <w:spacing w:val="0"/>
    </w:rPr>
  </w:style>
  <w:style w:type="paragraph" w:customStyle="1" w:styleId="SuperHeading">
    <w:name w:val="SuperHeading"/>
    <w:basedOn w:val="Normal"/>
    <w:rsid w:val="004046A6"/>
    <w:pPr>
      <w:spacing w:before="240" w:after="120"/>
      <w:outlineLvl w:val="0"/>
    </w:pPr>
    <w:rPr>
      <w:rFonts w:ascii="Times New Roman" w:hAnsi="Times New Roman"/>
      <w:b/>
      <w:sz w:val="28"/>
    </w:rPr>
  </w:style>
  <w:style w:type="paragraph" w:customStyle="1" w:styleId="AllowPageBreak">
    <w:name w:val="AllowPageBreak"/>
    <w:rsid w:val="00404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46A6"/>
    <w:rPr>
      <w:b/>
      <w:i/>
      <w:u w:val="none"/>
    </w:rPr>
  </w:style>
  <w:style w:type="character" w:customStyle="1" w:styleId="Heading2Char">
    <w:name w:val="Heading 2 Char"/>
    <w:basedOn w:val="DefaultParagraphFont"/>
    <w:link w:val="Heading2"/>
    <w:rsid w:val="00404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6A6"/>
    <w:rPr>
      <w:rFonts w:ascii="Courier New" w:eastAsia="Times New Roman" w:hAnsi="Courier New" w:cs="Times New Roman"/>
      <w:i/>
      <w:szCs w:val="20"/>
      <w:lang w:eastAsia="en-US"/>
    </w:rPr>
  </w:style>
  <w:style w:type="paragraph" w:customStyle="1" w:styleId="HeadingBase">
    <w:name w:val="Heading Base"/>
    <w:rsid w:val="00404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6A6"/>
    <w:pPr>
      <w:tabs>
        <w:tab w:val="right" w:leader="dot" w:pos="9072"/>
      </w:tabs>
      <w:ind w:left="567"/>
    </w:pPr>
    <w:rPr>
      <w:szCs w:val="22"/>
    </w:rPr>
  </w:style>
  <w:style w:type="paragraph" w:customStyle="1" w:styleId="TOCBase">
    <w:name w:val="TOC Base"/>
    <w:rsid w:val="00404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6A6"/>
    <w:pPr>
      <w:tabs>
        <w:tab w:val="right" w:leader="dot" w:pos="9072"/>
      </w:tabs>
      <w:spacing w:before="40" w:after="40"/>
      <w:ind w:left="284"/>
    </w:pPr>
    <w:rPr>
      <w:rFonts w:ascii="Times New Roman" w:hAnsi="Times New Roman"/>
    </w:rPr>
  </w:style>
  <w:style w:type="paragraph" w:styleId="TOC1">
    <w:name w:val="toc 1"/>
    <w:basedOn w:val="TOCBase"/>
    <w:next w:val="Normal"/>
    <w:rsid w:val="004046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6A6"/>
    <w:pPr>
      <w:spacing w:before="5040"/>
      <w:jc w:val="center"/>
    </w:pPr>
    <w:rPr>
      <w:sz w:val="48"/>
      <w:szCs w:val="72"/>
      <w:lang w:val="en-US"/>
    </w:rPr>
  </w:style>
  <w:style w:type="character" w:customStyle="1" w:styleId="TitleChar">
    <w:name w:val="Title Char"/>
    <w:basedOn w:val="DefaultParagraphFont"/>
    <w:link w:val="Title"/>
    <w:rsid w:val="00404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6A6"/>
    <w:pPr>
      <w:tabs>
        <w:tab w:val="left" w:pos="3600"/>
        <w:tab w:val="left" w:pos="3958"/>
      </w:tabs>
    </w:pPr>
  </w:style>
  <w:style w:type="paragraph" w:customStyle="1" w:styleId="Note">
    <w:name w:val="Note"/>
    <w:basedOn w:val="BodyText"/>
    <w:rsid w:val="00404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6A6"/>
    <w:pPr>
      <w:framePr w:wrap="auto" w:hAnchor="text" w:y="6049"/>
    </w:pPr>
    <w:rPr>
      <w:color w:val="000000"/>
      <w:sz w:val="40"/>
    </w:rPr>
  </w:style>
  <w:style w:type="paragraph" w:customStyle="1" w:styleId="TOCTitle">
    <w:name w:val="TOCTitle"/>
    <w:basedOn w:val="Heading1"/>
    <w:rsid w:val="004046A6"/>
    <w:pPr>
      <w:spacing w:after="240"/>
      <w:jc w:val="center"/>
      <w:outlineLvl w:val="9"/>
    </w:pPr>
    <w:rPr>
      <w:caps/>
    </w:rPr>
  </w:style>
  <w:style w:type="paragraph" w:customStyle="1" w:styleId="Version">
    <w:name w:val="Version"/>
    <w:rsid w:val="004046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6A6"/>
    <w:pPr>
      <w:numPr>
        <w:numId w:val="13"/>
      </w:numPr>
      <w:tabs>
        <w:tab w:val="clear" w:pos="680"/>
      </w:tabs>
    </w:pPr>
  </w:style>
  <w:style w:type="paragraph" w:styleId="Index1">
    <w:name w:val="index 1"/>
    <w:basedOn w:val="Normal"/>
    <w:next w:val="Normal"/>
    <w:semiHidden/>
    <w:rsid w:val="004046A6"/>
    <w:pPr>
      <w:keepNext w:val="0"/>
      <w:tabs>
        <w:tab w:val="right" w:pos="4176"/>
      </w:tabs>
      <w:ind w:left="198" w:hanging="198"/>
    </w:pPr>
    <w:rPr>
      <w:rFonts w:ascii="Garamond" w:hAnsi="Garamond"/>
    </w:rPr>
  </w:style>
  <w:style w:type="paragraph" w:styleId="IndexHeading">
    <w:name w:val="index heading"/>
    <w:basedOn w:val="Normal"/>
    <w:next w:val="Index1"/>
    <w:semiHidden/>
    <w:rsid w:val="004046A6"/>
    <w:pPr>
      <w:spacing w:before="120" w:after="120"/>
    </w:pPr>
    <w:rPr>
      <w:rFonts w:ascii="Arial" w:hAnsi="Arial"/>
      <w:b/>
      <w:color w:val="918585"/>
      <w:sz w:val="24"/>
    </w:rPr>
  </w:style>
  <w:style w:type="paragraph" w:styleId="Header">
    <w:name w:val="header"/>
    <w:basedOn w:val="Normal"/>
    <w:link w:val="HeaderChar"/>
    <w:rsid w:val="00404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6A6"/>
    <w:rPr>
      <w:rFonts w:ascii="Times New Roman" w:eastAsia="Times New Roman" w:hAnsi="Times New Roman" w:cs="Times New Roman"/>
      <w:sz w:val="16"/>
      <w:szCs w:val="20"/>
      <w:lang w:val="en-GB" w:eastAsia="en-US"/>
    </w:rPr>
  </w:style>
  <w:style w:type="paragraph" w:customStyle="1" w:styleId="Chapter">
    <w:name w:val="Chapter"/>
    <w:basedOn w:val="Normal"/>
    <w:rsid w:val="004046A6"/>
    <w:pPr>
      <w:spacing w:before="240"/>
    </w:pPr>
    <w:rPr>
      <w:rFonts w:ascii="Times New Roman" w:hAnsi="Times New Roman"/>
      <w:smallCaps/>
      <w:spacing w:val="80"/>
      <w:sz w:val="28"/>
    </w:rPr>
  </w:style>
  <w:style w:type="paragraph" w:customStyle="1" w:styleId="InChapter">
    <w:name w:val="InChapter"/>
    <w:basedOn w:val="Heading3"/>
    <w:rsid w:val="004046A6"/>
    <w:pPr>
      <w:spacing w:after="240"/>
      <w:outlineLvl w:val="9"/>
    </w:pPr>
    <w:rPr>
      <w:noProof/>
    </w:rPr>
  </w:style>
  <w:style w:type="paragraph" w:styleId="Index2">
    <w:name w:val="index 2"/>
    <w:basedOn w:val="Normal"/>
    <w:next w:val="Normal"/>
    <w:semiHidden/>
    <w:rsid w:val="004046A6"/>
    <w:pPr>
      <w:tabs>
        <w:tab w:val="right" w:pos="4176"/>
      </w:tabs>
      <w:ind w:left="568" w:hanging="284"/>
    </w:pPr>
    <w:rPr>
      <w:rFonts w:ascii="Garamond" w:hAnsi="Garamond"/>
    </w:rPr>
  </w:style>
  <w:style w:type="paragraph" w:customStyle="1" w:styleId="Byline">
    <w:name w:val="Byline"/>
    <w:rsid w:val="00404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6A6"/>
    <w:pPr>
      <w:tabs>
        <w:tab w:val="clear" w:pos="3600"/>
        <w:tab w:val="clear" w:pos="3958"/>
      </w:tabs>
      <w:jc w:val="right"/>
    </w:pPr>
  </w:style>
  <w:style w:type="character" w:styleId="Emphasis">
    <w:name w:val="Emphasis"/>
    <w:basedOn w:val="DefaultParagraphFont"/>
    <w:qFormat/>
    <w:rsid w:val="004046A6"/>
    <w:rPr>
      <w:i/>
    </w:rPr>
  </w:style>
  <w:style w:type="paragraph" w:styleId="Caption">
    <w:name w:val="caption"/>
    <w:basedOn w:val="BodyText"/>
    <w:next w:val="Normal"/>
    <w:qFormat/>
    <w:rsid w:val="004046A6"/>
    <w:pPr>
      <w:framePr w:w="2268" w:hSpace="181" w:vSpace="181" w:wrap="around" w:vAnchor="text" w:hAnchor="page" w:x="1135" w:y="285" w:anchorLock="1"/>
    </w:pPr>
    <w:rPr>
      <w:i/>
    </w:rPr>
  </w:style>
  <w:style w:type="paragraph" w:customStyle="1" w:styleId="MiniTOCTitle">
    <w:name w:val="MiniTOCTitle"/>
    <w:basedOn w:val="Heading4"/>
    <w:rsid w:val="004046A6"/>
    <w:pPr>
      <w:spacing w:before="240"/>
      <w:outlineLvl w:val="9"/>
    </w:pPr>
    <w:rPr>
      <w:noProof/>
      <w:sz w:val="24"/>
    </w:rPr>
  </w:style>
  <w:style w:type="paragraph" w:customStyle="1" w:styleId="MiniTOCItem">
    <w:name w:val="MiniTOCItem"/>
    <w:basedOn w:val="ListBullet"/>
    <w:rsid w:val="004046A6"/>
    <w:pPr>
      <w:numPr>
        <w:numId w:val="0"/>
      </w:numPr>
      <w:tabs>
        <w:tab w:val="right" w:leader="dot" w:pos="6521"/>
      </w:tabs>
      <w:spacing w:before="0" w:after="0"/>
    </w:pPr>
  </w:style>
  <w:style w:type="paragraph" w:customStyle="1" w:styleId="TOFTitle">
    <w:name w:val="TOFTitle"/>
    <w:basedOn w:val="TOCTitle"/>
    <w:rsid w:val="004046A6"/>
  </w:style>
  <w:style w:type="paragraph" w:styleId="TableofFigures">
    <w:name w:val="table of figures"/>
    <w:basedOn w:val="Normal"/>
    <w:next w:val="Normal"/>
    <w:semiHidden/>
    <w:rsid w:val="004046A6"/>
    <w:pPr>
      <w:tabs>
        <w:tab w:val="right" w:leader="dot" w:pos="9072"/>
      </w:tabs>
      <w:ind w:left="970" w:hanging="403"/>
    </w:pPr>
    <w:rPr>
      <w:rFonts w:ascii="Times New Roman" w:hAnsi="Times New Roman"/>
      <w:b/>
    </w:rPr>
  </w:style>
  <w:style w:type="paragraph" w:styleId="ListNumber">
    <w:name w:val="List Number"/>
    <w:basedOn w:val="List"/>
    <w:rsid w:val="004046A6"/>
    <w:pPr>
      <w:numPr>
        <w:numId w:val="10"/>
      </w:numPr>
    </w:pPr>
  </w:style>
  <w:style w:type="character" w:customStyle="1" w:styleId="WingdingSymbols">
    <w:name w:val="Wingding Symbols"/>
    <w:rsid w:val="004046A6"/>
    <w:rPr>
      <w:rFonts w:ascii="Wingdings" w:hAnsi="Wingdings"/>
    </w:rPr>
  </w:style>
  <w:style w:type="paragraph" w:customStyle="1" w:styleId="TableHeading">
    <w:name w:val="Table Heading"/>
    <w:basedOn w:val="HeadingBase"/>
    <w:rsid w:val="004046A6"/>
    <w:pPr>
      <w:keepLines/>
      <w:pBdr>
        <w:bottom w:val="single" w:sz="6" w:space="1" w:color="918585"/>
      </w:pBdr>
      <w:spacing w:before="240"/>
    </w:pPr>
  </w:style>
  <w:style w:type="character" w:customStyle="1" w:styleId="HotSpot">
    <w:name w:val="HotSpot"/>
    <w:rsid w:val="004046A6"/>
    <w:rPr>
      <w:color w:val="0033CC"/>
      <w:u w:val="none"/>
    </w:rPr>
  </w:style>
  <w:style w:type="paragraph" w:customStyle="1" w:styleId="BodyTextRight">
    <w:name w:val="Body Text Right"/>
    <w:basedOn w:val="BodyText"/>
    <w:rsid w:val="004046A6"/>
    <w:pPr>
      <w:spacing w:before="0" w:after="0"/>
      <w:jc w:val="right"/>
    </w:pPr>
  </w:style>
  <w:style w:type="paragraph" w:styleId="Index3">
    <w:name w:val="index 3"/>
    <w:basedOn w:val="ListNumber2"/>
    <w:next w:val="Normal"/>
    <w:semiHidden/>
    <w:rsid w:val="004046A6"/>
    <w:pPr>
      <w:numPr>
        <w:numId w:val="0"/>
      </w:numPr>
      <w:tabs>
        <w:tab w:val="right" w:leader="dot" w:pos="4176"/>
      </w:tabs>
    </w:pPr>
  </w:style>
  <w:style w:type="paragraph" w:styleId="ListNumber2">
    <w:name w:val="List Number 2"/>
    <w:basedOn w:val="List2"/>
    <w:rsid w:val="004046A6"/>
    <w:pPr>
      <w:numPr>
        <w:numId w:val="9"/>
      </w:numPr>
      <w:tabs>
        <w:tab w:val="clear" w:pos="1060"/>
      </w:tabs>
    </w:pPr>
  </w:style>
  <w:style w:type="paragraph" w:customStyle="1" w:styleId="MarginNote">
    <w:name w:val="Margin Note"/>
    <w:basedOn w:val="BodyText"/>
    <w:rsid w:val="00404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6A6"/>
    <w:rPr>
      <w:sz w:val="32"/>
    </w:rPr>
  </w:style>
  <w:style w:type="paragraph" w:customStyle="1" w:styleId="HeadingProcedure">
    <w:name w:val="Heading Procedure"/>
    <w:basedOn w:val="HeadingBase"/>
    <w:next w:val="Normal"/>
    <w:rsid w:val="004046A6"/>
    <w:pPr>
      <w:tabs>
        <w:tab w:val="left" w:pos="0"/>
      </w:tabs>
      <w:spacing w:before="120" w:after="60"/>
    </w:pPr>
    <w:rPr>
      <w:i/>
      <w:color w:val="918585"/>
      <w:sz w:val="22"/>
    </w:rPr>
  </w:style>
  <w:style w:type="paragraph" w:customStyle="1" w:styleId="TableBodyText">
    <w:name w:val="Table Body Text"/>
    <w:basedOn w:val="BodyText"/>
    <w:rsid w:val="004046A6"/>
    <w:pPr>
      <w:spacing w:before="60" w:after="60"/>
    </w:pPr>
  </w:style>
  <w:style w:type="paragraph" w:styleId="ListContinue">
    <w:name w:val="List Continue"/>
    <w:basedOn w:val="List"/>
    <w:rsid w:val="004046A6"/>
    <w:pPr>
      <w:ind w:firstLine="0"/>
    </w:pPr>
  </w:style>
  <w:style w:type="paragraph" w:customStyle="1" w:styleId="ListNote">
    <w:name w:val="List Note"/>
    <w:basedOn w:val="List"/>
    <w:rsid w:val="004046A6"/>
    <w:pPr>
      <w:pBdr>
        <w:top w:val="single" w:sz="6" w:space="2" w:color="918585"/>
        <w:bottom w:val="single" w:sz="6" w:space="2" w:color="918585"/>
      </w:pBdr>
      <w:tabs>
        <w:tab w:val="left" w:pos="1021"/>
      </w:tabs>
      <w:ind w:firstLine="0"/>
    </w:pPr>
  </w:style>
  <w:style w:type="paragraph" w:customStyle="1" w:styleId="Warning">
    <w:name w:val="Warning"/>
    <w:basedOn w:val="BodyText"/>
    <w:rsid w:val="004046A6"/>
    <w:pPr>
      <w:shd w:val="clear" w:color="auto" w:fill="D9D9D9"/>
      <w:tabs>
        <w:tab w:val="left" w:pos="992"/>
      </w:tabs>
      <w:ind w:left="119" w:right="119"/>
    </w:pPr>
    <w:rPr>
      <w:sz w:val="20"/>
    </w:rPr>
  </w:style>
  <w:style w:type="paragraph" w:customStyle="1" w:styleId="MarginIcons">
    <w:name w:val="Margin Icons"/>
    <w:basedOn w:val="BodyText"/>
    <w:rsid w:val="00404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6A6"/>
    <w:rPr>
      <w:rFonts w:ascii="Courier New" w:hAnsi="Courier New"/>
    </w:rPr>
  </w:style>
  <w:style w:type="paragraph" w:customStyle="1" w:styleId="NoteBullet">
    <w:name w:val="Note Bullet"/>
    <w:basedOn w:val="Note"/>
    <w:rsid w:val="004046A6"/>
    <w:pPr>
      <w:tabs>
        <w:tab w:val="clear" w:pos="680"/>
      </w:tabs>
      <w:spacing w:before="60" w:after="60"/>
    </w:pPr>
  </w:style>
  <w:style w:type="paragraph" w:customStyle="1" w:styleId="SubHeading2">
    <w:name w:val="SubHeading2"/>
    <w:basedOn w:val="HeadingBase"/>
    <w:rsid w:val="004046A6"/>
    <w:pPr>
      <w:spacing w:before="240" w:after="60"/>
    </w:pPr>
    <w:rPr>
      <w:sz w:val="20"/>
    </w:rPr>
  </w:style>
  <w:style w:type="paragraph" w:customStyle="1" w:styleId="SubHeading1">
    <w:name w:val="SubHeading1"/>
    <w:basedOn w:val="HeadingBase"/>
    <w:rsid w:val="004046A6"/>
    <w:pPr>
      <w:spacing w:before="240" w:after="60"/>
    </w:pPr>
    <w:rPr>
      <w:color w:val="918585"/>
      <w:sz w:val="22"/>
    </w:rPr>
  </w:style>
  <w:style w:type="paragraph" w:customStyle="1" w:styleId="SideHeading">
    <w:name w:val="Side Heading"/>
    <w:basedOn w:val="HeadingBase"/>
    <w:rsid w:val="00404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6A6"/>
    <w:pPr>
      <w:tabs>
        <w:tab w:val="num" w:pos="360"/>
      </w:tabs>
    </w:pPr>
  </w:style>
  <w:style w:type="paragraph" w:styleId="PlainText">
    <w:name w:val="Plain Text"/>
    <w:basedOn w:val="Normal"/>
    <w:link w:val="PlainTextChar"/>
    <w:rsid w:val="004046A6"/>
    <w:rPr>
      <w:sz w:val="20"/>
    </w:rPr>
  </w:style>
  <w:style w:type="character" w:customStyle="1" w:styleId="PlainTextChar">
    <w:name w:val="Plain Text Char"/>
    <w:basedOn w:val="DefaultParagraphFont"/>
    <w:link w:val="PlainText"/>
    <w:rsid w:val="004046A6"/>
    <w:rPr>
      <w:rFonts w:ascii="Courier New" w:eastAsia="Times New Roman" w:hAnsi="Courier New" w:cs="Times New Roman"/>
      <w:sz w:val="20"/>
      <w:szCs w:val="20"/>
      <w:lang w:eastAsia="en-US"/>
    </w:rPr>
  </w:style>
  <w:style w:type="character" w:customStyle="1" w:styleId="MenuOption">
    <w:name w:val="Menu Option"/>
    <w:basedOn w:val="DefaultParagraphFont"/>
    <w:rsid w:val="004046A6"/>
    <w:rPr>
      <w:b/>
      <w:smallCaps/>
    </w:rPr>
  </w:style>
  <w:style w:type="paragraph" w:customStyle="1" w:styleId="TableListNumber">
    <w:name w:val="Table List Number"/>
    <w:basedOn w:val="ListNumber"/>
    <w:rsid w:val="004046A6"/>
    <w:pPr>
      <w:numPr>
        <w:numId w:val="0"/>
      </w:numPr>
    </w:pPr>
  </w:style>
  <w:style w:type="paragraph" w:styleId="TOC4">
    <w:name w:val="toc 4"/>
    <w:basedOn w:val="TOCBase"/>
    <w:next w:val="Normal"/>
    <w:semiHidden/>
    <w:rsid w:val="004046A6"/>
    <w:pPr>
      <w:tabs>
        <w:tab w:val="right" w:leader="dot" w:pos="9071"/>
      </w:tabs>
      <w:ind w:left="1701"/>
    </w:pPr>
  </w:style>
  <w:style w:type="paragraph" w:customStyle="1" w:styleId="ListAlpha">
    <w:name w:val="List Alpha"/>
    <w:basedOn w:val="List"/>
    <w:rsid w:val="004046A6"/>
    <w:pPr>
      <w:numPr>
        <w:numId w:val="8"/>
      </w:numPr>
    </w:pPr>
  </w:style>
  <w:style w:type="paragraph" w:customStyle="1" w:styleId="ListAlpha2">
    <w:name w:val="List Alpha 2"/>
    <w:basedOn w:val="List2"/>
    <w:rsid w:val="004046A6"/>
    <w:pPr>
      <w:numPr>
        <w:numId w:val="7"/>
      </w:numPr>
    </w:pPr>
  </w:style>
  <w:style w:type="paragraph" w:styleId="List2">
    <w:name w:val="List 2"/>
    <w:basedOn w:val="BodyText"/>
    <w:rsid w:val="004046A6"/>
    <w:pPr>
      <w:tabs>
        <w:tab w:val="left" w:pos="680"/>
      </w:tabs>
      <w:spacing w:before="60" w:after="60"/>
      <w:ind w:left="680" w:hanging="340"/>
    </w:pPr>
  </w:style>
  <w:style w:type="paragraph" w:styleId="List3">
    <w:name w:val="List 3"/>
    <w:basedOn w:val="BodyText"/>
    <w:rsid w:val="004046A6"/>
    <w:pPr>
      <w:tabs>
        <w:tab w:val="left" w:pos="1021"/>
      </w:tabs>
      <w:spacing w:before="60" w:after="60"/>
      <w:ind w:left="1020" w:hanging="340"/>
    </w:pPr>
  </w:style>
  <w:style w:type="paragraph" w:styleId="List4">
    <w:name w:val="List 4"/>
    <w:basedOn w:val="BodyText"/>
    <w:rsid w:val="004046A6"/>
    <w:pPr>
      <w:tabs>
        <w:tab w:val="left" w:pos="1361"/>
      </w:tabs>
      <w:spacing w:before="60" w:after="60"/>
      <w:ind w:left="1361" w:hanging="340"/>
    </w:pPr>
  </w:style>
  <w:style w:type="paragraph" w:styleId="List5">
    <w:name w:val="List 5"/>
    <w:basedOn w:val="BodyText"/>
    <w:rsid w:val="004046A6"/>
    <w:pPr>
      <w:tabs>
        <w:tab w:val="left" w:pos="1701"/>
      </w:tabs>
      <w:spacing w:before="60" w:after="60"/>
      <w:ind w:left="1701" w:hanging="340"/>
    </w:pPr>
  </w:style>
  <w:style w:type="paragraph" w:styleId="ListBullet3">
    <w:name w:val="List Bullet 3"/>
    <w:basedOn w:val="List3"/>
    <w:rsid w:val="004046A6"/>
    <w:pPr>
      <w:numPr>
        <w:numId w:val="14"/>
      </w:numPr>
      <w:tabs>
        <w:tab w:val="clear" w:pos="1021"/>
      </w:tabs>
      <w:ind w:left="1037" w:hanging="357"/>
    </w:pPr>
  </w:style>
  <w:style w:type="paragraph" w:styleId="ListBullet4">
    <w:name w:val="List Bullet 4"/>
    <w:basedOn w:val="List4"/>
    <w:rsid w:val="004046A6"/>
    <w:pPr>
      <w:numPr>
        <w:numId w:val="2"/>
      </w:numPr>
    </w:pPr>
  </w:style>
  <w:style w:type="paragraph" w:styleId="ListBullet5">
    <w:name w:val="List Bullet 5"/>
    <w:basedOn w:val="List5"/>
    <w:rsid w:val="004046A6"/>
    <w:pPr>
      <w:numPr>
        <w:numId w:val="3"/>
      </w:numPr>
    </w:pPr>
  </w:style>
  <w:style w:type="paragraph" w:styleId="ListContinue2">
    <w:name w:val="List Continue 2"/>
    <w:basedOn w:val="List2"/>
    <w:rsid w:val="004046A6"/>
    <w:pPr>
      <w:ind w:firstLine="0"/>
    </w:pPr>
  </w:style>
  <w:style w:type="paragraph" w:styleId="ListContinue3">
    <w:name w:val="List Continue 3"/>
    <w:basedOn w:val="List3"/>
    <w:rsid w:val="004046A6"/>
    <w:pPr>
      <w:ind w:left="1021" w:firstLine="0"/>
    </w:pPr>
  </w:style>
  <w:style w:type="paragraph" w:styleId="ListContinue4">
    <w:name w:val="List Continue 4"/>
    <w:basedOn w:val="List4"/>
    <w:rsid w:val="004046A6"/>
    <w:pPr>
      <w:ind w:firstLine="0"/>
    </w:pPr>
  </w:style>
  <w:style w:type="paragraph" w:styleId="ListContinue5">
    <w:name w:val="List Continue 5"/>
    <w:basedOn w:val="List5"/>
    <w:rsid w:val="004046A6"/>
    <w:pPr>
      <w:ind w:firstLine="0"/>
    </w:pPr>
  </w:style>
  <w:style w:type="paragraph" w:styleId="ListNumber3">
    <w:name w:val="List Number 3"/>
    <w:basedOn w:val="List3"/>
    <w:rsid w:val="004046A6"/>
    <w:pPr>
      <w:numPr>
        <w:numId w:val="4"/>
      </w:numPr>
    </w:pPr>
  </w:style>
  <w:style w:type="paragraph" w:styleId="ListNumber4">
    <w:name w:val="List Number 4"/>
    <w:basedOn w:val="List4"/>
    <w:rsid w:val="004046A6"/>
    <w:pPr>
      <w:numPr>
        <w:numId w:val="5"/>
      </w:numPr>
    </w:pPr>
  </w:style>
  <w:style w:type="paragraph" w:styleId="ListNumber5">
    <w:name w:val="List Number 5"/>
    <w:basedOn w:val="List5"/>
    <w:rsid w:val="004046A6"/>
    <w:pPr>
      <w:numPr>
        <w:numId w:val="6"/>
      </w:numPr>
    </w:pPr>
  </w:style>
  <w:style w:type="paragraph" w:styleId="BlockText">
    <w:name w:val="Block Text"/>
    <w:basedOn w:val="Normal"/>
    <w:rsid w:val="004046A6"/>
    <w:pPr>
      <w:spacing w:after="120"/>
      <w:ind w:left="1440" w:right="1440"/>
    </w:pPr>
  </w:style>
  <w:style w:type="character" w:customStyle="1" w:styleId="Subscript">
    <w:name w:val="Subscript"/>
    <w:basedOn w:val="DefaultParagraphFont"/>
    <w:rsid w:val="004046A6"/>
    <w:rPr>
      <w:sz w:val="16"/>
      <w:vertAlign w:val="subscript"/>
    </w:rPr>
  </w:style>
  <w:style w:type="character" w:customStyle="1" w:styleId="Superscript">
    <w:name w:val="Superscript"/>
    <w:basedOn w:val="DefaultParagraphFont"/>
    <w:rsid w:val="004046A6"/>
    <w:rPr>
      <w:sz w:val="16"/>
      <w:vertAlign w:val="superscript"/>
    </w:rPr>
  </w:style>
  <w:style w:type="character" w:customStyle="1" w:styleId="Symbols">
    <w:name w:val="Symbols"/>
    <w:basedOn w:val="DefaultParagraphFont"/>
    <w:rsid w:val="004046A6"/>
    <w:rPr>
      <w:rFonts w:ascii="Symbol" w:hAnsi="Symbol"/>
    </w:rPr>
  </w:style>
  <w:style w:type="character" w:customStyle="1" w:styleId="MenuOptions">
    <w:name w:val="Menu Options"/>
    <w:basedOn w:val="DefaultParagraphFont"/>
    <w:rsid w:val="004046A6"/>
    <w:rPr>
      <w:rFonts w:ascii="Arial Narrow" w:hAnsi="Arial Narrow"/>
      <w:smallCaps/>
    </w:rPr>
  </w:style>
  <w:style w:type="character" w:customStyle="1" w:styleId="Buttons">
    <w:name w:val="Buttons"/>
    <w:basedOn w:val="DefaultParagraphFont"/>
    <w:rsid w:val="004046A6"/>
    <w:rPr>
      <w:b/>
    </w:rPr>
  </w:style>
  <w:style w:type="character" w:customStyle="1" w:styleId="Underlined">
    <w:name w:val="Underlined"/>
    <w:basedOn w:val="DefaultParagraphFont"/>
    <w:rsid w:val="004046A6"/>
    <w:rPr>
      <w:u w:val="single"/>
    </w:rPr>
  </w:style>
  <w:style w:type="paragraph" w:customStyle="1" w:styleId="TableBodyTextRight">
    <w:name w:val="Table Body Text Right"/>
    <w:basedOn w:val="TableBodyText"/>
    <w:rsid w:val="004046A6"/>
    <w:pPr>
      <w:widowControl w:val="0"/>
      <w:autoSpaceDE w:val="0"/>
      <w:autoSpaceDN w:val="0"/>
      <w:adjustRightInd w:val="0"/>
      <w:jc w:val="right"/>
    </w:pPr>
    <w:rPr>
      <w:rFonts w:cs="Arial"/>
      <w:szCs w:val="18"/>
    </w:rPr>
  </w:style>
  <w:style w:type="paragraph" w:customStyle="1" w:styleId="CopyrightText">
    <w:name w:val="Copyright Text"/>
    <w:basedOn w:val="BodyText"/>
    <w:rsid w:val="004046A6"/>
    <w:rPr>
      <w:sz w:val="18"/>
    </w:rPr>
  </w:style>
  <w:style w:type="paragraph" w:customStyle="1" w:styleId="BodySmallRight">
    <w:name w:val="Body Small Right"/>
    <w:basedOn w:val="BodyTextRight"/>
    <w:rsid w:val="004046A6"/>
    <w:rPr>
      <w:sz w:val="18"/>
      <w:szCs w:val="18"/>
    </w:rPr>
  </w:style>
  <w:style w:type="paragraph" w:customStyle="1" w:styleId="MarginEdition">
    <w:name w:val="Margin Edition"/>
    <w:basedOn w:val="MarginNote"/>
    <w:rsid w:val="004046A6"/>
    <w:pPr>
      <w:spacing w:before="0" w:after="0"/>
    </w:pPr>
    <w:rPr>
      <w:rFonts w:ascii="Times New Roman" w:hAnsi="Times New Roman"/>
      <w:color w:val="999999"/>
    </w:rPr>
  </w:style>
  <w:style w:type="paragraph" w:customStyle="1" w:styleId="Spacer">
    <w:name w:val="Spacer"/>
    <w:basedOn w:val="Normal"/>
    <w:rsid w:val="004046A6"/>
    <w:rPr>
      <w:sz w:val="2"/>
      <w:szCs w:val="2"/>
    </w:rPr>
  </w:style>
  <w:style w:type="character" w:customStyle="1" w:styleId="Small">
    <w:name w:val="Small"/>
    <w:basedOn w:val="DefaultParagraphFont"/>
    <w:rsid w:val="004046A6"/>
    <w:rPr>
      <w:sz w:val="16"/>
    </w:rPr>
  </w:style>
  <w:style w:type="paragraph" w:customStyle="1" w:styleId="WideTable">
    <w:name w:val="Wide Table"/>
    <w:basedOn w:val="Normal"/>
    <w:rsid w:val="004046A6"/>
    <w:pPr>
      <w:ind w:left="-1418"/>
    </w:pPr>
    <w:rPr>
      <w:sz w:val="2"/>
      <w:szCs w:val="2"/>
    </w:rPr>
  </w:style>
  <w:style w:type="character" w:styleId="PageNumber">
    <w:name w:val="page number"/>
    <w:basedOn w:val="DefaultParagraphFont"/>
    <w:rsid w:val="004046A6"/>
  </w:style>
  <w:style w:type="paragraph" w:styleId="Quote">
    <w:name w:val="Quote"/>
    <w:basedOn w:val="Heading1"/>
    <w:link w:val="QuoteChar"/>
    <w:qFormat/>
    <w:rsid w:val="004046A6"/>
    <w:rPr>
      <w:b w:val="0"/>
      <w:sz w:val="72"/>
      <w:szCs w:val="72"/>
      <w:lang w:val="en-NZ"/>
    </w:rPr>
  </w:style>
  <w:style w:type="character" w:customStyle="1" w:styleId="QuoteChar">
    <w:name w:val="Quote Char"/>
    <w:basedOn w:val="DefaultParagraphFont"/>
    <w:link w:val="Quote"/>
    <w:rsid w:val="00404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6A6"/>
    <w:pPr>
      <w:pageBreakBefore/>
    </w:pPr>
  </w:style>
  <w:style w:type="paragraph" w:customStyle="1" w:styleId="Border">
    <w:name w:val="Border"/>
    <w:basedOn w:val="Normal"/>
    <w:qFormat/>
    <w:rsid w:val="00404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6A6"/>
    <w:rPr>
      <w:b/>
      <w:bCs/>
      <w:i/>
      <w:iCs/>
      <w:color w:val="auto"/>
    </w:rPr>
  </w:style>
  <w:style w:type="paragraph" w:styleId="IntenseQuote">
    <w:name w:val="Intense Quote"/>
    <w:basedOn w:val="Normal"/>
    <w:next w:val="Normal"/>
    <w:link w:val="IntenseQuoteChar"/>
    <w:uiPriority w:val="30"/>
    <w:qFormat/>
    <w:rsid w:val="00404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6A6"/>
    <w:rPr>
      <w:smallCaps/>
      <w:color w:val="auto"/>
      <w:u w:val="single"/>
    </w:rPr>
  </w:style>
  <w:style w:type="character" w:styleId="IntenseReference">
    <w:name w:val="Intense Reference"/>
    <w:basedOn w:val="DefaultParagraphFont"/>
    <w:uiPriority w:val="32"/>
    <w:qFormat/>
    <w:rsid w:val="004046A6"/>
    <w:rPr>
      <w:b/>
      <w:bCs/>
      <w:smallCaps/>
      <w:color w:val="auto"/>
      <w:spacing w:val="5"/>
      <w:u w:val="single"/>
    </w:rPr>
  </w:style>
  <w:style w:type="paragraph" w:customStyle="1" w:styleId="2ColumnHeading">
    <w:name w:val="2Column Heading"/>
    <w:basedOn w:val="BodyText"/>
    <w:qFormat/>
    <w:rsid w:val="004046A6"/>
    <w:pPr>
      <w:spacing w:after="60"/>
      <w:ind w:left="-2268"/>
    </w:pPr>
    <w:rPr>
      <w:b/>
    </w:rPr>
  </w:style>
  <w:style w:type="paragraph" w:customStyle="1" w:styleId="Heading1TOC">
    <w:name w:val="Heading1 TOC"/>
    <w:basedOn w:val="Normal"/>
    <w:qFormat/>
    <w:rsid w:val="004046A6"/>
    <w:pPr>
      <w:spacing w:before="240" w:after="120"/>
    </w:pPr>
    <w:rPr>
      <w:rFonts w:ascii="Times New Roman" w:hAnsi="Times New Roman"/>
      <w:b/>
      <w:sz w:val="32"/>
    </w:rPr>
  </w:style>
  <w:style w:type="paragraph" w:customStyle="1" w:styleId="Heading2TOC">
    <w:name w:val="Heading2 TOC"/>
    <w:basedOn w:val="Normal"/>
    <w:qFormat/>
    <w:rsid w:val="004046A6"/>
    <w:pPr>
      <w:spacing w:before="240" w:after="60"/>
    </w:pPr>
    <w:rPr>
      <w:rFonts w:ascii="Times New Roman" w:hAnsi="Times New Roman"/>
      <w:b/>
      <w:sz w:val="28"/>
    </w:rPr>
  </w:style>
  <w:style w:type="character" w:customStyle="1" w:styleId="Underline">
    <w:name w:val="Underline"/>
    <w:basedOn w:val="DefaultParagraphFont"/>
    <w:qFormat/>
    <w:rsid w:val="004046A6"/>
    <w:rPr>
      <w:u w:val="single"/>
    </w:rPr>
  </w:style>
  <w:style w:type="paragraph" w:styleId="BalloonText">
    <w:name w:val="Balloon Text"/>
    <w:basedOn w:val="Normal"/>
    <w:link w:val="BalloonTextChar"/>
    <w:rsid w:val="004046A6"/>
    <w:rPr>
      <w:rFonts w:ascii="Tahoma" w:hAnsi="Tahoma" w:cs="Tahoma"/>
      <w:sz w:val="16"/>
      <w:szCs w:val="16"/>
    </w:rPr>
  </w:style>
  <w:style w:type="character" w:customStyle="1" w:styleId="BalloonTextChar">
    <w:name w:val="Balloon Text Char"/>
    <w:basedOn w:val="DefaultParagraphFont"/>
    <w:link w:val="BalloonText"/>
    <w:rsid w:val="00404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6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6A6"/>
    <w:rPr>
      <w:b/>
      <w:color w:val="660033"/>
      <w:spacing w:val="0"/>
    </w:rPr>
  </w:style>
  <w:style w:type="paragraph" w:customStyle="1" w:styleId="Nameditemlist">
    <w:name w:val="Named item list"/>
    <w:basedOn w:val="BodyText"/>
    <w:qFormat/>
    <w:rsid w:val="004046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6347</Characters>
  <Application>Microsoft Office Word</Application>
  <DocSecurity>0</DocSecurity>
  <Lines>214</Lines>
  <Paragraphs>115</Paragraphs>
  <ScaleCrop>false</ScaleCrop>
  <Company>Author-it Software Corporation Ltd.</Company>
  <LinksUpToDate>false</LinksUpToDate>
  <CharactersWithSpaces>7303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LGALAND501A Identify environmental assets and prioritise environmental issues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2012-10-05T10:46:00Z</dcterms:created>
  <dcterms:modified xsi:type="dcterms:W3CDTF">2012-10-05T10:46:00Z</dcterms:modified>
</cp:coreProperties>
</file>