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510" w:rsidP="005F4510">
      <w:pPr>
        <w:pStyle w:val="Title"/>
      </w:pPr>
      <w:bookmarkStart w:id="0" w:name="_GoBack"/>
      <w:bookmarkEnd w:id="0"/>
      <w:r>
        <w:fldChar w:fldCharType="begin"/>
      </w:r>
      <w:r>
        <w:instrText xml:space="preserve"> TITLE   \* MERGEFORMAT </w:instrText>
      </w:r>
      <w:r>
        <w:fldChar w:fldCharType="separate"/>
      </w:r>
      <w:r>
        <w:t>LGALAND403A Assess applications for the use of land in council care, control and management</w:t>
      </w:r>
      <w:r>
        <w:fldChar w:fldCharType="end"/>
      </w:r>
    </w:p>
    <w:p w:rsidR="005F4510" w:rsidP="005F4510">
      <w:pPr>
        <w:pStyle w:val="Version"/>
        <w:sectPr w:rsidSect="003C70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70E0" w:rsidP="003C70E0">
      <w:pPr>
        <w:pStyle w:val="SuperHeading"/>
      </w:pPr>
      <w:r w:rsidRPr="003C70E0">
        <w:t>LGALAND403A Assess applications for the use of land in council care, control and management</w:t>
      </w:r>
    </w:p>
    <w:p w:rsidR="00000000" w:rsidRPr="003C70E0" w:rsidP="003C70E0">
      <w:pPr>
        <w:pStyle w:val="Heading1"/>
      </w:pPr>
      <w:bookmarkStart w:id="1" w:name="O_443198"/>
      <w:bookmarkEnd w:id="1"/>
      <w:r w:rsidRPr="003C70E0">
        <w:t>Modification History</w:t>
      </w:r>
    </w:p>
    <w:p w:rsidR="00000000" w:rsidRPr="003C70E0" w:rsidP="003C70E0">
      <w:pPr>
        <w:pStyle w:val="BodyText"/>
      </w:pPr>
      <w:r w:rsidRPr="003C70E0">
        <w:t>LGALAND403A Release 2:</w:t>
      </w:r>
      <w:r w:rsidRPr="003C70E0">
        <w:tab/>
        <w:t>Layout adjusted.</w:t>
      </w:r>
    </w:p>
    <w:p w:rsidR="00000000" w:rsidRPr="003C70E0" w:rsidP="003C70E0">
      <w:pPr>
        <w:pStyle w:val="BodyText"/>
      </w:pPr>
      <w:r w:rsidRPr="003C70E0">
        <w:t>LGAGLAND403A Release 1:</w:t>
      </w:r>
      <w:r w:rsidRPr="003C70E0">
        <w:tab/>
        <w:t>Primary release.</w:t>
      </w:r>
    </w:p>
    <w:p w:rsidR="00000000" w:rsidRPr="003C70E0" w:rsidP="003C70E0">
      <w:pPr>
        <w:pStyle w:val="AllowPageBreak"/>
      </w:pPr>
    </w:p>
    <w:p w:rsidR="00000000" w:rsidRPr="003C70E0" w:rsidP="003C70E0">
      <w:pPr>
        <w:pStyle w:val="Heading1"/>
      </w:pPr>
      <w:bookmarkStart w:id="2" w:name="O_443194"/>
      <w:bookmarkEnd w:id="2"/>
      <w:r w:rsidRPr="003C70E0">
        <w:t>Un</w:t>
      </w:r>
      <w:r w:rsidRPr="003C70E0">
        <w:t>it Descriptor</w:t>
      </w:r>
    </w:p>
    <w:p w:rsidR="00000000" w:rsidRPr="003C70E0" w:rsidP="003C70E0">
      <w:pPr>
        <w:pStyle w:val="BodyText"/>
      </w:pPr>
      <w:r w:rsidRPr="003C70E0">
        <w:t>This unit covers assessing applications for the short-term use of land being cared for, controlled and managed by council. The unit looks at the stages of assessing applications and includes the processing of applications, referral of applica</w:t>
      </w:r>
      <w:r w:rsidRPr="003C70E0">
        <w:t>tions to other agencies and the notification of outcomes.</w:t>
      </w:r>
    </w:p>
    <w:p w:rsidR="00000000" w:rsidRPr="003C70E0" w:rsidP="003C70E0">
      <w:pPr>
        <w:pStyle w:val="AllowPageBreak"/>
      </w:pPr>
    </w:p>
    <w:p w:rsidR="00000000" w:rsidRPr="003C70E0" w:rsidP="003C70E0">
      <w:pPr>
        <w:pStyle w:val="Heading1"/>
      </w:pPr>
      <w:bookmarkStart w:id="3" w:name="O_443207"/>
      <w:bookmarkEnd w:id="3"/>
      <w:r w:rsidRPr="003C70E0">
        <w:t>Application of the Unit</w:t>
      </w:r>
    </w:p>
    <w:p w:rsidR="00000000" w:rsidRPr="003C70E0" w:rsidP="003C70E0">
      <w:pPr>
        <w:pStyle w:val="BodyText"/>
      </w:pPr>
      <w:r w:rsidRPr="003C70E0">
        <w:t>This unit supports the attainment of skills and knowledge required for competent workplace performance in councils of all sizes. Knowledge of the legislation</w:t>
      </w:r>
      <w:r w:rsidRPr="003C70E0">
        <w:t xml:space="preserve"> and regulations within which councils must operate is essential. The unique nature of councils, as a tier of government directed by elected members and reflecting the needs of local communities, must be appropriately reflected. </w:t>
      </w:r>
    </w:p>
    <w:p w:rsidR="00000000" w:rsidRPr="003C70E0" w:rsidP="003C70E0">
      <w:pPr>
        <w:pStyle w:val="AllowPageBreak"/>
      </w:pPr>
    </w:p>
    <w:p w:rsidR="00000000" w:rsidRPr="003C70E0" w:rsidP="003C70E0">
      <w:pPr>
        <w:pStyle w:val="Heading1"/>
      </w:pPr>
      <w:bookmarkStart w:id="4" w:name="O_443199"/>
      <w:bookmarkEnd w:id="4"/>
      <w:r w:rsidRPr="003C70E0">
        <w:t>Licensing</w:t>
      </w:r>
      <w:r w:rsidRPr="003C70E0">
        <w:t>/Regulatory Information</w:t>
      </w:r>
    </w:p>
    <w:p w:rsidR="00000000" w:rsidRPr="003C70E0" w:rsidP="003C70E0">
      <w:pPr>
        <w:pStyle w:val="BodyText"/>
      </w:pPr>
      <w:r w:rsidRPr="003C70E0">
        <w:t>Not applicable.</w:t>
      </w:r>
    </w:p>
    <w:p w:rsidR="00000000" w:rsidRPr="003C70E0" w:rsidP="003C70E0">
      <w:pPr>
        <w:pStyle w:val="AllowPageBreak"/>
      </w:pPr>
    </w:p>
    <w:p w:rsidR="00000000" w:rsidRPr="003C70E0" w:rsidP="003C70E0">
      <w:pPr>
        <w:pStyle w:val="Heading1"/>
      </w:pPr>
      <w:bookmarkStart w:id="5" w:name="O_443197"/>
      <w:bookmarkEnd w:id="5"/>
      <w:r w:rsidRPr="003C70E0">
        <w:t>Pre-Requisites</w:t>
      </w:r>
    </w:p>
    <w:p w:rsidR="00000000" w:rsidRPr="003C70E0" w:rsidP="003C70E0">
      <w:pPr>
        <w:pStyle w:val="BodyText"/>
      </w:pPr>
      <w:r w:rsidRPr="003C70E0">
        <w:t xml:space="preserve">Not applicable. </w:t>
      </w:r>
    </w:p>
    <w:p w:rsidR="00000000" w:rsidRPr="003C70E0" w:rsidP="003C70E0">
      <w:pPr>
        <w:pStyle w:val="AllowPageBreak"/>
      </w:pPr>
    </w:p>
    <w:p w:rsidR="00000000" w:rsidRPr="003C70E0" w:rsidP="003C70E0">
      <w:pPr>
        <w:pStyle w:val="Heading1"/>
      </w:pPr>
      <w:bookmarkStart w:id="6" w:name="O_443202"/>
      <w:bookmarkEnd w:id="6"/>
      <w:r w:rsidRPr="003C70E0">
        <w:t>Employability Skills Information</w:t>
      </w:r>
    </w:p>
    <w:p w:rsidR="00000000" w:rsidRPr="003C70E0" w:rsidP="003C70E0">
      <w:pPr>
        <w:pStyle w:val="BodyText"/>
      </w:pPr>
      <w:r w:rsidRPr="003C70E0">
        <w:t>This unit contains employability skills.</w:t>
      </w:r>
    </w:p>
    <w:p w:rsidR="00000000" w:rsidRPr="003C70E0" w:rsidP="003C70E0">
      <w:pPr>
        <w:pStyle w:val="AllowPageBreak"/>
      </w:pPr>
    </w:p>
    <w:p w:rsidR="00000000" w:rsidRPr="003C70E0" w:rsidP="003C70E0">
      <w:pPr>
        <w:pStyle w:val="Heading1"/>
      </w:pPr>
      <w:bookmarkStart w:id="7" w:name="O_443203"/>
      <w:bookmarkEnd w:id="7"/>
      <w:r w:rsidRPr="003C70E0">
        <w:t>Elements and Performance Criteria Pre-Content</w:t>
      </w:r>
    </w:p>
    <w:tbl>
      <w:tblPr>
        <w:tblW w:w="0" w:type="auto"/>
        <w:tblLayout w:type="fixed"/>
        <w:tblCellMar>
          <w:left w:w="62" w:type="dxa"/>
          <w:right w:w="62" w:type="dxa"/>
        </w:tblCellMar>
        <w:tblLook w:val="0000"/>
      </w:tblPr>
      <w:tblGrid>
        <w:gridCol w:w="2700"/>
        <w:gridCol w:w="6228"/>
      </w:tblGrid>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BodyText"/>
            </w:pPr>
            <w:r w:rsidRPr="003C70E0">
              <w:t xml:space="preserve">Performance criteria describe the required performance needed to demonstrate achievement of the element.  Where </w:t>
            </w:r>
            <w:r w:rsidRPr="003C70E0">
              <w:rPr>
                <w:rStyle w:val="BoldandItalics"/>
              </w:rPr>
              <w:t>bold italicised</w:t>
            </w:r>
            <w:r w:rsidRPr="003C70E0">
              <w:t xml:space="preserve"> text is used, further information is detailed in the Range Stat</w:t>
            </w:r>
            <w:r w:rsidRPr="003C70E0">
              <w:t>ement.  Assessment of performance is to be consistent with the Evidence Guide.</w:t>
            </w:r>
          </w:p>
        </w:tc>
      </w:tr>
    </w:tbl>
    <w:p w:rsidR="00000000" w:rsidRPr="003C70E0" w:rsidP="003C70E0">
      <w:pPr>
        <w:pStyle w:val="BodyText"/>
      </w:pPr>
    </w:p>
    <w:p w:rsidR="00000000" w:rsidRPr="003C70E0" w:rsidP="003C70E0">
      <w:pPr>
        <w:pStyle w:val="AllowPageBreak"/>
      </w:pPr>
    </w:p>
    <w:p w:rsidR="00000000" w:rsidRPr="003C70E0" w:rsidP="003C70E0">
      <w:pPr>
        <w:pStyle w:val="Heading1"/>
      </w:pPr>
      <w:bookmarkStart w:id="8" w:name="O_443204"/>
      <w:bookmarkEnd w:id="8"/>
      <w:r w:rsidRPr="003C70E0">
        <w:t>Elements and Performance Criteria</w:t>
      </w:r>
    </w:p>
    <w:tbl>
      <w:tblPr>
        <w:tblW w:w="0" w:type="auto"/>
        <w:tblLayout w:type="fixed"/>
        <w:tblCellMar>
          <w:left w:w="62" w:type="dxa"/>
          <w:right w:w="62" w:type="dxa"/>
        </w:tblCellMar>
        <w:tblLook w:val="0000"/>
      </w:tblPr>
      <w:tblGrid>
        <w:gridCol w:w="2700"/>
        <w:gridCol w:w="6228"/>
      </w:tblGrid>
      <w:tr w:rsidTr="005F45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70E0" w:rsidP="003C70E0">
            <w:pPr>
              <w:pStyle w:val="BodyText"/>
            </w:pPr>
            <w:r w:rsidRPr="003C70E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PERFORMANCE CRITERIA</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List"/>
              <w:rPr>
                <w:lang w:val="en-NZ"/>
              </w:rPr>
            </w:pPr>
            <w:r w:rsidRPr="003C70E0">
              <w:t>1</w:t>
            </w:r>
            <w:r w:rsidRPr="003C70E0">
              <w:tab/>
            </w:r>
            <w:r w:rsidRPr="003C70E0">
              <w:rPr>
                <w:rStyle w:val="SpecialBold"/>
              </w:rPr>
              <w:t>Process applications</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List"/>
            </w:pPr>
            <w:r w:rsidRPr="003C70E0">
              <w:t>1.1</w:t>
            </w:r>
            <w:r w:rsidRPr="003C70E0">
              <w:tab/>
            </w:r>
            <w:r w:rsidRPr="003C70E0">
              <w:rPr>
                <w:rStyle w:val="BoldandItalics"/>
              </w:rPr>
              <w:t>Application</w:t>
            </w:r>
            <w:r w:rsidRPr="003C70E0">
              <w:t xml:space="preserve"> is checked for compliance with relevant lan</w:t>
            </w:r>
            <w:r w:rsidRPr="003C70E0">
              <w:t xml:space="preserve">d management plan and other statutory requirements. </w:t>
            </w:r>
          </w:p>
          <w:p w:rsidR="00000000" w:rsidRPr="003C70E0" w:rsidP="003C70E0">
            <w:pPr>
              <w:pStyle w:val="List"/>
            </w:pPr>
            <w:r w:rsidRPr="003C70E0">
              <w:t>1.2</w:t>
            </w:r>
            <w:r w:rsidRPr="003C70E0">
              <w:tab/>
              <w:t xml:space="preserve">Details of application are accurately recorded and appropriate file is created. </w:t>
            </w:r>
          </w:p>
          <w:p w:rsidR="00000000" w:rsidP="003C70E0">
            <w:pPr>
              <w:pStyle w:val="List"/>
              <w:rPr>
                <w:lang w:val="en-NZ"/>
              </w:rPr>
            </w:pPr>
            <w:r w:rsidRPr="003C70E0">
              <w:t>1.3</w:t>
            </w:r>
            <w:r w:rsidRPr="003C70E0">
              <w:tab/>
            </w:r>
            <w:r w:rsidRPr="003C70E0">
              <w:rPr>
                <w:rStyle w:val="BoldandItalics"/>
              </w:rPr>
              <w:t>Affected parties</w:t>
            </w:r>
            <w:r w:rsidRPr="003C70E0">
              <w:t xml:space="preserve"> are identified and notified in accordance with council and statutory requirements.</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List"/>
              <w:rPr>
                <w:lang w:val="en-NZ"/>
              </w:rPr>
            </w:pPr>
            <w:r w:rsidRPr="003C70E0">
              <w:t>2</w:t>
            </w:r>
            <w:r w:rsidRPr="003C70E0">
              <w:tab/>
            </w:r>
            <w:r w:rsidRPr="003C70E0">
              <w:rPr>
                <w:rStyle w:val="SpecialBold"/>
              </w:rPr>
              <w:t>Refer appli</w:t>
            </w:r>
            <w:r w:rsidRPr="003C70E0">
              <w:rPr>
                <w:rStyle w:val="SpecialBold"/>
              </w:rPr>
              <w:t>cations to relevant state agencies and other council officers</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List"/>
            </w:pPr>
            <w:r w:rsidRPr="003C70E0">
              <w:t>2.1</w:t>
            </w:r>
            <w:r w:rsidRPr="003C70E0">
              <w:tab/>
            </w:r>
            <w:r w:rsidRPr="003C70E0">
              <w:rPr>
                <w:rStyle w:val="BoldandItalics"/>
              </w:rPr>
              <w:t>Referrals</w:t>
            </w:r>
            <w:r w:rsidRPr="003C70E0">
              <w:t xml:space="preserve"> are made to other agencies and council officers in accordance with council's land management plan and other statutory requirements. </w:t>
            </w:r>
          </w:p>
          <w:p w:rsidR="00000000" w:rsidP="003C70E0">
            <w:pPr>
              <w:pStyle w:val="List"/>
              <w:rPr>
                <w:lang w:val="en-NZ"/>
              </w:rPr>
            </w:pPr>
            <w:r w:rsidRPr="003C70E0">
              <w:t>2.2</w:t>
            </w:r>
            <w:r w:rsidRPr="003C70E0">
              <w:tab/>
              <w:t xml:space="preserve">Copies of relevant documents are forwarded </w:t>
            </w:r>
            <w:r w:rsidRPr="003C70E0">
              <w:t xml:space="preserve">to affected parties. </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List"/>
              <w:rPr>
                <w:lang w:val="en-NZ"/>
              </w:rPr>
            </w:pPr>
            <w:r w:rsidRPr="003C70E0">
              <w:t>3</w:t>
            </w:r>
            <w:r w:rsidRPr="003C70E0">
              <w:tab/>
            </w:r>
            <w:r w:rsidRPr="003C70E0">
              <w:rPr>
                <w:rStyle w:val="SpecialBold"/>
              </w:rPr>
              <w:t>Assess the application</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List"/>
            </w:pPr>
            <w:r w:rsidRPr="003C70E0">
              <w:t>3.1</w:t>
            </w:r>
            <w:r w:rsidRPr="003C70E0">
              <w:tab/>
              <w:t xml:space="preserve">Site inspection is undertaken to ascertain site conditions and likely </w:t>
            </w:r>
            <w:r w:rsidRPr="003C70E0">
              <w:rPr>
                <w:rStyle w:val="BoldandItalics"/>
              </w:rPr>
              <w:t>impact on adjoining properties and neighbourhood.</w:t>
            </w:r>
          </w:p>
          <w:p w:rsidR="00000000" w:rsidRPr="003C70E0" w:rsidP="003C70E0">
            <w:pPr>
              <w:pStyle w:val="List"/>
            </w:pPr>
            <w:r w:rsidRPr="003C70E0">
              <w:t>3.2</w:t>
            </w:r>
            <w:r w:rsidRPr="003C70E0">
              <w:tab/>
              <w:t>Application is assessed for compliance with relevant council management plan and</w:t>
            </w:r>
            <w:r w:rsidRPr="003C70E0">
              <w:t xml:space="preserve"> other statutory controls and policies. </w:t>
            </w:r>
          </w:p>
          <w:p w:rsidR="00000000" w:rsidRPr="003C70E0" w:rsidP="003C70E0">
            <w:pPr>
              <w:pStyle w:val="List"/>
            </w:pPr>
            <w:r w:rsidRPr="003C70E0">
              <w:t>3.3</w:t>
            </w:r>
            <w:r w:rsidRPr="003C70E0">
              <w:tab/>
              <w:t xml:space="preserve">Feedback from referrals is considered. </w:t>
            </w:r>
          </w:p>
          <w:p w:rsidR="00000000" w:rsidRPr="003C70E0" w:rsidP="003C70E0">
            <w:pPr>
              <w:pStyle w:val="List"/>
            </w:pPr>
            <w:r w:rsidRPr="003C70E0">
              <w:t>3.4</w:t>
            </w:r>
            <w:r w:rsidRPr="003C70E0">
              <w:tab/>
              <w:t xml:space="preserve">Written submissions from the public are considered. </w:t>
            </w:r>
          </w:p>
          <w:p w:rsidR="00000000" w:rsidRPr="003C70E0" w:rsidP="003C70E0">
            <w:pPr>
              <w:pStyle w:val="List"/>
            </w:pPr>
            <w:r w:rsidRPr="003C70E0">
              <w:t>3.5</w:t>
            </w:r>
            <w:r w:rsidRPr="003C70E0">
              <w:tab/>
              <w:t xml:space="preserve">The applicant is notified in writing of any objections. </w:t>
            </w:r>
          </w:p>
          <w:p w:rsidR="00000000" w:rsidRPr="003C70E0" w:rsidP="003C70E0">
            <w:pPr>
              <w:pStyle w:val="List"/>
            </w:pPr>
            <w:r w:rsidRPr="003C70E0">
              <w:t>3.6</w:t>
            </w:r>
            <w:r w:rsidRPr="003C70E0">
              <w:tab/>
              <w:t>Conditions are negotiated with applicants as requ</w:t>
            </w:r>
            <w:r w:rsidRPr="003C70E0">
              <w:t xml:space="preserve">ired. </w:t>
            </w:r>
          </w:p>
          <w:p w:rsidR="00000000" w:rsidRPr="003C70E0" w:rsidP="003C70E0">
            <w:pPr>
              <w:pStyle w:val="List"/>
            </w:pPr>
            <w:r w:rsidRPr="003C70E0">
              <w:t>3.7</w:t>
            </w:r>
            <w:r w:rsidRPr="003C70E0">
              <w:tab/>
              <w:t xml:space="preserve">Appropriate documentation is prepared for submission to council or delegate for approval of the application. </w:t>
            </w:r>
          </w:p>
          <w:p w:rsidR="00000000" w:rsidRPr="003C70E0" w:rsidP="003C70E0">
            <w:pPr>
              <w:pStyle w:val="List"/>
            </w:pPr>
            <w:r w:rsidRPr="003C70E0">
              <w:t>3.8</w:t>
            </w:r>
            <w:r w:rsidRPr="003C70E0">
              <w:tab/>
              <w:t xml:space="preserve">The terms and conditions of approval are documented. </w:t>
            </w:r>
          </w:p>
          <w:p w:rsidR="00000000" w:rsidP="003C70E0">
            <w:pPr>
              <w:pStyle w:val="List"/>
              <w:rPr>
                <w:lang w:val="en-NZ"/>
              </w:rPr>
            </w:pPr>
            <w:r w:rsidRPr="003C70E0">
              <w:t>3.9</w:t>
            </w:r>
            <w:r w:rsidRPr="003C70E0">
              <w:tab/>
              <w:t xml:space="preserve">If application is refused, justifiable reasons are clearly documented. </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List"/>
              <w:rPr>
                <w:lang w:val="en-NZ"/>
              </w:rPr>
            </w:pPr>
            <w:r w:rsidRPr="003C70E0">
              <w:t>4</w:t>
            </w:r>
            <w:r w:rsidRPr="003C70E0">
              <w:tab/>
            </w:r>
            <w:r w:rsidRPr="003C70E0">
              <w:rPr>
                <w:rStyle w:val="SpecialBold"/>
              </w:rPr>
              <w:t>Notify relevant parties of council decision</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List"/>
            </w:pPr>
            <w:r w:rsidRPr="003C70E0">
              <w:t>4.1</w:t>
            </w:r>
            <w:r w:rsidRPr="003C70E0">
              <w:tab/>
              <w:t xml:space="preserve">Applicant is notified in writing of council's decision, including any conditions. </w:t>
            </w:r>
          </w:p>
          <w:p w:rsidR="00000000" w:rsidRPr="003C70E0" w:rsidP="003C70E0">
            <w:pPr>
              <w:pStyle w:val="List"/>
            </w:pPr>
            <w:r w:rsidRPr="003C70E0">
              <w:t>4.2</w:t>
            </w:r>
            <w:r w:rsidRPr="003C70E0">
              <w:tab/>
              <w:t xml:space="preserve">Other relevant stakeholders are notified in writing of council's decision. </w:t>
            </w:r>
          </w:p>
        </w:tc>
      </w:tr>
    </w:tbl>
    <w:p w:rsidR="00000000" w:rsidRPr="003C70E0" w:rsidP="003C70E0">
      <w:pPr>
        <w:pStyle w:val="BodyText"/>
      </w:pPr>
    </w:p>
    <w:p w:rsidR="00000000" w:rsidRPr="003C70E0" w:rsidP="003C70E0">
      <w:pPr>
        <w:pStyle w:val="AllowPageBreak"/>
      </w:pPr>
    </w:p>
    <w:p w:rsidR="00000000" w:rsidRPr="003C70E0" w:rsidP="003C70E0">
      <w:pPr>
        <w:pStyle w:val="Heading1"/>
      </w:pPr>
      <w:bookmarkStart w:id="9" w:name="O_443195"/>
      <w:bookmarkEnd w:id="9"/>
      <w:r w:rsidRPr="003C70E0">
        <w:t>Required Skills and Know</w:t>
      </w:r>
      <w:r w:rsidRPr="003C70E0">
        <w:t>ledge</w:t>
      </w:r>
    </w:p>
    <w:tbl>
      <w:tblPr>
        <w:tblW w:w="0" w:type="auto"/>
        <w:tblLayout w:type="fixed"/>
        <w:tblCellMar>
          <w:left w:w="62" w:type="dxa"/>
          <w:right w:w="62" w:type="dxa"/>
        </w:tblCellMar>
        <w:tblLook w:val="0000"/>
      </w:tblPr>
      <w:tblGrid>
        <w:gridCol w:w="8928"/>
      </w:tblGrid>
      <w:tr w:rsidTr="005F45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t>This describes the essential skills and knowledge and their level, required for this unit</w:t>
            </w:r>
          </w:p>
        </w:tc>
      </w:tr>
      <w:tr w:rsidTr="005F45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Required Skills</w:t>
            </w:r>
          </w:p>
        </w:tc>
      </w:tr>
      <w:tr w:rsidTr="005F45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C70E0" w:rsidP="003C70E0">
            <w:pPr>
              <w:pStyle w:val="ListBullet"/>
            </w:pPr>
            <w:r w:rsidRPr="003C70E0">
              <w:t xml:space="preserve">interpretation of documentation </w:t>
            </w:r>
          </w:p>
          <w:p w:rsidR="00000000" w:rsidRPr="003C70E0" w:rsidP="003C70E0">
            <w:pPr>
              <w:pStyle w:val="ListBullet"/>
            </w:pPr>
            <w:r w:rsidRPr="003C70E0">
              <w:t xml:space="preserve">strategies for different audiences </w:t>
            </w:r>
          </w:p>
          <w:p w:rsidR="00000000" w:rsidRPr="003C70E0" w:rsidP="003C70E0">
            <w:pPr>
              <w:pStyle w:val="ListBullet"/>
            </w:pPr>
            <w:r w:rsidRPr="003C70E0">
              <w:t xml:space="preserve">negotiation and mediation </w:t>
            </w:r>
          </w:p>
          <w:p w:rsidR="00000000" w:rsidRPr="003C70E0" w:rsidP="003C70E0">
            <w:pPr>
              <w:pStyle w:val="ListBullet"/>
            </w:pPr>
            <w:r w:rsidRPr="003C70E0">
              <w:t xml:space="preserve">interpersonal </w:t>
            </w:r>
          </w:p>
          <w:p w:rsidR="00000000" w:rsidRPr="003C70E0" w:rsidP="003C70E0">
            <w:pPr>
              <w:pStyle w:val="ListBullet"/>
            </w:pPr>
            <w:r w:rsidRPr="003C70E0">
              <w:t xml:space="preserve">analytical </w:t>
            </w:r>
          </w:p>
          <w:p w:rsidR="00000000" w:rsidP="003C70E0">
            <w:pPr>
              <w:pStyle w:val="ListBullet"/>
              <w:rPr>
                <w:lang w:val="en-NZ"/>
              </w:rPr>
            </w:pPr>
            <w:r w:rsidRPr="003C70E0">
              <w:t xml:space="preserve">site evaluation </w:t>
            </w:r>
          </w:p>
        </w:tc>
      </w:tr>
      <w:tr w:rsidTr="005F45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Required Knowledge</w:t>
            </w:r>
          </w:p>
        </w:tc>
      </w:tr>
      <w:tr w:rsidTr="005F451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C70E0" w:rsidP="003C70E0">
            <w:pPr>
              <w:pStyle w:val="ListBullet"/>
            </w:pPr>
            <w:r w:rsidRPr="003C70E0">
              <w:t xml:space="preserve">relevant provisions of planning and associated legislation </w:t>
            </w:r>
          </w:p>
          <w:p w:rsidR="00000000" w:rsidRPr="003C70E0" w:rsidP="003C70E0">
            <w:pPr>
              <w:pStyle w:val="ListBullet"/>
            </w:pPr>
            <w:r w:rsidRPr="003C70E0">
              <w:t xml:space="preserve">land use development and applications </w:t>
            </w:r>
          </w:p>
          <w:p w:rsidR="00000000" w:rsidRPr="003C70E0" w:rsidP="003C70E0">
            <w:pPr>
              <w:pStyle w:val="ListBullet"/>
            </w:pPr>
            <w:r w:rsidRPr="003C70E0">
              <w:t xml:space="preserve">relevant council policies and practices </w:t>
            </w:r>
          </w:p>
          <w:p w:rsidR="00000000" w:rsidRPr="003C70E0" w:rsidP="003C70E0">
            <w:pPr>
              <w:pStyle w:val="ListBullet"/>
            </w:pPr>
            <w:r w:rsidRPr="003C70E0">
              <w:t>environmental policies and practices</w:t>
            </w:r>
          </w:p>
          <w:p w:rsidR="00000000" w:rsidRPr="003C70E0" w:rsidP="003C70E0">
            <w:pPr>
              <w:pStyle w:val="ListBullet"/>
            </w:pPr>
            <w:r w:rsidRPr="003C70E0">
              <w:t xml:space="preserve">community preferences and expectations </w:t>
            </w:r>
          </w:p>
          <w:p w:rsidR="00000000" w:rsidRPr="003C70E0" w:rsidP="003C70E0">
            <w:pPr>
              <w:pStyle w:val="ListBullet"/>
            </w:pPr>
            <w:r w:rsidRPr="003C70E0">
              <w:t>council code of con</w:t>
            </w:r>
            <w:r w:rsidRPr="003C70E0">
              <w:t>duct and ethics</w:t>
            </w:r>
          </w:p>
        </w:tc>
      </w:tr>
    </w:tbl>
    <w:p w:rsidR="00000000" w:rsidRPr="003C70E0" w:rsidP="003C70E0">
      <w:pPr>
        <w:pStyle w:val="BodyText"/>
      </w:pPr>
    </w:p>
    <w:p w:rsidR="00000000" w:rsidRPr="003C70E0" w:rsidP="003C70E0">
      <w:pPr>
        <w:pStyle w:val="AllowPageBreak"/>
      </w:pPr>
    </w:p>
    <w:p w:rsidR="00000000" w:rsidRPr="003C70E0" w:rsidP="003C70E0">
      <w:pPr>
        <w:pStyle w:val="Heading1"/>
      </w:pPr>
      <w:bookmarkStart w:id="10" w:name="O_443201"/>
      <w:bookmarkEnd w:id="10"/>
      <w:r w:rsidRPr="003C70E0">
        <w:t>Evidence Guide</w:t>
      </w:r>
    </w:p>
    <w:tbl>
      <w:tblPr>
        <w:tblW w:w="0" w:type="auto"/>
        <w:tblLayout w:type="fixed"/>
        <w:tblCellMar>
          <w:left w:w="62" w:type="dxa"/>
          <w:right w:w="62" w:type="dxa"/>
        </w:tblCellMar>
        <w:tblLook w:val="0000"/>
      </w:tblPr>
      <w:tblGrid>
        <w:gridCol w:w="2700"/>
        <w:gridCol w:w="6228"/>
      </w:tblGrid>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t xml:space="preserve">A person who demonstrates competency in this unit will be able to perform the outcomes described in the Elements to the required performance </w:t>
            </w:r>
            <w:r w:rsidRPr="003C70E0">
              <w:t>level detailed in the Performance Criteria. The knowledge and skill requirements described in the Range Statement must also be demonstrated. For example, knowledge of the legislative framework and safe work practices that underpin the performance of the un</w:t>
            </w:r>
            <w:r w:rsidRPr="003C70E0">
              <w:t xml:space="preserve">it are also required to be demonstrated. </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BodyText"/>
            </w:pPr>
            <w:r w:rsidRPr="003C70E0">
              <w:t xml:space="preserve">The demonstrated ability to: </w:t>
            </w:r>
          </w:p>
          <w:p w:rsidR="00000000" w:rsidRPr="003C70E0" w:rsidP="003C70E0">
            <w:pPr>
              <w:pStyle w:val="ListBullet"/>
            </w:pPr>
            <w:r w:rsidRPr="003C70E0">
              <w:t xml:space="preserve">process applications to ensure compliance with the relevant management plan and/or other statutory requirements </w:t>
            </w:r>
          </w:p>
          <w:p w:rsidR="00000000" w:rsidRPr="003C70E0" w:rsidP="003C70E0">
            <w:pPr>
              <w:pStyle w:val="ListBullet"/>
            </w:pPr>
            <w:r w:rsidRPr="003C70E0">
              <w:t>maintain accurate record</w:t>
            </w:r>
            <w:r w:rsidRPr="003C70E0">
              <w:t xml:space="preserve">-keeping systems </w:t>
            </w:r>
          </w:p>
          <w:p w:rsidR="00000000" w:rsidRPr="003C70E0" w:rsidP="003C70E0">
            <w:pPr>
              <w:pStyle w:val="ListBullet"/>
            </w:pPr>
            <w:r w:rsidRPr="003C70E0">
              <w:t xml:space="preserve">refer applications to relevant agencies and other council officers </w:t>
            </w:r>
          </w:p>
          <w:p w:rsidR="00000000" w:rsidRPr="003C70E0" w:rsidP="003C70E0">
            <w:pPr>
              <w:pStyle w:val="ListBullet"/>
            </w:pPr>
            <w:r w:rsidRPr="003C70E0">
              <w:t xml:space="preserve">conduct a site inspection and document the outcome </w:t>
            </w:r>
          </w:p>
          <w:p w:rsidR="00000000" w:rsidRPr="003C70E0" w:rsidP="003C70E0">
            <w:pPr>
              <w:pStyle w:val="ListBullet"/>
            </w:pPr>
            <w:r w:rsidRPr="003C70E0">
              <w:t xml:space="preserve">communicate effectively with affected parties </w:t>
            </w:r>
          </w:p>
          <w:p w:rsidR="00000000" w:rsidP="003C70E0">
            <w:pPr>
              <w:pStyle w:val="ListBullet"/>
              <w:rPr>
                <w:lang w:val="en-NZ"/>
              </w:rPr>
            </w:pPr>
            <w:r w:rsidRPr="003C70E0">
              <w:t>assess the application, provide the appropriate documentation including</w:t>
            </w:r>
            <w:r w:rsidRPr="003C70E0">
              <w:t xml:space="preserve"> a rationale for submission to council or delegate, and notify relevant parties of the decision </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BodyText"/>
            </w:pPr>
            <w:r w:rsidRPr="003C70E0">
              <w:t xml:space="preserve">Competency is demonstrated by performance of all stated criteria, with particular attention to the critical aspects of evidence and the </w:t>
            </w:r>
            <w:r w:rsidRPr="003C70E0">
              <w:t xml:space="preserve">knowledge and skills elaborated in the Evidence Guide, and within the scope of the Range Statement. </w:t>
            </w:r>
          </w:p>
          <w:p w:rsidR="00000000" w:rsidRPr="003C70E0" w:rsidP="003C70E0">
            <w:pPr>
              <w:pStyle w:val="BodyText"/>
            </w:pPr>
            <w:r w:rsidRPr="003C70E0">
              <w:t xml:space="preserve">Assessment must take account of the endorsed Assessment Guidelines in the Local Government Training Package. </w:t>
            </w:r>
          </w:p>
          <w:p w:rsidR="00000000" w:rsidRPr="003C70E0" w:rsidP="003C70E0">
            <w:pPr>
              <w:pStyle w:val="BodyText"/>
            </w:pPr>
            <w:r w:rsidRPr="003C70E0">
              <w:t>Assessment of the performance requirements in</w:t>
            </w:r>
            <w:r w:rsidRPr="003C70E0">
              <w:t xml:space="preserve"> this unit should be undertaken in an actual workplace or simulated environment. </w:t>
            </w:r>
          </w:p>
          <w:p w:rsidR="00000000" w:rsidP="003C70E0">
            <w:pPr>
              <w:pStyle w:val="BodyText"/>
              <w:rPr>
                <w:lang w:val="en-NZ"/>
              </w:rPr>
            </w:pPr>
            <w:r w:rsidRPr="003C70E0">
              <w:t xml:space="preserve">Assessment should reinforce the integration of the key competencies for the particular AQF level. Refer to the key competency levels at the end of this unit. </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Relationship to other units</w:t>
            </w:r>
            <w:r w:rsidRPr="003C70E0">
              <w:t>(</w:t>
            </w:r>
            <w:r w:rsidRPr="003C70E0">
              <w:rPr>
                <w:rStyle w:val="SpecialBold"/>
              </w:rPr>
              <w:t>prerequisite or co-requisite units</w:t>
            </w:r>
            <w:r w:rsidRPr="003C70E0">
              <w:t>)</w:t>
            </w:r>
          </w:p>
        </w:tc>
        <w:tc>
          <w:tcPr>
            <w:tcW w:w="6228"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t xml:space="preserve">To enable holistic assessment this unit may be assessed with other units that form part of the job role. </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BodyText"/>
            </w:pPr>
            <w:r w:rsidRPr="003C70E0">
              <w:t xml:space="preserve">The following assessment methods are suggested: </w:t>
            </w:r>
          </w:p>
          <w:p w:rsidR="00000000" w:rsidRPr="003C70E0" w:rsidP="003C70E0">
            <w:pPr>
              <w:pStyle w:val="ListBullet"/>
            </w:pPr>
            <w:r w:rsidRPr="003C70E0">
              <w:t xml:space="preserve">observation of </w:t>
            </w:r>
            <w:r w:rsidRPr="003C70E0">
              <w:t xml:space="preserve">the learner performing a range of workplace tasks over sufficient time to demonstrate handling of a range of contingencies </w:t>
            </w:r>
          </w:p>
          <w:p w:rsidR="00000000" w:rsidRPr="003C70E0" w:rsidP="003C70E0">
            <w:pPr>
              <w:pStyle w:val="ListBullet"/>
            </w:pPr>
            <w:r w:rsidRPr="003C70E0">
              <w:t xml:space="preserve">written and/or oral questioning to assess knowledge and understanding </w:t>
            </w:r>
          </w:p>
          <w:p w:rsidR="00000000" w:rsidRPr="003C70E0" w:rsidP="003C70E0">
            <w:pPr>
              <w:pStyle w:val="ListBullet"/>
            </w:pPr>
            <w:r w:rsidRPr="003C70E0">
              <w:t xml:space="preserve">completion of workplace documentation </w:t>
            </w:r>
          </w:p>
          <w:p w:rsidR="00000000" w:rsidRPr="003C70E0" w:rsidP="003C70E0">
            <w:pPr>
              <w:pStyle w:val="ListBullet"/>
            </w:pPr>
            <w:r w:rsidRPr="003C70E0">
              <w:t>third-party reports fr</w:t>
            </w:r>
            <w:r w:rsidRPr="003C70E0">
              <w:t xml:space="preserve">om experienced practitioners </w:t>
            </w:r>
          </w:p>
          <w:p w:rsidR="00000000" w:rsidP="003C70E0">
            <w:pPr>
              <w:pStyle w:val="ListBullet"/>
              <w:rPr>
                <w:lang w:val="en-NZ"/>
              </w:rPr>
            </w:pPr>
            <w:r w:rsidRPr="003C70E0">
              <w:t>completion of self-paced learning materials including personal reflection and feedback from trainer, coach or supervisor</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t>Evidence should be collected over a set pe</w:t>
            </w:r>
            <w:r w:rsidRPr="003C70E0">
              <w:t xml:space="preserve">riod of time that is sufficient to include dealings with an appropriate range and variety of situations. </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BodyText"/>
            </w:pPr>
            <w:r w:rsidRPr="003C70E0">
              <w:t xml:space="preserve">The learner and trainer should have access to appropriate documentation and resources normally used in the workplace. </w:t>
            </w:r>
          </w:p>
        </w:tc>
      </w:tr>
    </w:tbl>
    <w:p w:rsidR="00000000" w:rsidRPr="003C70E0" w:rsidP="003C70E0">
      <w:pPr>
        <w:pStyle w:val="BodyText"/>
      </w:pPr>
    </w:p>
    <w:p w:rsidR="00000000" w:rsidRPr="003C70E0" w:rsidP="003C70E0">
      <w:pPr>
        <w:pStyle w:val="AllowPageBreak"/>
      </w:pPr>
    </w:p>
    <w:p w:rsidR="00000000" w:rsidRPr="003C70E0" w:rsidP="003C70E0">
      <w:pPr>
        <w:pStyle w:val="Heading1"/>
      </w:pPr>
      <w:bookmarkStart w:id="11" w:name="O_443196"/>
      <w:bookmarkEnd w:id="11"/>
      <w:r w:rsidRPr="003C70E0">
        <w:t>Range Statement</w:t>
      </w:r>
    </w:p>
    <w:tbl>
      <w:tblPr>
        <w:tblW w:w="0" w:type="auto"/>
        <w:tblLayout w:type="fixed"/>
        <w:tblCellMar>
          <w:left w:w="62" w:type="dxa"/>
          <w:right w:w="62" w:type="dxa"/>
        </w:tblCellMar>
        <w:tblLook w:val="0000"/>
      </w:tblPr>
      <w:tblGrid>
        <w:gridCol w:w="2700"/>
        <w:gridCol w:w="6228"/>
      </w:tblGrid>
      <w:tr w:rsidTr="005F451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t xml:space="preserve">The Range Statement relates to the Unit of Competency as a whole.  It allows for different work environments and situations that may affect performance.  </w:t>
            </w:r>
            <w:r w:rsidRPr="003C70E0">
              <w:rPr>
                <w:rStyle w:val="BoldandItalics"/>
              </w:rPr>
              <w:t>Bold italicised</w:t>
            </w:r>
            <w:r w:rsidRPr="003C70E0">
              <w:t xml:space="preserve"> wording in the Performance Criteria is detailed below.</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BoldandItalics"/>
              </w:rPr>
              <w:t>Applications</w:t>
            </w:r>
            <w:r w:rsidRPr="003C70E0">
              <w:t xml:space="preserve"> may relate to: </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ListBullet"/>
            </w:pPr>
            <w:r w:rsidRPr="003C70E0">
              <w:t xml:space="preserve">licences or leases </w:t>
            </w:r>
          </w:p>
          <w:p w:rsidR="00000000" w:rsidRPr="003C70E0" w:rsidP="003C70E0">
            <w:pPr>
              <w:pStyle w:val="ListBullet"/>
            </w:pPr>
            <w:r w:rsidRPr="003C70E0">
              <w:t xml:space="preserve">temporary or permanent structures </w:t>
            </w:r>
          </w:p>
          <w:p w:rsidR="00000000" w:rsidP="003C70E0">
            <w:pPr>
              <w:pStyle w:val="ListBullet"/>
              <w:rPr>
                <w:lang w:val="en-NZ"/>
              </w:rPr>
            </w:pPr>
            <w:r w:rsidRPr="003C70E0">
              <w:t>changes of use</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BoldandItalics"/>
              </w:rPr>
              <w:t>Affected parties</w:t>
            </w:r>
            <w:r w:rsidRPr="003C70E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ListBullet"/>
            </w:pPr>
            <w:r w:rsidRPr="003C70E0">
              <w:t xml:space="preserve">neighbourhood residents </w:t>
            </w:r>
          </w:p>
          <w:p w:rsidR="00000000" w:rsidRPr="003C70E0" w:rsidP="003C70E0">
            <w:pPr>
              <w:pStyle w:val="ListBullet"/>
            </w:pPr>
            <w:r w:rsidRPr="003C70E0">
              <w:t xml:space="preserve">adjoining property owners </w:t>
            </w:r>
          </w:p>
          <w:p w:rsidR="00000000" w:rsidP="003C70E0">
            <w:pPr>
              <w:pStyle w:val="ListBullet"/>
              <w:rPr>
                <w:lang w:val="en-NZ"/>
              </w:rPr>
            </w:pPr>
            <w:r w:rsidRPr="003C70E0">
              <w:t>other lessees</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BoldandItalics"/>
              </w:rPr>
              <w:t>Referrals</w:t>
            </w:r>
            <w:r w:rsidRPr="003C70E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ListBullet"/>
            </w:pPr>
            <w:r w:rsidRPr="003C70E0">
              <w:t xml:space="preserve">state government agencies </w:t>
            </w:r>
          </w:p>
          <w:p w:rsidR="00000000" w:rsidP="003C70E0">
            <w:pPr>
              <w:pStyle w:val="ListBullet"/>
              <w:rPr>
                <w:lang w:val="en-NZ"/>
              </w:rPr>
            </w:pPr>
            <w:r w:rsidRPr="003C70E0">
              <w:t xml:space="preserve">other lessees </w:t>
            </w:r>
          </w:p>
        </w:tc>
      </w:tr>
      <w:tr w:rsidTr="005F4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70E0">
            <w:pPr>
              <w:pStyle w:val="BodyText"/>
              <w:rPr>
                <w:lang w:val="en-NZ"/>
              </w:rPr>
            </w:pPr>
            <w:r w:rsidRPr="003C70E0">
              <w:rPr>
                <w:rStyle w:val="BoldandItalics"/>
              </w:rPr>
              <w:t>Impact on adjoining properties and neighbourhood</w:t>
            </w:r>
            <w:r w:rsidRPr="003C70E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C70E0" w:rsidP="003C70E0">
            <w:pPr>
              <w:pStyle w:val="ListBullet"/>
            </w:pPr>
            <w:r w:rsidRPr="003C70E0">
              <w:t xml:space="preserve">health and safety issues </w:t>
            </w:r>
          </w:p>
          <w:p w:rsidR="00000000" w:rsidRPr="003C70E0" w:rsidP="003C70E0">
            <w:pPr>
              <w:pStyle w:val="ListBullet"/>
            </w:pPr>
            <w:r w:rsidRPr="003C70E0">
              <w:t xml:space="preserve">contaminated soil </w:t>
            </w:r>
          </w:p>
          <w:p w:rsidR="00000000" w:rsidRPr="003C70E0" w:rsidP="003C70E0">
            <w:pPr>
              <w:pStyle w:val="ListBullet"/>
            </w:pPr>
            <w:r w:rsidRPr="003C70E0">
              <w:t xml:space="preserve">access and egress </w:t>
            </w:r>
          </w:p>
          <w:p w:rsidR="00000000" w:rsidRPr="003C70E0" w:rsidP="003C70E0">
            <w:pPr>
              <w:pStyle w:val="ListBullet"/>
            </w:pPr>
            <w:r w:rsidRPr="003C70E0">
              <w:t xml:space="preserve">social, environmental or physical </w:t>
            </w:r>
          </w:p>
          <w:p w:rsidR="00000000" w:rsidRPr="003C70E0" w:rsidP="003C70E0">
            <w:pPr>
              <w:pStyle w:val="ListBullet"/>
            </w:pPr>
            <w:r w:rsidRPr="003C70E0">
              <w:t xml:space="preserve">traffic </w:t>
            </w:r>
          </w:p>
          <w:p w:rsidR="00000000" w:rsidRPr="003C70E0" w:rsidP="003C70E0">
            <w:pPr>
              <w:pStyle w:val="ListBullet"/>
            </w:pPr>
            <w:r w:rsidRPr="003C70E0">
              <w:t xml:space="preserve">shadowing </w:t>
            </w:r>
          </w:p>
          <w:p w:rsidR="00000000" w:rsidRPr="003C70E0" w:rsidP="003C70E0">
            <w:pPr>
              <w:pStyle w:val="ListBullet"/>
            </w:pPr>
            <w:r w:rsidRPr="003C70E0">
              <w:t xml:space="preserve">overlooking </w:t>
            </w:r>
          </w:p>
          <w:p w:rsidR="00000000" w:rsidRPr="003C70E0" w:rsidP="003C70E0">
            <w:pPr>
              <w:pStyle w:val="ListBullet"/>
            </w:pPr>
            <w:r w:rsidRPr="003C70E0">
              <w:t xml:space="preserve">vegetation </w:t>
            </w:r>
          </w:p>
          <w:p w:rsidR="00000000" w:rsidRPr="003C70E0" w:rsidP="003C70E0">
            <w:pPr>
              <w:pStyle w:val="ListBullet"/>
            </w:pPr>
            <w:r w:rsidRPr="003C70E0">
              <w:t xml:space="preserve">water quality </w:t>
            </w:r>
          </w:p>
          <w:p w:rsidR="00000000" w:rsidRPr="003C70E0" w:rsidP="003C70E0">
            <w:pPr>
              <w:pStyle w:val="ListBullet"/>
            </w:pPr>
            <w:r w:rsidRPr="003C70E0">
              <w:t xml:space="preserve">economic </w:t>
            </w:r>
          </w:p>
          <w:p w:rsidR="00000000" w:rsidRPr="003C70E0" w:rsidP="003C70E0">
            <w:pPr>
              <w:pStyle w:val="ListBullet"/>
            </w:pPr>
            <w:r w:rsidRPr="003C70E0">
              <w:t>urban de</w:t>
            </w:r>
            <w:r w:rsidRPr="003C70E0">
              <w:t>sign</w:t>
            </w:r>
          </w:p>
        </w:tc>
      </w:tr>
    </w:tbl>
    <w:p w:rsidR="00000000" w:rsidRPr="003C70E0" w:rsidP="003C70E0">
      <w:pPr>
        <w:pStyle w:val="BodyText"/>
      </w:pPr>
    </w:p>
    <w:p w:rsidR="00000000" w:rsidRPr="003C70E0" w:rsidP="003C70E0">
      <w:pPr>
        <w:pStyle w:val="AllowPageBreak"/>
      </w:pPr>
    </w:p>
    <w:p w:rsidR="00000000" w:rsidRPr="003C70E0" w:rsidP="003C70E0">
      <w:pPr>
        <w:pStyle w:val="Heading1"/>
      </w:pPr>
      <w:bookmarkStart w:id="12" w:name="O_443193"/>
      <w:bookmarkEnd w:id="12"/>
      <w:r w:rsidRPr="003C70E0">
        <w:t>Unit Sector(s)</w:t>
      </w:r>
    </w:p>
    <w:p w:rsidR="00000000" w:rsidRPr="003C70E0" w:rsidP="003C70E0">
      <w:pPr>
        <w:pStyle w:val="BodyText"/>
      </w:pPr>
      <w:r w:rsidRPr="003C70E0">
        <w:t>Land Management</w:t>
      </w:r>
    </w:p>
    <w:p w:rsidR="00000000" w:rsidRPr="003C70E0" w:rsidP="003C70E0"/>
    <w:sectPr w:rsidSect="003C70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510" w:rsidP="005F45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10" w:rsidP="003C70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4510" w:rsidP="003C70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F4510" w:rsidP="003C70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E0" w:rsidRPr="005F4510" w:rsidP="005F45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10" w:rsidRPr="002D2AF8" w:rsidP="003C70E0">
    <w:pPr>
      <w:pStyle w:val="Header"/>
      <w:framePr w:wrap="around"/>
    </w:pPr>
    <w:r>
      <w:fldChar w:fldCharType="begin"/>
    </w:r>
    <w:r>
      <w:instrText xml:space="preserve"> TITLE   \* MERGEFORMAT </w:instrText>
    </w:r>
    <w:r>
      <w:fldChar w:fldCharType="separate"/>
    </w:r>
    <w:r>
      <w:t>LGALAND403A Assess applications for the use of land in council care, control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F4510" w:rsidP="003C7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BE8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0E0"/>
    <w:pPr>
      <w:spacing w:before="360" w:after="60"/>
      <w:outlineLvl w:val="0"/>
    </w:pPr>
    <w:rPr>
      <w:sz w:val="32"/>
    </w:rPr>
  </w:style>
  <w:style w:type="paragraph" w:styleId="Heading2">
    <w:name w:val="heading 2"/>
    <w:basedOn w:val="HeadingBase"/>
    <w:next w:val="BodyText"/>
    <w:link w:val="Heading2Char"/>
    <w:qFormat/>
    <w:rsid w:val="003C70E0"/>
    <w:pPr>
      <w:keepLines/>
      <w:spacing w:before="240" w:after="120"/>
      <w:outlineLvl w:val="1"/>
    </w:pPr>
    <w:rPr>
      <w:sz w:val="28"/>
      <w:szCs w:val="40"/>
    </w:rPr>
  </w:style>
  <w:style w:type="paragraph" w:styleId="Heading3">
    <w:name w:val="heading 3"/>
    <w:basedOn w:val="HeadingBase"/>
    <w:next w:val="BodyText"/>
    <w:link w:val="Heading3Char"/>
    <w:qFormat/>
    <w:rsid w:val="003C70E0"/>
    <w:pPr>
      <w:spacing w:before="180" w:after="120"/>
      <w:outlineLvl w:val="2"/>
    </w:pPr>
    <w:rPr>
      <w:spacing w:val="-10"/>
      <w:kern w:val="32"/>
    </w:rPr>
  </w:style>
  <w:style w:type="paragraph" w:styleId="Heading4">
    <w:name w:val="heading 4"/>
    <w:basedOn w:val="HeadingBase"/>
    <w:next w:val="BodyText"/>
    <w:link w:val="Heading4Char"/>
    <w:qFormat/>
    <w:rsid w:val="003C70E0"/>
    <w:pPr>
      <w:spacing w:before="160" w:after="120"/>
      <w:outlineLvl w:val="3"/>
    </w:pPr>
    <w:rPr>
      <w:sz w:val="22"/>
    </w:rPr>
  </w:style>
  <w:style w:type="paragraph" w:styleId="Heading5">
    <w:name w:val="heading 5"/>
    <w:basedOn w:val="HeadingBase"/>
    <w:next w:val="Normal"/>
    <w:link w:val="Heading5Char"/>
    <w:qFormat/>
    <w:rsid w:val="003C70E0"/>
    <w:pPr>
      <w:spacing w:before="80"/>
      <w:outlineLvl w:val="4"/>
    </w:pPr>
    <w:rPr>
      <w:color w:val="918585"/>
      <w:sz w:val="20"/>
    </w:rPr>
  </w:style>
  <w:style w:type="paragraph" w:styleId="Heading6">
    <w:name w:val="heading 6"/>
    <w:basedOn w:val="HeadingBase"/>
    <w:next w:val="Normal"/>
    <w:link w:val="Heading6Char"/>
    <w:qFormat/>
    <w:rsid w:val="003C70E0"/>
    <w:pPr>
      <w:spacing w:before="60"/>
      <w:outlineLvl w:val="5"/>
    </w:pPr>
    <w:rPr>
      <w:color w:val="918585"/>
      <w:sz w:val="20"/>
    </w:rPr>
  </w:style>
  <w:style w:type="paragraph" w:styleId="Heading7">
    <w:name w:val="heading 7"/>
    <w:basedOn w:val="Normal"/>
    <w:next w:val="Normal"/>
    <w:link w:val="Heading7Char"/>
    <w:qFormat/>
    <w:rsid w:val="003C70E0"/>
    <w:pPr>
      <w:ind w:left="720"/>
      <w:outlineLvl w:val="6"/>
    </w:pPr>
    <w:rPr>
      <w:i/>
    </w:rPr>
  </w:style>
  <w:style w:type="paragraph" w:styleId="Heading8">
    <w:name w:val="heading 8"/>
    <w:basedOn w:val="Normal"/>
    <w:next w:val="Normal"/>
    <w:link w:val="Heading8Char"/>
    <w:qFormat/>
    <w:rsid w:val="003C70E0"/>
    <w:pPr>
      <w:ind w:left="720"/>
      <w:outlineLvl w:val="7"/>
    </w:pPr>
    <w:rPr>
      <w:i/>
    </w:rPr>
  </w:style>
  <w:style w:type="paragraph" w:styleId="Heading9">
    <w:name w:val="heading 9"/>
    <w:basedOn w:val="Normal"/>
    <w:next w:val="Normal"/>
    <w:link w:val="Heading9Char"/>
    <w:qFormat/>
    <w:rsid w:val="003C70E0"/>
    <w:pPr>
      <w:ind w:left="720"/>
      <w:outlineLvl w:val="8"/>
    </w:pPr>
    <w:rPr>
      <w:i/>
    </w:rPr>
  </w:style>
  <w:style w:type="character" w:default="1" w:styleId="DefaultParagraphFont">
    <w:name w:val="Default Paragraph Font"/>
    <w:uiPriority w:val="1"/>
    <w:unhideWhenUsed/>
    <w:rsid w:val="003C7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0E0"/>
  </w:style>
  <w:style w:type="character" w:customStyle="1" w:styleId="Heading1Char">
    <w:name w:val="Heading 1 Char"/>
    <w:basedOn w:val="DefaultParagraphFont"/>
    <w:link w:val="Heading1"/>
    <w:rsid w:val="003C70E0"/>
    <w:rPr>
      <w:rFonts w:ascii="Times New Roman" w:eastAsia="Times New Roman" w:hAnsi="Times New Roman" w:cs="Times New Roman"/>
      <w:b/>
      <w:sz w:val="32"/>
      <w:szCs w:val="20"/>
      <w:lang w:eastAsia="en-US"/>
    </w:rPr>
  </w:style>
  <w:style w:type="paragraph" w:styleId="BodyText">
    <w:name w:val="Body Text"/>
    <w:basedOn w:val="Normal"/>
    <w:link w:val="BodyTextChar"/>
    <w:rsid w:val="003C70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0E0"/>
    <w:rPr>
      <w:rFonts w:ascii="Times New Roman" w:eastAsia="Times New Roman" w:hAnsi="Times New Roman" w:cs="Times New Roman"/>
      <w:sz w:val="24"/>
      <w:lang w:eastAsia="en-US"/>
    </w:rPr>
  </w:style>
  <w:style w:type="paragraph" w:styleId="Footer">
    <w:name w:val="footer"/>
    <w:basedOn w:val="Normal"/>
    <w:link w:val="FooterChar"/>
    <w:rsid w:val="003C7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0E0"/>
    <w:rPr>
      <w:rFonts w:ascii="Times New Roman" w:eastAsia="Times New Roman" w:hAnsi="Times New Roman" w:cs="Times New Roman"/>
      <w:sz w:val="16"/>
      <w:lang w:eastAsia="en-US"/>
    </w:rPr>
  </w:style>
  <w:style w:type="paragraph" w:styleId="List">
    <w:name w:val="List"/>
    <w:basedOn w:val="BodyText"/>
    <w:next w:val="BodyText"/>
    <w:rsid w:val="003C70E0"/>
    <w:pPr>
      <w:tabs>
        <w:tab w:val="left" w:pos="340"/>
      </w:tabs>
      <w:spacing w:before="60" w:after="60"/>
      <w:ind w:left="340" w:hanging="340"/>
    </w:pPr>
  </w:style>
  <w:style w:type="paragraph" w:styleId="ListBullet">
    <w:name w:val="List Bullet"/>
    <w:basedOn w:val="List"/>
    <w:rsid w:val="003C70E0"/>
    <w:pPr>
      <w:numPr>
        <w:numId w:val="12"/>
      </w:numPr>
      <w:tabs>
        <w:tab w:val="clear" w:pos="340"/>
      </w:tabs>
      <w:spacing w:before="40" w:after="40"/>
    </w:pPr>
  </w:style>
  <w:style w:type="character" w:customStyle="1" w:styleId="SpecialBold">
    <w:name w:val="Special Bold"/>
    <w:basedOn w:val="DefaultParagraphFont"/>
    <w:rsid w:val="003C70E0"/>
    <w:rPr>
      <w:b/>
      <w:spacing w:val="0"/>
    </w:rPr>
  </w:style>
  <w:style w:type="paragraph" w:customStyle="1" w:styleId="SuperHeading">
    <w:name w:val="SuperHeading"/>
    <w:basedOn w:val="Normal"/>
    <w:rsid w:val="003C70E0"/>
    <w:pPr>
      <w:spacing w:before="240" w:after="120"/>
      <w:outlineLvl w:val="0"/>
    </w:pPr>
    <w:rPr>
      <w:rFonts w:ascii="Times New Roman" w:hAnsi="Times New Roman"/>
      <w:b/>
      <w:sz w:val="28"/>
    </w:rPr>
  </w:style>
  <w:style w:type="paragraph" w:customStyle="1" w:styleId="AllowPageBreak">
    <w:name w:val="AllowPageBreak"/>
    <w:rsid w:val="003C70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70E0"/>
    <w:rPr>
      <w:b/>
      <w:i/>
      <w:u w:val="none"/>
    </w:rPr>
  </w:style>
  <w:style w:type="character" w:customStyle="1" w:styleId="Heading2Char">
    <w:name w:val="Heading 2 Char"/>
    <w:basedOn w:val="DefaultParagraphFont"/>
    <w:link w:val="Heading2"/>
    <w:rsid w:val="003C7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0E0"/>
    <w:rPr>
      <w:rFonts w:ascii="Courier New" w:eastAsia="Times New Roman" w:hAnsi="Courier New" w:cs="Times New Roman"/>
      <w:i/>
      <w:szCs w:val="20"/>
      <w:lang w:eastAsia="en-US"/>
    </w:rPr>
  </w:style>
  <w:style w:type="paragraph" w:customStyle="1" w:styleId="HeadingBase">
    <w:name w:val="Heading Base"/>
    <w:rsid w:val="003C7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0E0"/>
    <w:pPr>
      <w:tabs>
        <w:tab w:val="right" w:leader="dot" w:pos="9072"/>
      </w:tabs>
      <w:ind w:left="567"/>
    </w:pPr>
    <w:rPr>
      <w:szCs w:val="22"/>
    </w:rPr>
  </w:style>
  <w:style w:type="paragraph" w:customStyle="1" w:styleId="TOCBase">
    <w:name w:val="TOC Base"/>
    <w:rsid w:val="003C7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0E0"/>
    <w:pPr>
      <w:tabs>
        <w:tab w:val="right" w:leader="dot" w:pos="9072"/>
      </w:tabs>
      <w:spacing w:before="40" w:after="40"/>
      <w:ind w:left="284"/>
    </w:pPr>
    <w:rPr>
      <w:rFonts w:ascii="Times New Roman" w:hAnsi="Times New Roman"/>
    </w:rPr>
  </w:style>
  <w:style w:type="paragraph" w:styleId="TOC1">
    <w:name w:val="toc 1"/>
    <w:basedOn w:val="TOCBase"/>
    <w:next w:val="Normal"/>
    <w:rsid w:val="003C70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70E0"/>
    <w:pPr>
      <w:spacing w:before="5040"/>
      <w:jc w:val="center"/>
    </w:pPr>
    <w:rPr>
      <w:sz w:val="48"/>
      <w:szCs w:val="72"/>
      <w:lang w:val="en-US"/>
    </w:rPr>
  </w:style>
  <w:style w:type="character" w:customStyle="1" w:styleId="TitleChar">
    <w:name w:val="Title Char"/>
    <w:basedOn w:val="DefaultParagraphFont"/>
    <w:link w:val="Title"/>
    <w:rsid w:val="003C7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0E0"/>
    <w:pPr>
      <w:tabs>
        <w:tab w:val="left" w:pos="3600"/>
        <w:tab w:val="left" w:pos="3958"/>
      </w:tabs>
    </w:pPr>
  </w:style>
  <w:style w:type="paragraph" w:customStyle="1" w:styleId="Note">
    <w:name w:val="Note"/>
    <w:basedOn w:val="BodyText"/>
    <w:rsid w:val="003C7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0E0"/>
    <w:pPr>
      <w:framePr w:wrap="auto" w:hAnchor="text" w:y="6049"/>
    </w:pPr>
    <w:rPr>
      <w:color w:val="000000"/>
      <w:sz w:val="40"/>
    </w:rPr>
  </w:style>
  <w:style w:type="paragraph" w:customStyle="1" w:styleId="TOCTitle">
    <w:name w:val="TOCTitle"/>
    <w:basedOn w:val="Heading1"/>
    <w:rsid w:val="003C70E0"/>
    <w:pPr>
      <w:spacing w:after="240"/>
      <w:jc w:val="center"/>
      <w:outlineLvl w:val="9"/>
    </w:pPr>
    <w:rPr>
      <w:caps/>
    </w:rPr>
  </w:style>
  <w:style w:type="paragraph" w:customStyle="1" w:styleId="Version">
    <w:name w:val="Version"/>
    <w:rsid w:val="003C70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0E0"/>
    <w:pPr>
      <w:numPr>
        <w:numId w:val="13"/>
      </w:numPr>
      <w:tabs>
        <w:tab w:val="clear" w:pos="680"/>
      </w:tabs>
    </w:pPr>
  </w:style>
  <w:style w:type="paragraph" w:styleId="Index1">
    <w:name w:val="index 1"/>
    <w:basedOn w:val="Normal"/>
    <w:next w:val="Normal"/>
    <w:semiHidden/>
    <w:rsid w:val="003C70E0"/>
    <w:pPr>
      <w:keepNext w:val="0"/>
      <w:tabs>
        <w:tab w:val="right" w:pos="4176"/>
      </w:tabs>
      <w:ind w:left="198" w:hanging="198"/>
    </w:pPr>
    <w:rPr>
      <w:rFonts w:ascii="Garamond" w:hAnsi="Garamond"/>
    </w:rPr>
  </w:style>
  <w:style w:type="paragraph" w:styleId="IndexHeading">
    <w:name w:val="index heading"/>
    <w:basedOn w:val="Normal"/>
    <w:next w:val="Index1"/>
    <w:semiHidden/>
    <w:rsid w:val="003C70E0"/>
    <w:pPr>
      <w:spacing w:before="120" w:after="120"/>
    </w:pPr>
    <w:rPr>
      <w:rFonts w:ascii="Arial" w:hAnsi="Arial"/>
      <w:b/>
      <w:color w:val="918585"/>
      <w:sz w:val="24"/>
    </w:rPr>
  </w:style>
  <w:style w:type="paragraph" w:styleId="Header">
    <w:name w:val="header"/>
    <w:basedOn w:val="Normal"/>
    <w:link w:val="HeaderChar"/>
    <w:rsid w:val="003C7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0E0"/>
    <w:rPr>
      <w:rFonts w:ascii="Times New Roman" w:eastAsia="Times New Roman" w:hAnsi="Times New Roman" w:cs="Times New Roman"/>
      <w:sz w:val="16"/>
      <w:szCs w:val="20"/>
      <w:lang w:val="en-GB" w:eastAsia="en-US"/>
    </w:rPr>
  </w:style>
  <w:style w:type="paragraph" w:customStyle="1" w:styleId="Chapter">
    <w:name w:val="Chapter"/>
    <w:basedOn w:val="Normal"/>
    <w:rsid w:val="003C70E0"/>
    <w:pPr>
      <w:spacing w:before="240"/>
    </w:pPr>
    <w:rPr>
      <w:rFonts w:ascii="Times New Roman" w:hAnsi="Times New Roman"/>
      <w:smallCaps/>
      <w:spacing w:val="80"/>
      <w:sz w:val="28"/>
    </w:rPr>
  </w:style>
  <w:style w:type="paragraph" w:customStyle="1" w:styleId="InChapter">
    <w:name w:val="InChapter"/>
    <w:basedOn w:val="Heading3"/>
    <w:rsid w:val="003C70E0"/>
    <w:pPr>
      <w:spacing w:after="240"/>
      <w:outlineLvl w:val="9"/>
    </w:pPr>
    <w:rPr>
      <w:noProof/>
    </w:rPr>
  </w:style>
  <w:style w:type="paragraph" w:styleId="Index2">
    <w:name w:val="index 2"/>
    <w:basedOn w:val="Normal"/>
    <w:next w:val="Normal"/>
    <w:semiHidden/>
    <w:rsid w:val="003C70E0"/>
    <w:pPr>
      <w:tabs>
        <w:tab w:val="right" w:pos="4176"/>
      </w:tabs>
      <w:ind w:left="568" w:hanging="284"/>
    </w:pPr>
    <w:rPr>
      <w:rFonts w:ascii="Garamond" w:hAnsi="Garamond"/>
    </w:rPr>
  </w:style>
  <w:style w:type="paragraph" w:customStyle="1" w:styleId="Byline">
    <w:name w:val="Byline"/>
    <w:rsid w:val="003C7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0E0"/>
    <w:pPr>
      <w:tabs>
        <w:tab w:val="clear" w:pos="3600"/>
        <w:tab w:val="clear" w:pos="3958"/>
      </w:tabs>
      <w:jc w:val="right"/>
    </w:pPr>
  </w:style>
  <w:style w:type="character" w:styleId="Emphasis">
    <w:name w:val="Emphasis"/>
    <w:basedOn w:val="DefaultParagraphFont"/>
    <w:qFormat/>
    <w:rsid w:val="003C70E0"/>
    <w:rPr>
      <w:i/>
    </w:rPr>
  </w:style>
  <w:style w:type="paragraph" w:styleId="Caption">
    <w:name w:val="caption"/>
    <w:basedOn w:val="BodyText"/>
    <w:next w:val="Normal"/>
    <w:qFormat/>
    <w:rsid w:val="003C70E0"/>
    <w:pPr>
      <w:framePr w:w="2268" w:hSpace="181" w:vSpace="181" w:wrap="around" w:vAnchor="text" w:hAnchor="page" w:x="1135" w:y="285" w:anchorLock="1"/>
    </w:pPr>
    <w:rPr>
      <w:i/>
    </w:rPr>
  </w:style>
  <w:style w:type="paragraph" w:customStyle="1" w:styleId="MiniTOCTitle">
    <w:name w:val="MiniTOCTitle"/>
    <w:basedOn w:val="Heading4"/>
    <w:rsid w:val="003C70E0"/>
    <w:pPr>
      <w:spacing w:before="240"/>
      <w:outlineLvl w:val="9"/>
    </w:pPr>
    <w:rPr>
      <w:noProof/>
      <w:sz w:val="24"/>
    </w:rPr>
  </w:style>
  <w:style w:type="paragraph" w:customStyle="1" w:styleId="MiniTOCItem">
    <w:name w:val="MiniTOCItem"/>
    <w:basedOn w:val="ListBullet"/>
    <w:rsid w:val="003C70E0"/>
    <w:pPr>
      <w:numPr>
        <w:numId w:val="0"/>
      </w:numPr>
      <w:tabs>
        <w:tab w:val="right" w:leader="dot" w:pos="6521"/>
      </w:tabs>
      <w:spacing w:before="0" w:after="0"/>
    </w:pPr>
  </w:style>
  <w:style w:type="paragraph" w:customStyle="1" w:styleId="TOFTitle">
    <w:name w:val="TOFTitle"/>
    <w:basedOn w:val="TOCTitle"/>
    <w:rsid w:val="003C70E0"/>
  </w:style>
  <w:style w:type="paragraph" w:styleId="TableofFigures">
    <w:name w:val="table of figures"/>
    <w:basedOn w:val="Normal"/>
    <w:next w:val="Normal"/>
    <w:semiHidden/>
    <w:rsid w:val="003C70E0"/>
    <w:pPr>
      <w:tabs>
        <w:tab w:val="right" w:leader="dot" w:pos="9072"/>
      </w:tabs>
      <w:ind w:left="970" w:hanging="403"/>
    </w:pPr>
    <w:rPr>
      <w:rFonts w:ascii="Times New Roman" w:hAnsi="Times New Roman"/>
      <w:b/>
    </w:rPr>
  </w:style>
  <w:style w:type="paragraph" w:styleId="ListNumber">
    <w:name w:val="List Number"/>
    <w:basedOn w:val="List"/>
    <w:rsid w:val="003C70E0"/>
    <w:pPr>
      <w:numPr>
        <w:numId w:val="10"/>
      </w:numPr>
    </w:pPr>
  </w:style>
  <w:style w:type="character" w:customStyle="1" w:styleId="WingdingSymbols">
    <w:name w:val="Wingding Symbols"/>
    <w:rsid w:val="003C70E0"/>
    <w:rPr>
      <w:rFonts w:ascii="Wingdings" w:hAnsi="Wingdings"/>
    </w:rPr>
  </w:style>
  <w:style w:type="paragraph" w:customStyle="1" w:styleId="TableHeading">
    <w:name w:val="Table Heading"/>
    <w:basedOn w:val="HeadingBase"/>
    <w:rsid w:val="003C70E0"/>
    <w:pPr>
      <w:keepLines/>
      <w:pBdr>
        <w:bottom w:val="single" w:sz="6" w:space="1" w:color="918585"/>
      </w:pBdr>
      <w:spacing w:before="240"/>
    </w:pPr>
  </w:style>
  <w:style w:type="character" w:customStyle="1" w:styleId="HotSpot">
    <w:name w:val="HotSpot"/>
    <w:rsid w:val="003C70E0"/>
    <w:rPr>
      <w:color w:val="0033CC"/>
      <w:u w:val="none"/>
    </w:rPr>
  </w:style>
  <w:style w:type="paragraph" w:customStyle="1" w:styleId="BodyTextRight">
    <w:name w:val="Body Text Right"/>
    <w:basedOn w:val="BodyText"/>
    <w:rsid w:val="003C70E0"/>
    <w:pPr>
      <w:spacing w:before="0" w:after="0"/>
      <w:jc w:val="right"/>
    </w:pPr>
  </w:style>
  <w:style w:type="paragraph" w:styleId="Index3">
    <w:name w:val="index 3"/>
    <w:basedOn w:val="ListNumber2"/>
    <w:next w:val="Normal"/>
    <w:semiHidden/>
    <w:rsid w:val="003C70E0"/>
    <w:pPr>
      <w:numPr>
        <w:numId w:val="0"/>
      </w:numPr>
      <w:tabs>
        <w:tab w:val="right" w:leader="dot" w:pos="4176"/>
      </w:tabs>
    </w:pPr>
  </w:style>
  <w:style w:type="paragraph" w:styleId="ListNumber2">
    <w:name w:val="List Number 2"/>
    <w:basedOn w:val="List2"/>
    <w:rsid w:val="003C70E0"/>
    <w:pPr>
      <w:numPr>
        <w:numId w:val="9"/>
      </w:numPr>
      <w:tabs>
        <w:tab w:val="clear" w:pos="1060"/>
      </w:tabs>
    </w:pPr>
  </w:style>
  <w:style w:type="paragraph" w:customStyle="1" w:styleId="MarginNote">
    <w:name w:val="Margin Note"/>
    <w:basedOn w:val="BodyText"/>
    <w:rsid w:val="003C7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0E0"/>
    <w:rPr>
      <w:sz w:val="32"/>
    </w:rPr>
  </w:style>
  <w:style w:type="paragraph" w:customStyle="1" w:styleId="HeadingProcedure">
    <w:name w:val="Heading Procedure"/>
    <w:basedOn w:val="HeadingBase"/>
    <w:next w:val="Normal"/>
    <w:rsid w:val="003C70E0"/>
    <w:pPr>
      <w:tabs>
        <w:tab w:val="left" w:pos="0"/>
      </w:tabs>
      <w:spacing w:before="120" w:after="60"/>
    </w:pPr>
    <w:rPr>
      <w:i/>
      <w:color w:val="918585"/>
      <w:sz w:val="22"/>
    </w:rPr>
  </w:style>
  <w:style w:type="paragraph" w:customStyle="1" w:styleId="TableBodyText">
    <w:name w:val="Table Body Text"/>
    <w:basedOn w:val="BodyText"/>
    <w:rsid w:val="003C70E0"/>
    <w:pPr>
      <w:spacing w:before="60" w:after="60"/>
    </w:pPr>
  </w:style>
  <w:style w:type="paragraph" w:styleId="ListContinue">
    <w:name w:val="List Continue"/>
    <w:basedOn w:val="List"/>
    <w:rsid w:val="003C70E0"/>
    <w:pPr>
      <w:ind w:firstLine="0"/>
    </w:pPr>
  </w:style>
  <w:style w:type="paragraph" w:customStyle="1" w:styleId="ListNote">
    <w:name w:val="List Note"/>
    <w:basedOn w:val="List"/>
    <w:rsid w:val="003C70E0"/>
    <w:pPr>
      <w:pBdr>
        <w:top w:val="single" w:sz="6" w:space="2" w:color="918585"/>
        <w:bottom w:val="single" w:sz="6" w:space="2" w:color="918585"/>
      </w:pBdr>
      <w:tabs>
        <w:tab w:val="left" w:pos="1021"/>
      </w:tabs>
      <w:ind w:firstLine="0"/>
    </w:pPr>
  </w:style>
  <w:style w:type="paragraph" w:customStyle="1" w:styleId="Warning">
    <w:name w:val="Warning"/>
    <w:basedOn w:val="BodyText"/>
    <w:rsid w:val="003C70E0"/>
    <w:pPr>
      <w:shd w:val="clear" w:color="auto" w:fill="D9D9D9"/>
      <w:tabs>
        <w:tab w:val="left" w:pos="992"/>
      </w:tabs>
      <w:ind w:left="119" w:right="119"/>
    </w:pPr>
    <w:rPr>
      <w:sz w:val="20"/>
    </w:rPr>
  </w:style>
  <w:style w:type="paragraph" w:customStyle="1" w:styleId="MarginIcons">
    <w:name w:val="Margin Icons"/>
    <w:basedOn w:val="BodyText"/>
    <w:rsid w:val="003C7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0E0"/>
    <w:rPr>
      <w:rFonts w:ascii="Courier New" w:hAnsi="Courier New"/>
    </w:rPr>
  </w:style>
  <w:style w:type="paragraph" w:customStyle="1" w:styleId="NoteBullet">
    <w:name w:val="Note Bullet"/>
    <w:basedOn w:val="Note"/>
    <w:rsid w:val="003C70E0"/>
    <w:pPr>
      <w:tabs>
        <w:tab w:val="clear" w:pos="680"/>
      </w:tabs>
      <w:spacing w:before="60" w:after="60"/>
    </w:pPr>
  </w:style>
  <w:style w:type="paragraph" w:customStyle="1" w:styleId="SubHeading2">
    <w:name w:val="SubHeading2"/>
    <w:basedOn w:val="HeadingBase"/>
    <w:rsid w:val="003C70E0"/>
    <w:pPr>
      <w:spacing w:before="240" w:after="60"/>
    </w:pPr>
    <w:rPr>
      <w:sz w:val="20"/>
    </w:rPr>
  </w:style>
  <w:style w:type="paragraph" w:customStyle="1" w:styleId="SubHeading1">
    <w:name w:val="SubHeading1"/>
    <w:basedOn w:val="HeadingBase"/>
    <w:rsid w:val="003C70E0"/>
    <w:pPr>
      <w:spacing w:before="240" w:after="60"/>
    </w:pPr>
    <w:rPr>
      <w:color w:val="918585"/>
      <w:sz w:val="22"/>
    </w:rPr>
  </w:style>
  <w:style w:type="paragraph" w:customStyle="1" w:styleId="SideHeading">
    <w:name w:val="Side Heading"/>
    <w:basedOn w:val="HeadingBase"/>
    <w:rsid w:val="003C7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0E0"/>
    <w:pPr>
      <w:tabs>
        <w:tab w:val="num" w:pos="360"/>
      </w:tabs>
    </w:pPr>
  </w:style>
  <w:style w:type="paragraph" w:styleId="PlainText">
    <w:name w:val="Plain Text"/>
    <w:basedOn w:val="Normal"/>
    <w:link w:val="PlainTextChar"/>
    <w:rsid w:val="003C70E0"/>
    <w:rPr>
      <w:sz w:val="20"/>
    </w:rPr>
  </w:style>
  <w:style w:type="character" w:customStyle="1" w:styleId="PlainTextChar">
    <w:name w:val="Plain Text Char"/>
    <w:basedOn w:val="DefaultParagraphFont"/>
    <w:link w:val="PlainText"/>
    <w:rsid w:val="003C70E0"/>
    <w:rPr>
      <w:rFonts w:ascii="Courier New" w:eastAsia="Times New Roman" w:hAnsi="Courier New" w:cs="Times New Roman"/>
      <w:sz w:val="20"/>
      <w:szCs w:val="20"/>
      <w:lang w:eastAsia="en-US"/>
    </w:rPr>
  </w:style>
  <w:style w:type="character" w:customStyle="1" w:styleId="MenuOption">
    <w:name w:val="Menu Option"/>
    <w:basedOn w:val="DefaultParagraphFont"/>
    <w:rsid w:val="003C70E0"/>
    <w:rPr>
      <w:b/>
      <w:smallCaps/>
    </w:rPr>
  </w:style>
  <w:style w:type="paragraph" w:customStyle="1" w:styleId="TableListNumber">
    <w:name w:val="Table List Number"/>
    <w:basedOn w:val="ListNumber"/>
    <w:rsid w:val="003C70E0"/>
    <w:pPr>
      <w:numPr>
        <w:numId w:val="0"/>
      </w:numPr>
    </w:pPr>
  </w:style>
  <w:style w:type="paragraph" w:styleId="TOC4">
    <w:name w:val="toc 4"/>
    <w:basedOn w:val="TOCBase"/>
    <w:next w:val="Normal"/>
    <w:semiHidden/>
    <w:rsid w:val="003C70E0"/>
    <w:pPr>
      <w:tabs>
        <w:tab w:val="right" w:leader="dot" w:pos="9071"/>
      </w:tabs>
      <w:ind w:left="1701"/>
    </w:pPr>
  </w:style>
  <w:style w:type="paragraph" w:customStyle="1" w:styleId="ListAlpha">
    <w:name w:val="List Alpha"/>
    <w:basedOn w:val="List"/>
    <w:rsid w:val="003C70E0"/>
    <w:pPr>
      <w:numPr>
        <w:numId w:val="8"/>
      </w:numPr>
    </w:pPr>
  </w:style>
  <w:style w:type="paragraph" w:customStyle="1" w:styleId="ListAlpha2">
    <w:name w:val="List Alpha 2"/>
    <w:basedOn w:val="List2"/>
    <w:rsid w:val="003C70E0"/>
    <w:pPr>
      <w:numPr>
        <w:numId w:val="7"/>
      </w:numPr>
    </w:pPr>
  </w:style>
  <w:style w:type="paragraph" w:styleId="List2">
    <w:name w:val="List 2"/>
    <w:basedOn w:val="BodyText"/>
    <w:rsid w:val="003C70E0"/>
    <w:pPr>
      <w:tabs>
        <w:tab w:val="left" w:pos="680"/>
      </w:tabs>
      <w:spacing w:before="60" w:after="60"/>
      <w:ind w:left="680" w:hanging="340"/>
    </w:pPr>
  </w:style>
  <w:style w:type="paragraph" w:styleId="List3">
    <w:name w:val="List 3"/>
    <w:basedOn w:val="BodyText"/>
    <w:rsid w:val="003C70E0"/>
    <w:pPr>
      <w:tabs>
        <w:tab w:val="left" w:pos="1021"/>
      </w:tabs>
      <w:spacing w:before="60" w:after="60"/>
      <w:ind w:left="1020" w:hanging="340"/>
    </w:pPr>
  </w:style>
  <w:style w:type="paragraph" w:styleId="List4">
    <w:name w:val="List 4"/>
    <w:basedOn w:val="BodyText"/>
    <w:rsid w:val="003C70E0"/>
    <w:pPr>
      <w:tabs>
        <w:tab w:val="left" w:pos="1361"/>
      </w:tabs>
      <w:spacing w:before="60" w:after="60"/>
      <w:ind w:left="1361" w:hanging="340"/>
    </w:pPr>
  </w:style>
  <w:style w:type="paragraph" w:styleId="List5">
    <w:name w:val="List 5"/>
    <w:basedOn w:val="BodyText"/>
    <w:rsid w:val="003C70E0"/>
    <w:pPr>
      <w:tabs>
        <w:tab w:val="left" w:pos="1701"/>
      </w:tabs>
      <w:spacing w:before="60" w:after="60"/>
      <w:ind w:left="1701" w:hanging="340"/>
    </w:pPr>
  </w:style>
  <w:style w:type="paragraph" w:styleId="ListBullet3">
    <w:name w:val="List Bullet 3"/>
    <w:basedOn w:val="List3"/>
    <w:rsid w:val="003C70E0"/>
    <w:pPr>
      <w:numPr>
        <w:numId w:val="14"/>
      </w:numPr>
      <w:tabs>
        <w:tab w:val="clear" w:pos="1021"/>
      </w:tabs>
      <w:ind w:left="1037" w:hanging="357"/>
    </w:pPr>
  </w:style>
  <w:style w:type="paragraph" w:styleId="ListBullet4">
    <w:name w:val="List Bullet 4"/>
    <w:basedOn w:val="List4"/>
    <w:rsid w:val="003C70E0"/>
    <w:pPr>
      <w:numPr>
        <w:numId w:val="2"/>
      </w:numPr>
    </w:pPr>
  </w:style>
  <w:style w:type="paragraph" w:styleId="ListBullet5">
    <w:name w:val="List Bullet 5"/>
    <w:basedOn w:val="List5"/>
    <w:rsid w:val="003C70E0"/>
    <w:pPr>
      <w:numPr>
        <w:numId w:val="3"/>
      </w:numPr>
    </w:pPr>
  </w:style>
  <w:style w:type="paragraph" w:styleId="ListContinue2">
    <w:name w:val="List Continue 2"/>
    <w:basedOn w:val="List2"/>
    <w:rsid w:val="003C70E0"/>
    <w:pPr>
      <w:ind w:firstLine="0"/>
    </w:pPr>
  </w:style>
  <w:style w:type="paragraph" w:styleId="ListContinue3">
    <w:name w:val="List Continue 3"/>
    <w:basedOn w:val="List3"/>
    <w:rsid w:val="003C70E0"/>
    <w:pPr>
      <w:ind w:left="1021" w:firstLine="0"/>
    </w:pPr>
  </w:style>
  <w:style w:type="paragraph" w:styleId="ListContinue4">
    <w:name w:val="List Continue 4"/>
    <w:basedOn w:val="List4"/>
    <w:rsid w:val="003C70E0"/>
    <w:pPr>
      <w:ind w:firstLine="0"/>
    </w:pPr>
  </w:style>
  <w:style w:type="paragraph" w:styleId="ListContinue5">
    <w:name w:val="List Continue 5"/>
    <w:basedOn w:val="List5"/>
    <w:rsid w:val="003C70E0"/>
    <w:pPr>
      <w:ind w:firstLine="0"/>
    </w:pPr>
  </w:style>
  <w:style w:type="paragraph" w:styleId="ListNumber3">
    <w:name w:val="List Number 3"/>
    <w:basedOn w:val="List3"/>
    <w:rsid w:val="003C70E0"/>
    <w:pPr>
      <w:numPr>
        <w:numId w:val="4"/>
      </w:numPr>
    </w:pPr>
  </w:style>
  <w:style w:type="paragraph" w:styleId="ListNumber4">
    <w:name w:val="List Number 4"/>
    <w:basedOn w:val="List4"/>
    <w:rsid w:val="003C70E0"/>
    <w:pPr>
      <w:numPr>
        <w:numId w:val="5"/>
      </w:numPr>
    </w:pPr>
  </w:style>
  <w:style w:type="paragraph" w:styleId="ListNumber5">
    <w:name w:val="List Number 5"/>
    <w:basedOn w:val="List5"/>
    <w:rsid w:val="003C70E0"/>
    <w:pPr>
      <w:numPr>
        <w:numId w:val="6"/>
      </w:numPr>
    </w:pPr>
  </w:style>
  <w:style w:type="paragraph" w:styleId="BlockText">
    <w:name w:val="Block Text"/>
    <w:basedOn w:val="Normal"/>
    <w:rsid w:val="003C70E0"/>
    <w:pPr>
      <w:spacing w:after="120"/>
      <w:ind w:left="1440" w:right="1440"/>
    </w:pPr>
  </w:style>
  <w:style w:type="character" w:customStyle="1" w:styleId="Subscript">
    <w:name w:val="Subscript"/>
    <w:basedOn w:val="DefaultParagraphFont"/>
    <w:rsid w:val="003C70E0"/>
    <w:rPr>
      <w:sz w:val="16"/>
      <w:vertAlign w:val="subscript"/>
    </w:rPr>
  </w:style>
  <w:style w:type="character" w:customStyle="1" w:styleId="Superscript">
    <w:name w:val="Superscript"/>
    <w:basedOn w:val="DefaultParagraphFont"/>
    <w:rsid w:val="003C70E0"/>
    <w:rPr>
      <w:sz w:val="16"/>
      <w:vertAlign w:val="superscript"/>
    </w:rPr>
  </w:style>
  <w:style w:type="character" w:customStyle="1" w:styleId="Symbols">
    <w:name w:val="Symbols"/>
    <w:basedOn w:val="DefaultParagraphFont"/>
    <w:rsid w:val="003C70E0"/>
    <w:rPr>
      <w:rFonts w:ascii="Symbol" w:hAnsi="Symbol"/>
    </w:rPr>
  </w:style>
  <w:style w:type="character" w:customStyle="1" w:styleId="MenuOptions">
    <w:name w:val="Menu Options"/>
    <w:basedOn w:val="DefaultParagraphFont"/>
    <w:rsid w:val="003C70E0"/>
    <w:rPr>
      <w:rFonts w:ascii="Arial Narrow" w:hAnsi="Arial Narrow"/>
      <w:smallCaps/>
    </w:rPr>
  </w:style>
  <w:style w:type="character" w:customStyle="1" w:styleId="Buttons">
    <w:name w:val="Buttons"/>
    <w:basedOn w:val="DefaultParagraphFont"/>
    <w:rsid w:val="003C70E0"/>
    <w:rPr>
      <w:b/>
    </w:rPr>
  </w:style>
  <w:style w:type="character" w:customStyle="1" w:styleId="Underlined">
    <w:name w:val="Underlined"/>
    <w:basedOn w:val="DefaultParagraphFont"/>
    <w:rsid w:val="003C70E0"/>
    <w:rPr>
      <w:u w:val="single"/>
    </w:rPr>
  </w:style>
  <w:style w:type="paragraph" w:customStyle="1" w:styleId="TableBodyTextRight">
    <w:name w:val="Table Body Text Right"/>
    <w:basedOn w:val="TableBodyText"/>
    <w:rsid w:val="003C70E0"/>
    <w:pPr>
      <w:widowControl w:val="0"/>
      <w:autoSpaceDE w:val="0"/>
      <w:autoSpaceDN w:val="0"/>
      <w:adjustRightInd w:val="0"/>
      <w:jc w:val="right"/>
    </w:pPr>
    <w:rPr>
      <w:rFonts w:cs="Arial"/>
      <w:szCs w:val="18"/>
    </w:rPr>
  </w:style>
  <w:style w:type="paragraph" w:customStyle="1" w:styleId="CopyrightText">
    <w:name w:val="Copyright Text"/>
    <w:basedOn w:val="BodyText"/>
    <w:rsid w:val="003C70E0"/>
    <w:rPr>
      <w:sz w:val="18"/>
    </w:rPr>
  </w:style>
  <w:style w:type="paragraph" w:customStyle="1" w:styleId="BodySmallRight">
    <w:name w:val="Body Small Right"/>
    <w:basedOn w:val="BodyTextRight"/>
    <w:rsid w:val="003C70E0"/>
    <w:rPr>
      <w:sz w:val="18"/>
      <w:szCs w:val="18"/>
    </w:rPr>
  </w:style>
  <w:style w:type="paragraph" w:customStyle="1" w:styleId="MarginEdition">
    <w:name w:val="Margin Edition"/>
    <w:basedOn w:val="MarginNote"/>
    <w:rsid w:val="003C70E0"/>
    <w:pPr>
      <w:spacing w:before="0" w:after="0"/>
    </w:pPr>
    <w:rPr>
      <w:rFonts w:ascii="Times New Roman" w:hAnsi="Times New Roman"/>
      <w:color w:val="999999"/>
    </w:rPr>
  </w:style>
  <w:style w:type="paragraph" w:customStyle="1" w:styleId="Spacer">
    <w:name w:val="Spacer"/>
    <w:basedOn w:val="Normal"/>
    <w:rsid w:val="003C70E0"/>
    <w:rPr>
      <w:sz w:val="2"/>
      <w:szCs w:val="2"/>
    </w:rPr>
  </w:style>
  <w:style w:type="character" w:customStyle="1" w:styleId="Small">
    <w:name w:val="Small"/>
    <w:basedOn w:val="DefaultParagraphFont"/>
    <w:rsid w:val="003C70E0"/>
    <w:rPr>
      <w:sz w:val="16"/>
    </w:rPr>
  </w:style>
  <w:style w:type="paragraph" w:customStyle="1" w:styleId="WideTable">
    <w:name w:val="Wide Table"/>
    <w:basedOn w:val="Normal"/>
    <w:rsid w:val="003C70E0"/>
    <w:pPr>
      <w:ind w:left="-1418"/>
    </w:pPr>
    <w:rPr>
      <w:sz w:val="2"/>
      <w:szCs w:val="2"/>
    </w:rPr>
  </w:style>
  <w:style w:type="character" w:styleId="PageNumber">
    <w:name w:val="page number"/>
    <w:basedOn w:val="DefaultParagraphFont"/>
    <w:rsid w:val="003C70E0"/>
  </w:style>
  <w:style w:type="paragraph" w:styleId="Quote">
    <w:name w:val="Quote"/>
    <w:basedOn w:val="Heading1"/>
    <w:link w:val="QuoteChar"/>
    <w:qFormat/>
    <w:rsid w:val="003C70E0"/>
    <w:rPr>
      <w:b w:val="0"/>
      <w:sz w:val="72"/>
      <w:szCs w:val="72"/>
      <w:lang w:val="en-NZ"/>
    </w:rPr>
  </w:style>
  <w:style w:type="character" w:customStyle="1" w:styleId="QuoteChar">
    <w:name w:val="Quote Char"/>
    <w:basedOn w:val="DefaultParagraphFont"/>
    <w:link w:val="Quote"/>
    <w:rsid w:val="003C7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0E0"/>
    <w:pPr>
      <w:pageBreakBefore/>
    </w:pPr>
  </w:style>
  <w:style w:type="paragraph" w:customStyle="1" w:styleId="Border">
    <w:name w:val="Border"/>
    <w:basedOn w:val="Normal"/>
    <w:qFormat/>
    <w:rsid w:val="003C7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0E0"/>
    <w:rPr>
      <w:b/>
      <w:bCs/>
      <w:i/>
      <w:iCs/>
      <w:color w:val="auto"/>
    </w:rPr>
  </w:style>
  <w:style w:type="paragraph" w:styleId="IntenseQuote">
    <w:name w:val="Intense Quote"/>
    <w:basedOn w:val="Normal"/>
    <w:next w:val="Normal"/>
    <w:link w:val="IntenseQuoteChar"/>
    <w:uiPriority w:val="30"/>
    <w:qFormat/>
    <w:rsid w:val="003C7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0E0"/>
    <w:rPr>
      <w:smallCaps/>
      <w:color w:val="auto"/>
      <w:u w:val="single"/>
    </w:rPr>
  </w:style>
  <w:style w:type="character" w:styleId="IntenseReference">
    <w:name w:val="Intense Reference"/>
    <w:basedOn w:val="DefaultParagraphFont"/>
    <w:uiPriority w:val="32"/>
    <w:qFormat/>
    <w:rsid w:val="003C70E0"/>
    <w:rPr>
      <w:b/>
      <w:bCs/>
      <w:smallCaps/>
      <w:color w:val="auto"/>
      <w:spacing w:val="5"/>
      <w:u w:val="single"/>
    </w:rPr>
  </w:style>
  <w:style w:type="paragraph" w:customStyle="1" w:styleId="2ColumnHeading">
    <w:name w:val="2Column Heading"/>
    <w:basedOn w:val="BodyText"/>
    <w:qFormat/>
    <w:rsid w:val="003C70E0"/>
    <w:pPr>
      <w:spacing w:after="60"/>
      <w:ind w:left="-2268"/>
    </w:pPr>
    <w:rPr>
      <w:b/>
    </w:rPr>
  </w:style>
  <w:style w:type="paragraph" w:customStyle="1" w:styleId="Heading1TOC">
    <w:name w:val="Heading1 TOC"/>
    <w:basedOn w:val="Normal"/>
    <w:qFormat/>
    <w:rsid w:val="003C70E0"/>
    <w:pPr>
      <w:spacing w:before="240" w:after="120"/>
    </w:pPr>
    <w:rPr>
      <w:rFonts w:ascii="Times New Roman" w:hAnsi="Times New Roman"/>
      <w:b/>
      <w:sz w:val="32"/>
    </w:rPr>
  </w:style>
  <w:style w:type="paragraph" w:customStyle="1" w:styleId="Heading2TOC">
    <w:name w:val="Heading2 TOC"/>
    <w:basedOn w:val="Normal"/>
    <w:qFormat/>
    <w:rsid w:val="003C70E0"/>
    <w:pPr>
      <w:spacing w:before="240" w:after="60"/>
    </w:pPr>
    <w:rPr>
      <w:rFonts w:ascii="Times New Roman" w:hAnsi="Times New Roman"/>
      <w:b/>
      <w:sz w:val="28"/>
    </w:rPr>
  </w:style>
  <w:style w:type="character" w:customStyle="1" w:styleId="Underline">
    <w:name w:val="Underline"/>
    <w:basedOn w:val="DefaultParagraphFont"/>
    <w:qFormat/>
    <w:rsid w:val="003C70E0"/>
    <w:rPr>
      <w:u w:val="single"/>
    </w:rPr>
  </w:style>
  <w:style w:type="paragraph" w:styleId="BalloonText">
    <w:name w:val="Balloon Text"/>
    <w:basedOn w:val="Normal"/>
    <w:link w:val="BalloonTextChar"/>
    <w:rsid w:val="003C70E0"/>
    <w:rPr>
      <w:rFonts w:ascii="Tahoma" w:hAnsi="Tahoma" w:cs="Tahoma"/>
      <w:sz w:val="16"/>
      <w:szCs w:val="16"/>
    </w:rPr>
  </w:style>
  <w:style w:type="character" w:customStyle="1" w:styleId="BalloonTextChar">
    <w:name w:val="Balloon Text Char"/>
    <w:basedOn w:val="DefaultParagraphFont"/>
    <w:link w:val="BalloonText"/>
    <w:rsid w:val="003C7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0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0E0"/>
    <w:rPr>
      <w:b/>
      <w:color w:val="660033"/>
      <w:spacing w:val="0"/>
    </w:rPr>
  </w:style>
  <w:style w:type="paragraph" w:customStyle="1" w:styleId="Nameditemlist">
    <w:name w:val="Named item list"/>
    <w:basedOn w:val="BodyText"/>
    <w:qFormat/>
    <w:rsid w:val="003C70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Words>
  <Characters>6217</Characters>
  <Application>Microsoft Office Word</Application>
  <DocSecurity>0</DocSecurity>
  <Lines>210</Lines>
  <Paragraphs>114</Paragraphs>
  <ScaleCrop>false</ScaleCrop>
  <Company>Author-it Software Corporation Ltd.</Company>
  <LinksUpToDate>false</LinksUpToDate>
  <CharactersWithSpaces>7214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LGALAND403A Assess applications for the use of land in council care, control and management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2012-10-05T12:27:00Z</dcterms:created>
  <dcterms:modified xsi:type="dcterms:W3CDTF">2012-10-05T12:27:00Z</dcterms:modified>
</cp:coreProperties>
</file>