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5CC" w:rsidP="009F55CC">
      <w:pPr>
        <w:pStyle w:val="Title"/>
      </w:pPr>
      <w:bookmarkStart w:id="0" w:name="_GoBack"/>
      <w:bookmarkEnd w:id="0"/>
      <w:r>
        <w:fldChar w:fldCharType="begin"/>
      </w:r>
      <w:r>
        <w:instrText xml:space="preserve"> TITLE   \* MERGEFORMAT </w:instrText>
      </w:r>
      <w:r>
        <w:fldChar w:fldCharType="separate"/>
      </w:r>
      <w:r>
        <w:t>LGALAND401A Apply the principles of ecologically sustainable development to council decisions</w:t>
      </w:r>
      <w:r>
        <w:fldChar w:fldCharType="end"/>
      </w:r>
    </w:p>
    <w:p w:rsidR="009F55CC" w:rsidP="009F55CC">
      <w:pPr>
        <w:pStyle w:val="Version"/>
        <w:sectPr w:rsidSect="00C670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70DE" w:rsidP="00C670DE">
      <w:pPr>
        <w:pStyle w:val="SuperHeading"/>
      </w:pPr>
      <w:r w:rsidRPr="00C670DE">
        <w:t>LGALAND401A Apply the principles of ecologically sustainable development to council decisions</w:t>
      </w:r>
    </w:p>
    <w:p w:rsidR="00000000" w:rsidRPr="00C670DE" w:rsidP="00C670DE">
      <w:pPr>
        <w:pStyle w:val="Heading1"/>
      </w:pPr>
      <w:bookmarkStart w:id="1" w:name="O_443230"/>
      <w:bookmarkEnd w:id="1"/>
      <w:r w:rsidRPr="00C670DE">
        <w:t>Modification History</w:t>
      </w:r>
    </w:p>
    <w:p w:rsidR="00000000" w:rsidRPr="00C670DE" w:rsidP="00C670DE">
      <w:pPr>
        <w:pStyle w:val="BodyText"/>
      </w:pPr>
      <w:r w:rsidRPr="00C670DE">
        <w:t>LGALAND401A Release 2:</w:t>
      </w:r>
      <w:r w:rsidRPr="00C670DE">
        <w:tab/>
        <w:t>Layout adjusted.</w:t>
      </w:r>
    </w:p>
    <w:p w:rsidR="00000000" w:rsidRPr="00C670DE" w:rsidP="00C670DE">
      <w:pPr>
        <w:pStyle w:val="BodyText"/>
      </w:pPr>
      <w:r w:rsidRPr="00C670DE">
        <w:t>LGAGLAND401A Release 1:</w:t>
      </w:r>
      <w:r w:rsidRPr="00C670DE">
        <w:tab/>
        <w:t>Primary release.</w:t>
      </w:r>
    </w:p>
    <w:p w:rsidR="00000000" w:rsidRPr="00C670DE" w:rsidP="00C670DE">
      <w:pPr>
        <w:pStyle w:val="AllowPageBreak"/>
      </w:pPr>
    </w:p>
    <w:p w:rsidR="00000000" w:rsidRPr="00C670DE" w:rsidP="00C670DE">
      <w:pPr>
        <w:pStyle w:val="Heading1"/>
      </w:pPr>
      <w:bookmarkStart w:id="2" w:name="O_443226"/>
      <w:bookmarkEnd w:id="2"/>
      <w:r w:rsidRPr="00C670DE">
        <w:t>Unit Descriptor</w:t>
      </w:r>
    </w:p>
    <w:p w:rsidR="00000000" w:rsidRPr="00C670DE" w:rsidP="00C670DE">
      <w:pPr>
        <w:pStyle w:val="BodyText"/>
      </w:pPr>
      <w:r w:rsidRPr="00C670DE">
        <w:t>This unit covers the competencies required to apply the internationally accepted principles of ecologically sustainable development (ESD) to the organisation's decisions. The unit looks at identifying the principles and processes of ESD and</w:t>
      </w:r>
      <w:r w:rsidRPr="00C670DE">
        <w:t xml:space="preserve"> how they can be incorporated into the organisation's decision-making processes together with developing ESD indicators for use by the organisation.</w:t>
      </w:r>
    </w:p>
    <w:p w:rsidR="00000000" w:rsidRPr="00C670DE" w:rsidP="00C670DE">
      <w:pPr>
        <w:pStyle w:val="AllowPageBreak"/>
      </w:pPr>
    </w:p>
    <w:p w:rsidR="00000000" w:rsidRPr="00C670DE" w:rsidP="00C670DE">
      <w:pPr>
        <w:pStyle w:val="Heading1"/>
      </w:pPr>
      <w:bookmarkStart w:id="3" w:name="O_443239"/>
      <w:bookmarkEnd w:id="3"/>
      <w:r w:rsidRPr="00C670DE">
        <w:t>Application of the Unit</w:t>
      </w:r>
    </w:p>
    <w:p w:rsidR="00000000" w:rsidRPr="00C670DE" w:rsidP="00C670DE">
      <w:pPr>
        <w:pStyle w:val="BodyText"/>
      </w:pPr>
      <w:r w:rsidRPr="00C670DE">
        <w:t>This unit supports the attainment of skills and knowledge required</w:t>
      </w:r>
      <w:r w:rsidRPr="00C670DE">
        <w:t xml:space="preserve"> for competent workplace performance in councils of all sizes. Knowledge of the legislation and regulations within which councils must operate is essential. The unique nature of councils, as a tier of government directed by elected members and reflecting t</w:t>
      </w:r>
      <w:r w:rsidRPr="00C670DE">
        <w:t xml:space="preserve">he needs of local communities, must be appropriately reflected. </w:t>
      </w:r>
    </w:p>
    <w:p w:rsidR="00000000" w:rsidRPr="00C670DE" w:rsidP="00C670DE">
      <w:pPr>
        <w:pStyle w:val="AllowPageBreak"/>
      </w:pPr>
    </w:p>
    <w:p w:rsidR="00000000" w:rsidRPr="00C670DE" w:rsidP="00C670DE">
      <w:pPr>
        <w:pStyle w:val="Heading1"/>
      </w:pPr>
      <w:bookmarkStart w:id="4" w:name="O_443231"/>
      <w:bookmarkEnd w:id="4"/>
      <w:r w:rsidRPr="00C670DE">
        <w:t>Licensing/Regulatory Information</w:t>
      </w:r>
    </w:p>
    <w:p w:rsidR="00000000" w:rsidRPr="00C670DE" w:rsidP="00C670DE">
      <w:pPr>
        <w:pStyle w:val="BodyText"/>
      </w:pPr>
      <w:r w:rsidRPr="00C670DE">
        <w:t>Not applicable.</w:t>
      </w:r>
    </w:p>
    <w:p w:rsidR="00000000" w:rsidRPr="00C670DE" w:rsidP="00C670DE">
      <w:pPr>
        <w:pStyle w:val="AllowPageBreak"/>
      </w:pPr>
    </w:p>
    <w:p w:rsidR="00000000" w:rsidRPr="00C670DE" w:rsidP="00C670DE">
      <w:pPr>
        <w:pStyle w:val="Heading1"/>
      </w:pPr>
      <w:bookmarkStart w:id="5" w:name="O_443229"/>
      <w:bookmarkEnd w:id="5"/>
      <w:r w:rsidRPr="00C670DE">
        <w:t>Pre-Requisites</w:t>
      </w:r>
    </w:p>
    <w:p w:rsidR="00000000" w:rsidRPr="00C670DE" w:rsidP="00C670DE">
      <w:pPr>
        <w:pStyle w:val="BodyText"/>
      </w:pPr>
      <w:r w:rsidRPr="00C670DE">
        <w:t xml:space="preserve">Not applicable. </w:t>
      </w:r>
    </w:p>
    <w:p w:rsidR="00000000" w:rsidRPr="00C670DE" w:rsidP="00C670DE">
      <w:pPr>
        <w:pStyle w:val="AllowPageBreak"/>
      </w:pPr>
    </w:p>
    <w:p w:rsidR="00000000" w:rsidRPr="00C670DE" w:rsidP="00C670DE">
      <w:pPr>
        <w:pStyle w:val="Heading1"/>
      </w:pPr>
      <w:bookmarkStart w:id="6" w:name="O_443234"/>
      <w:bookmarkEnd w:id="6"/>
      <w:r w:rsidRPr="00C670DE">
        <w:t>Employability Skills Information</w:t>
      </w:r>
    </w:p>
    <w:p w:rsidR="00000000" w:rsidRPr="00C670DE" w:rsidP="00C670DE">
      <w:pPr>
        <w:pStyle w:val="BodyText"/>
      </w:pPr>
      <w:r w:rsidRPr="00C670DE">
        <w:t>This unit contains employability skills.</w:t>
      </w:r>
    </w:p>
    <w:p w:rsidR="00000000" w:rsidRPr="00C670DE" w:rsidP="00C670DE">
      <w:pPr>
        <w:pStyle w:val="AllowPageBreak"/>
      </w:pPr>
    </w:p>
    <w:p w:rsidR="00000000" w:rsidRPr="00C670DE" w:rsidP="00C670DE">
      <w:pPr>
        <w:pStyle w:val="Heading1"/>
      </w:pPr>
      <w:bookmarkStart w:id="7" w:name="O_443235"/>
      <w:bookmarkEnd w:id="7"/>
      <w:r w:rsidRPr="00C670DE">
        <w:t>Elements and Performance Criteria Pre-Content</w:t>
      </w:r>
    </w:p>
    <w:tbl>
      <w:tblPr>
        <w:tblW w:w="0" w:type="auto"/>
        <w:tblLayout w:type="fixed"/>
        <w:tblCellMar>
          <w:left w:w="62" w:type="dxa"/>
          <w:right w:w="62" w:type="dxa"/>
        </w:tblCellMar>
        <w:tblLook w:val="0000"/>
      </w:tblPr>
      <w:tblGrid>
        <w:gridCol w:w="2700"/>
        <w:gridCol w:w="6228"/>
      </w:tblGrid>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t>Performance criteria describe the required performance needed to demonstrate achievemen</w:t>
            </w:r>
            <w:r w:rsidRPr="00C670DE">
              <w:t xml:space="preserve">t of the element.  Where </w:t>
            </w:r>
            <w:r w:rsidRPr="00C670DE">
              <w:rPr>
                <w:rStyle w:val="BoldandItalics"/>
              </w:rPr>
              <w:t>bold italicised</w:t>
            </w:r>
            <w:r w:rsidRPr="00C670DE">
              <w:t xml:space="preserve"> text is used, further information is detailed in the Range Statement.  Assessment of performance is to be consistent with the Evidence Guide.</w:t>
            </w:r>
          </w:p>
        </w:tc>
      </w:tr>
    </w:tbl>
    <w:p w:rsidR="00000000" w:rsidRPr="00C670DE" w:rsidP="00C670DE">
      <w:pPr>
        <w:pStyle w:val="BodyText"/>
      </w:pPr>
    </w:p>
    <w:p w:rsidR="00000000" w:rsidRPr="00C670DE" w:rsidP="00C670DE">
      <w:pPr>
        <w:pStyle w:val="AllowPageBreak"/>
      </w:pPr>
    </w:p>
    <w:p w:rsidR="00000000" w:rsidRPr="00C670DE" w:rsidP="00C670DE">
      <w:pPr>
        <w:pStyle w:val="Heading1"/>
      </w:pPr>
      <w:bookmarkStart w:id="8" w:name="O_443236"/>
      <w:bookmarkEnd w:id="8"/>
      <w:r w:rsidRPr="00C670DE">
        <w:t>Elements and Performance Criteria</w:t>
      </w:r>
    </w:p>
    <w:tbl>
      <w:tblPr>
        <w:tblW w:w="0" w:type="auto"/>
        <w:tblLayout w:type="fixed"/>
        <w:tblCellMar>
          <w:left w:w="62" w:type="dxa"/>
          <w:right w:w="62" w:type="dxa"/>
        </w:tblCellMar>
        <w:tblLook w:val="0000"/>
      </w:tblPr>
      <w:tblGrid>
        <w:gridCol w:w="2700"/>
        <w:gridCol w:w="6228"/>
      </w:tblGrid>
      <w:tr w:rsidTr="009F55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PERFORMANCE CRITERIA</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List"/>
              <w:rPr>
                <w:lang w:val="en-NZ"/>
              </w:rPr>
            </w:pPr>
            <w:r w:rsidRPr="00C670DE">
              <w:t>1</w:t>
            </w:r>
            <w:r w:rsidRPr="00C670DE">
              <w:tab/>
            </w:r>
            <w:r w:rsidRPr="00C670DE">
              <w:rPr>
                <w:rStyle w:val="SpecialBold"/>
              </w:rPr>
              <w:t>Identify the principles and processes of ESD</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
            </w:pPr>
            <w:r w:rsidRPr="00C670DE">
              <w:t>1.1</w:t>
            </w:r>
            <w:r w:rsidRPr="00C670DE">
              <w:tab/>
            </w:r>
            <w:r w:rsidRPr="00C670DE">
              <w:rPr>
                <w:rStyle w:val="BoldandItalics"/>
              </w:rPr>
              <w:t>Research</w:t>
            </w:r>
            <w:r w:rsidRPr="00C670DE">
              <w:t xml:space="preserve"> is undertaken to identify the origins of </w:t>
            </w:r>
            <w:r w:rsidRPr="00C670DE">
              <w:rPr>
                <w:rStyle w:val="BoldandItalics"/>
              </w:rPr>
              <w:t>ecologically sustainable development.</w:t>
            </w:r>
          </w:p>
          <w:p w:rsidR="00000000" w:rsidRPr="00C670DE" w:rsidP="00C670DE">
            <w:pPr>
              <w:pStyle w:val="List"/>
            </w:pPr>
            <w:r w:rsidRPr="00C670DE">
              <w:t>1.2</w:t>
            </w:r>
            <w:r w:rsidRPr="00C670DE">
              <w:tab/>
            </w:r>
            <w:r w:rsidRPr="00C670DE">
              <w:t xml:space="preserve">Research is undertaken to identify developments since the 1992 Rio Earth Summit at international, national, state and local levels. </w:t>
            </w:r>
          </w:p>
          <w:p w:rsidR="00000000" w:rsidRPr="00C670DE" w:rsidP="00C670DE">
            <w:pPr>
              <w:pStyle w:val="List"/>
            </w:pPr>
            <w:r w:rsidRPr="00C670DE">
              <w:t>1.3</w:t>
            </w:r>
            <w:r w:rsidRPr="00C670DE">
              <w:tab/>
              <w:t xml:space="preserve">Agenda 21 is analysed to identify the underlying principles and processes for ESD. </w:t>
            </w:r>
          </w:p>
          <w:p w:rsidR="00000000" w:rsidP="00C670DE">
            <w:pPr>
              <w:pStyle w:val="List"/>
              <w:rPr>
                <w:lang w:val="en-NZ"/>
              </w:rPr>
            </w:pPr>
            <w:r w:rsidRPr="00C670DE">
              <w:t>1.4</w:t>
            </w:r>
            <w:r w:rsidRPr="00C670DE">
              <w:tab/>
              <w:t>Key issues in the principles an</w:t>
            </w:r>
            <w:r w:rsidRPr="00C670DE">
              <w:t xml:space="preserve">d processes of ESD are determined.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List"/>
              <w:rPr>
                <w:lang w:val="en-NZ"/>
              </w:rPr>
            </w:pPr>
            <w:r w:rsidRPr="00C670DE">
              <w:t>2</w:t>
            </w:r>
            <w:r w:rsidRPr="00C670DE">
              <w:tab/>
            </w:r>
            <w:r w:rsidRPr="00C670DE">
              <w:rPr>
                <w:rStyle w:val="SpecialBold"/>
              </w:rPr>
              <w:t>Identify how ESD can be incorporated into the organisation's decision-making processes</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
            </w:pPr>
            <w:r w:rsidRPr="00C670DE">
              <w:t>2.1</w:t>
            </w:r>
            <w:r w:rsidRPr="00C670DE">
              <w:tab/>
              <w:t xml:space="preserve">Research is undertaken on council's existing policies, protocols and decision-making processes and </w:t>
            </w:r>
            <w:r w:rsidRPr="00C670DE">
              <w:rPr>
                <w:rStyle w:val="BoldandItalics"/>
              </w:rPr>
              <w:t>assessed</w:t>
            </w:r>
            <w:r w:rsidRPr="00C670DE">
              <w:t xml:space="preserve"> against the princi</w:t>
            </w:r>
            <w:r w:rsidRPr="00C670DE">
              <w:t xml:space="preserve">ples and processes contained in Agenda 21, existing state and federal legislation, industry standards and council and community requirements and expectations. </w:t>
            </w:r>
          </w:p>
          <w:p w:rsidR="00000000" w:rsidRPr="00C670DE" w:rsidP="00C670DE">
            <w:pPr>
              <w:pStyle w:val="List"/>
            </w:pPr>
            <w:r w:rsidRPr="00C670DE">
              <w:t>2.2</w:t>
            </w:r>
            <w:r w:rsidRPr="00C670DE">
              <w:tab/>
              <w:t>Research is undertaken to identify any frameworks or best practice approaches developed by o</w:t>
            </w:r>
            <w:r w:rsidRPr="00C670DE">
              <w:t xml:space="preserve">ther councils or state and federal government agencies. </w:t>
            </w:r>
          </w:p>
          <w:p w:rsidR="00000000" w:rsidRPr="00C670DE" w:rsidP="00C670DE">
            <w:pPr>
              <w:pStyle w:val="List"/>
            </w:pPr>
            <w:r w:rsidRPr="00C670DE">
              <w:t>2.3</w:t>
            </w:r>
            <w:r w:rsidRPr="00C670DE">
              <w:tab/>
              <w:t xml:space="preserve">Research is undertaken to identify case studies of implementation of ESD by governments and/or councils. </w:t>
            </w:r>
          </w:p>
          <w:p w:rsidR="00000000" w:rsidRPr="00C670DE" w:rsidP="00C670DE">
            <w:pPr>
              <w:pStyle w:val="List"/>
            </w:pPr>
            <w:r w:rsidRPr="00C670DE">
              <w:t>2.4</w:t>
            </w:r>
            <w:r w:rsidRPr="00C670DE">
              <w:tab/>
              <w:t xml:space="preserve">Research outcomes are analysed for best practice approaches. </w:t>
            </w:r>
          </w:p>
          <w:p w:rsidR="00000000" w:rsidRPr="00C670DE" w:rsidP="00C670DE">
            <w:pPr>
              <w:pStyle w:val="List"/>
            </w:pPr>
            <w:r w:rsidRPr="00C670DE">
              <w:t>2.5</w:t>
            </w:r>
            <w:r w:rsidRPr="00C670DE">
              <w:tab/>
              <w:t>Existing council de</w:t>
            </w:r>
            <w:r w:rsidRPr="00C670DE">
              <w:t xml:space="preserve">cisions are categorised according to their strategic, corporate or operational impact. </w:t>
            </w:r>
          </w:p>
          <w:p w:rsidR="00000000" w:rsidP="00C670DE">
            <w:pPr>
              <w:pStyle w:val="List"/>
              <w:rPr>
                <w:lang w:val="en-NZ"/>
              </w:rPr>
            </w:pPr>
            <w:r w:rsidRPr="00C670DE">
              <w:t>2.6</w:t>
            </w:r>
            <w:r w:rsidRPr="00C670DE">
              <w:tab/>
              <w:t xml:space="preserve">Social, economic, environmental and cultural implications of decisions are identified at each level.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List"/>
              <w:rPr>
                <w:lang w:val="en-NZ"/>
              </w:rPr>
            </w:pPr>
            <w:r w:rsidRPr="00C670DE">
              <w:t>3</w:t>
            </w:r>
            <w:r w:rsidRPr="00C670DE">
              <w:tab/>
            </w:r>
            <w:r w:rsidRPr="00C670DE">
              <w:rPr>
                <w:rStyle w:val="SpecialBold"/>
              </w:rPr>
              <w:t>Develop ESD indicators</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
            </w:pPr>
            <w:r w:rsidRPr="00C670DE">
              <w:t>3.1</w:t>
            </w:r>
            <w:r w:rsidRPr="00C670DE">
              <w:tab/>
              <w:t xml:space="preserve">The community is </w:t>
            </w:r>
            <w:r w:rsidRPr="00C670DE">
              <w:rPr>
                <w:rStyle w:val="BoldandItalics"/>
              </w:rPr>
              <w:t>consulted</w:t>
            </w:r>
            <w:r w:rsidRPr="00C670DE">
              <w:t xml:space="preserve"> to de</w:t>
            </w:r>
            <w:r w:rsidRPr="00C670DE">
              <w:t xml:space="preserve">termine their views and values on sustainability and to identify appropriate targets and strategies for sustainable development. </w:t>
            </w:r>
          </w:p>
          <w:p w:rsidR="00000000" w:rsidRPr="00C670DE" w:rsidP="00C670DE">
            <w:pPr>
              <w:pStyle w:val="List"/>
            </w:pPr>
            <w:r w:rsidRPr="00C670DE">
              <w:t>3.2</w:t>
            </w:r>
            <w:r w:rsidRPr="00C670DE">
              <w:tab/>
              <w:t xml:space="preserve">Suggestions and ideas in relation to ESD are sought from work teams. </w:t>
            </w:r>
          </w:p>
          <w:p w:rsidR="00000000" w:rsidRPr="00C670DE" w:rsidP="00C670DE">
            <w:pPr>
              <w:pStyle w:val="List"/>
            </w:pPr>
            <w:r w:rsidRPr="00C670DE">
              <w:t>3.3</w:t>
            </w:r>
            <w:r w:rsidRPr="00C670DE">
              <w:tab/>
            </w:r>
            <w:r w:rsidRPr="00C670DE">
              <w:t xml:space="preserve">Expert opinion and advice are sought on ways council can apply the principles and processes of ESD to its decision making, especially in relation to the natural and built environment. </w:t>
            </w:r>
          </w:p>
          <w:p w:rsidR="00000000" w:rsidRPr="00C670DE" w:rsidP="00C670DE">
            <w:pPr>
              <w:pStyle w:val="List"/>
            </w:pPr>
            <w:r w:rsidRPr="00C670DE">
              <w:t>3.4</w:t>
            </w:r>
            <w:r w:rsidRPr="00C670DE">
              <w:tab/>
              <w:t>Relevant state and federal agencies are consulted on their policy p</w:t>
            </w:r>
            <w:r w:rsidRPr="00C670DE">
              <w:t xml:space="preserve">osition in relation to ESD. </w:t>
            </w:r>
          </w:p>
          <w:p w:rsidR="00000000" w:rsidRPr="00C670DE" w:rsidP="00C670DE">
            <w:pPr>
              <w:pStyle w:val="List"/>
            </w:pPr>
            <w:r w:rsidRPr="00C670DE">
              <w:t>3.5</w:t>
            </w:r>
            <w:r w:rsidRPr="00C670DE">
              <w:tab/>
              <w:t xml:space="preserve">A </w:t>
            </w:r>
            <w:r w:rsidRPr="00C670DE">
              <w:rPr>
                <w:rStyle w:val="BoldandItalics"/>
              </w:rPr>
              <w:t>framework</w:t>
            </w:r>
            <w:r w:rsidRPr="00C670DE">
              <w:t xml:space="preserve"> for measuring and monitoring council commitment to integrated decision making is established. </w:t>
            </w:r>
          </w:p>
          <w:p w:rsidR="00000000" w:rsidRPr="00C670DE" w:rsidP="00C670DE">
            <w:pPr>
              <w:pStyle w:val="List"/>
            </w:pPr>
            <w:r w:rsidRPr="00C670DE">
              <w:t>3.6</w:t>
            </w:r>
            <w:r w:rsidRPr="00C670DE">
              <w:tab/>
              <w:t>Appropriate qualitative and quantitative indicators are developed for social, economic and environmental factors</w:t>
            </w:r>
            <w:r w:rsidRPr="00C670DE">
              <w:t xml:space="preserve">. </w:t>
            </w:r>
          </w:p>
        </w:tc>
      </w:tr>
    </w:tbl>
    <w:p w:rsidR="00000000" w:rsidRPr="00C670DE" w:rsidP="00C670DE">
      <w:pPr>
        <w:pStyle w:val="BodyText"/>
      </w:pPr>
    </w:p>
    <w:p w:rsidR="00000000" w:rsidRPr="00C670DE" w:rsidP="00C670DE">
      <w:pPr>
        <w:pStyle w:val="AllowPageBreak"/>
      </w:pPr>
    </w:p>
    <w:p w:rsidR="00000000" w:rsidRPr="00C670DE" w:rsidP="00C670DE">
      <w:pPr>
        <w:pStyle w:val="Heading1"/>
      </w:pPr>
      <w:bookmarkStart w:id="9" w:name="O_443227"/>
      <w:bookmarkEnd w:id="9"/>
      <w:r w:rsidRPr="00C670DE">
        <w:t>Required Skills and Knowledge</w:t>
      </w:r>
    </w:p>
    <w:tbl>
      <w:tblPr>
        <w:tblW w:w="0" w:type="auto"/>
        <w:tblLayout w:type="fixed"/>
        <w:tblCellMar>
          <w:left w:w="62" w:type="dxa"/>
          <w:right w:w="62" w:type="dxa"/>
        </w:tblCellMar>
        <w:tblLook w:val="0000"/>
      </w:tblPr>
      <w:tblGrid>
        <w:gridCol w:w="8928"/>
      </w:tblGrid>
      <w:tr w:rsidTr="009F55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This describes the essential skills and knowledge and their level, required for this unit</w:t>
            </w:r>
          </w:p>
        </w:tc>
      </w:tr>
      <w:tr w:rsidTr="009F55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Required Skills</w:t>
            </w:r>
          </w:p>
        </w:tc>
      </w:tr>
      <w:tr w:rsidTr="009F55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policy development </w:t>
            </w:r>
          </w:p>
          <w:p w:rsidR="00000000" w:rsidRPr="00C670DE" w:rsidP="00C670DE">
            <w:pPr>
              <w:pStyle w:val="ListBullet"/>
            </w:pPr>
            <w:r w:rsidRPr="00C670DE">
              <w:t xml:space="preserve">planning </w:t>
            </w:r>
          </w:p>
          <w:p w:rsidR="00000000" w:rsidRPr="00C670DE" w:rsidP="00C670DE">
            <w:pPr>
              <w:pStyle w:val="ListBullet"/>
            </w:pPr>
            <w:r w:rsidRPr="00C670DE">
              <w:t xml:space="preserve">consultation </w:t>
            </w:r>
          </w:p>
          <w:p w:rsidR="00000000" w:rsidRPr="00C670DE" w:rsidP="00C670DE">
            <w:pPr>
              <w:pStyle w:val="ListBullet"/>
            </w:pPr>
            <w:r w:rsidRPr="00C670DE">
              <w:t xml:space="preserve">collaboration </w:t>
            </w:r>
          </w:p>
          <w:p w:rsidR="00000000" w:rsidRPr="00C670DE" w:rsidP="00C670DE">
            <w:pPr>
              <w:pStyle w:val="ListBullet"/>
            </w:pPr>
            <w:r w:rsidRPr="00C670DE">
              <w:t xml:space="preserve">negotiation </w:t>
            </w:r>
          </w:p>
          <w:p w:rsidR="00000000" w:rsidRPr="00C670DE" w:rsidP="00C670DE">
            <w:pPr>
              <w:pStyle w:val="ListBullet"/>
            </w:pPr>
            <w:r w:rsidRPr="00C670DE">
              <w:t xml:space="preserve">presentation </w:t>
            </w:r>
          </w:p>
          <w:p w:rsidR="00000000" w:rsidRPr="00C670DE" w:rsidP="00C670DE">
            <w:pPr>
              <w:pStyle w:val="ListBullet"/>
            </w:pPr>
            <w:r w:rsidRPr="00C670DE">
              <w:t xml:space="preserve">data collection and analysis </w:t>
            </w:r>
          </w:p>
          <w:p w:rsidR="00000000" w:rsidRPr="00C670DE" w:rsidP="00C670DE">
            <w:pPr>
              <w:pStyle w:val="ListBullet"/>
            </w:pPr>
            <w:r w:rsidRPr="00C670DE">
              <w:t xml:space="preserve">evaluation </w:t>
            </w:r>
          </w:p>
          <w:p w:rsidR="00000000" w:rsidP="00C670DE">
            <w:pPr>
              <w:pStyle w:val="ListBullet"/>
              <w:rPr>
                <w:lang w:val="en-NZ"/>
              </w:rPr>
            </w:pPr>
            <w:r w:rsidRPr="00C670DE">
              <w:t xml:space="preserve">communication </w:t>
            </w:r>
          </w:p>
        </w:tc>
      </w:tr>
      <w:tr w:rsidTr="009F55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Required Knowledge</w:t>
            </w:r>
          </w:p>
        </w:tc>
      </w:tr>
      <w:tr w:rsidTr="009F55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relevant legislation from all levels of government that supports the achievement of the objectives and principles of sustainability </w:t>
            </w:r>
          </w:p>
          <w:p w:rsidR="00000000" w:rsidRPr="00C670DE" w:rsidP="00C670DE">
            <w:pPr>
              <w:pStyle w:val="ListBullet"/>
            </w:pPr>
            <w:r w:rsidRPr="00C670DE">
              <w:t xml:space="preserve">knowledge of best practice approaches </w:t>
            </w:r>
          </w:p>
          <w:p w:rsidR="00000000" w:rsidRPr="00C670DE" w:rsidP="00C670DE">
            <w:pPr>
              <w:pStyle w:val="ListBullet"/>
            </w:pPr>
            <w:r w:rsidRPr="00C670DE">
              <w:t>releva</w:t>
            </w:r>
            <w:r w:rsidRPr="00C670DE">
              <w:t xml:space="preserve">nt knowledge of economic, social, environmental and cultural issues </w:t>
            </w:r>
          </w:p>
          <w:p w:rsidR="00000000" w:rsidRPr="00C670DE" w:rsidP="00C670DE">
            <w:pPr>
              <w:pStyle w:val="ListBullet"/>
            </w:pPr>
            <w:r w:rsidRPr="00C670DE">
              <w:t xml:space="preserve">ESD principles </w:t>
            </w:r>
          </w:p>
          <w:p w:rsidR="00000000" w:rsidRPr="00C670DE" w:rsidP="00C670DE">
            <w:pPr>
              <w:pStyle w:val="ListBullet"/>
            </w:pPr>
            <w:r w:rsidRPr="00C670DE">
              <w:t xml:space="preserve">relevant environmental systems and procedures </w:t>
            </w:r>
          </w:p>
          <w:p w:rsidR="00000000" w:rsidRPr="00C670DE" w:rsidP="00C670DE">
            <w:pPr>
              <w:pStyle w:val="ListBullet"/>
            </w:pPr>
            <w:r w:rsidRPr="00C670DE">
              <w:t xml:space="preserve">council policies and protocols </w:t>
            </w:r>
          </w:p>
          <w:p w:rsidR="00000000" w:rsidRPr="00C670DE" w:rsidP="00C670DE">
            <w:pPr>
              <w:pStyle w:val="ListBullet"/>
            </w:pPr>
            <w:r w:rsidRPr="00C670DE">
              <w:t xml:space="preserve">council structures and services </w:t>
            </w:r>
          </w:p>
          <w:p w:rsidR="00000000" w:rsidRPr="00C670DE" w:rsidP="00C670DE">
            <w:pPr>
              <w:pStyle w:val="ListBullet"/>
            </w:pPr>
            <w:r w:rsidRPr="00C670DE">
              <w:t>community needs and expectations</w:t>
            </w:r>
          </w:p>
        </w:tc>
      </w:tr>
    </w:tbl>
    <w:p w:rsidR="00000000" w:rsidRPr="00C670DE" w:rsidP="00C670DE">
      <w:pPr>
        <w:pStyle w:val="BodyText"/>
      </w:pPr>
    </w:p>
    <w:p w:rsidR="00000000" w:rsidRPr="00C670DE" w:rsidP="00C670DE">
      <w:pPr>
        <w:pStyle w:val="AllowPageBreak"/>
      </w:pPr>
    </w:p>
    <w:p w:rsidR="00000000" w:rsidRPr="00C670DE" w:rsidP="00C670DE">
      <w:pPr>
        <w:pStyle w:val="Heading1"/>
      </w:pPr>
      <w:bookmarkStart w:id="10" w:name="O_443233"/>
      <w:bookmarkEnd w:id="10"/>
      <w:r w:rsidRPr="00C670DE">
        <w:t>Evidence Guide</w:t>
      </w:r>
    </w:p>
    <w:tbl>
      <w:tblPr>
        <w:tblW w:w="0" w:type="auto"/>
        <w:tblLayout w:type="fixed"/>
        <w:tblCellMar>
          <w:left w:w="62" w:type="dxa"/>
          <w:right w:w="62" w:type="dxa"/>
        </w:tblCellMar>
        <w:tblLook w:val="0000"/>
      </w:tblPr>
      <w:tblGrid>
        <w:gridCol w:w="2700"/>
        <w:gridCol w:w="6228"/>
      </w:tblGrid>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A person who demonstrates competency in this unit will be able to perform the outcomes described in the Elements to the required performance level detailed in the Performance Criteria. The knowledge and sk</w:t>
            </w:r>
            <w:r w:rsidRPr="00C670DE">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Critical aspects of e</w:t>
            </w:r>
            <w:r w:rsidRPr="00C670DE">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t xml:space="preserve">The demonstrated ability to: </w:t>
            </w:r>
          </w:p>
          <w:p w:rsidR="00000000" w:rsidRPr="00C670DE" w:rsidP="00C670DE">
            <w:pPr>
              <w:pStyle w:val="ListBullet"/>
            </w:pPr>
            <w:r w:rsidRPr="00C670DE">
              <w:t xml:space="preserve">research and analyse information on the application of ESD principles and processes </w:t>
            </w:r>
          </w:p>
          <w:p w:rsidR="00000000" w:rsidRPr="00C670DE" w:rsidP="00C670DE">
            <w:pPr>
              <w:pStyle w:val="ListBullet"/>
            </w:pPr>
            <w:r w:rsidRPr="00C670DE">
              <w:t xml:space="preserve">identify how ESD can be incorporated into council's decision-making processes </w:t>
            </w:r>
          </w:p>
          <w:p w:rsidR="00000000" w:rsidP="00C670DE">
            <w:pPr>
              <w:pStyle w:val="ListBullet"/>
              <w:rPr>
                <w:lang w:val="en-NZ"/>
              </w:rPr>
            </w:pPr>
            <w:r w:rsidRPr="00C670DE">
              <w:t>develop appropriate ESD indicators fo</w:t>
            </w:r>
            <w:r w:rsidRPr="00C670DE">
              <w:t>r social, economic, environmental and cultural factors</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t xml:space="preserve">Competency is demonstrated by performance of all stated criteria, with particular attention to the critical aspects of evidence and the knowledge </w:t>
            </w:r>
            <w:r w:rsidRPr="00C670DE">
              <w:t xml:space="preserve">and skills elaborated in the Evidence Guide, and within the scope of the Range Statement. </w:t>
            </w:r>
          </w:p>
          <w:p w:rsidR="00000000" w:rsidRPr="00C670DE" w:rsidP="00C670DE">
            <w:pPr>
              <w:pStyle w:val="BodyText"/>
            </w:pPr>
            <w:r w:rsidRPr="00C670DE">
              <w:t xml:space="preserve">Assessment must take account of the endorsed Assessment Guidelines in the Local Government Training Package. </w:t>
            </w:r>
          </w:p>
          <w:p w:rsidR="00000000" w:rsidRPr="00C670DE" w:rsidP="00C670DE">
            <w:pPr>
              <w:pStyle w:val="BodyText"/>
            </w:pPr>
            <w:r w:rsidRPr="00C670DE">
              <w:t>Assessment of performance requirements in this unit sho</w:t>
            </w:r>
            <w:r w:rsidRPr="00C670DE">
              <w:t xml:space="preserve">uld be undertaken in an actual workplace or simulated environment. </w:t>
            </w:r>
          </w:p>
          <w:p w:rsidR="00000000" w:rsidP="00C670DE">
            <w:pPr>
              <w:pStyle w:val="BodyText"/>
              <w:rPr>
                <w:lang w:val="en-NZ"/>
              </w:rPr>
            </w:pPr>
            <w:r w:rsidRPr="00C670DE">
              <w:t xml:space="preserve">Assessment should reinforce the integration of the key competencies for the particular AQF level. Refer to the key competency levels at the end of this unit.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Relationship to other units</w:t>
            </w:r>
            <w:r w:rsidRPr="00C670DE">
              <w:t>(</w:t>
            </w:r>
            <w:r w:rsidRPr="00C670DE">
              <w:rPr>
                <w:rStyle w:val="SpecialBold"/>
              </w:rPr>
              <w:t>prerequisite or co-requisite units</w:t>
            </w:r>
            <w:r w:rsidRPr="00C670DE">
              <w:t>)</w:t>
            </w:r>
          </w:p>
        </w:tc>
        <w:tc>
          <w:tcPr>
            <w:tcW w:w="62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 xml:space="preserve">To enable holistic assessment this unit may be assessed with other units that form part of the job role.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t xml:space="preserve">The following assessment methods are suggested: </w:t>
            </w:r>
          </w:p>
          <w:p w:rsidR="00000000" w:rsidRPr="00C670DE" w:rsidP="00C670DE">
            <w:pPr>
              <w:pStyle w:val="ListBullet"/>
            </w:pPr>
            <w:r w:rsidRPr="00C670DE">
              <w:t>observation of the learner performing a ran</w:t>
            </w:r>
            <w:r w:rsidRPr="00C670DE">
              <w:t xml:space="preserve">ge of workplace tasks over sufficient time to demonstrate handling of a range of contingencies </w:t>
            </w:r>
          </w:p>
          <w:p w:rsidR="00000000" w:rsidRPr="00C670DE" w:rsidP="00C670DE">
            <w:pPr>
              <w:pStyle w:val="ListBullet"/>
            </w:pPr>
            <w:r w:rsidRPr="00C670DE">
              <w:t xml:space="preserve">written and/or oral questioning to assess knowledge and understanding </w:t>
            </w:r>
          </w:p>
          <w:p w:rsidR="00000000" w:rsidRPr="00C670DE" w:rsidP="00C670DE">
            <w:pPr>
              <w:pStyle w:val="ListBullet"/>
            </w:pPr>
            <w:r w:rsidRPr="00C670DE">
              <w:t xml:space="preserve">completion of workplace documentation </w:t>
            </w:r>
          </w:p>
          <w:p w:rsidR="00000000" w:rsidRPr="00C670DE" w:rsidP="00C670DE">
            <w:pPr>
              <w:pStyle w:val="ListBullet"/>
            </w:pPr>
            <w:r w:rsidRPr="00C670DE">
              <w:t>third-party reports from experienced practitioners</w:t>
            </w:r>
            <w:r w:rsidRPr="00C670DE">
              <w:t xml:space="preserve"> </w:t>
            </w:r>
          </w:p>
          <w:p w:rsidR="00000000" w:rsidP="00C670DE">
            <w:pPr>
              <w:pStyle w:val="ListBullet"/>
              <w:rPr>
                <w:lang w:val="en-NZ"/>
              </w:rPr>
            </w:pPr>
            <w:r w:rsidRPr="00C670DE">
              <w:t xml:space="preserve">completion of self-paced learning materials including personal reflection and feedback from trainer, coach or supervisor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Evidence should be collected over a set period of time that is suffic</w:t>
            </w:r>
            <w:r w:rsidRPr="00C670DE">
              <w:t xml:space="preserve">ient to include dealings with an appropriate range and variety of situations.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BodyText"/>
            </w:pPr>
            <w:r w:rsidRPr="00C670DE">
              <w:t xml:space="preserve">The learner and trainer should have access to appropriate documentation and resources normally used in the workplace. </w:t>
            </w:r>
          </w:p>
        </w:tc>
      </w:tr>
    </w:tbl>
    <w:p w:rsidR="00000000" w:rsidRPr="00C670DE" w:rsidP="00C670DE">
      <w:pPr>
        <w:pStyle w:val="BodyText"/>
      </w:pPr>
    </w:p>
    <w:p w:rsidR="00000000" w:rsidRPr="00C670DE" w:rsidP="00C670DE">
      <w:pPr>
        <w:pStyle w:val="AllowPageBreak"/>
      </w:pPr>
    </w:p>
    <w:p w:rsidR="00000000" w:rsidRPr="00C670DE" w:rsidP="00C670DE">
      <w:pPr>
        <w:pStyle w:val="Heading1"/>
      </w:pPr>
      <w:bookmarkStart w:id="11" w:name="O_443228"/>
      <w:bookmarkEnd w:id="11"/>
      <w:r w:rsidRPr="00C670DE">
        <w:t>Range Statement</w:t>
      </w:r>
    </w:p>
    <w:tbl>
      <w:tblPr>
        <w:tblW w:w="0" w:type="auto"/>
        <w:tblLayout w:type="fixed"/>
        <w:tblCellMar>
          <w:left w:w="62" w:type="dxa"/>
          <w:right w:w="62" w:type="dxa"/>
        </w:tblCellMar>
        <w:tblLook w:val="0000"/>
      </w:tblPr>
      <w:tblGrid>
        <w:gridCol w:w="2700"/>
        <w:gridCol w:w="6228"/>
      </w:tblGrid>
      <w:tr w:rsidTr="009F55C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t xml:space="preserve">The Range Statement relates to the Unit of Competency as a whole.  It allows for different work environments and situations that may affect performance.  </w:t>
            </w:r>
            <w:r w:rsidRPr="00C670DE">
              <w:rPr>
                <w:rStyle w:val="BoldandItalics"/>
              </w:rPr>
              <w:t>Bold italicised</w:t>
            </w:r>
            <w:r w:rsidRPr="00C670DE">
              <w:t xml:space="preserve"> wording in the Performance Criteria is detailed below.</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BoldandItalics"/>
              </w:rPr>
              <w:t>Research</w:t>
            </w:r>
            <w:r w:rsidRPr="00C670D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Intern</w:t>
            </w:r>
            <w:r w:rsidRPr="00C670DE">
              <w:t xml:space="preserve">et information </w:t>
            </w:r>
          </w:p>
          <w:p w:rsidR="00000000" w:rsidRPr="00C670DE" w:rsidP="00C670DE">
            <w:pPr>
              <w:pStyle w:val="ListBullet"/>
            </w:pPr>
            <w:r w:rsidRPr="00C670DE">
              <w:t xml:space="preserve">a range of reports and other documents, including state of environment reports </w:t>
            </w:r>
          </w:p>
          <w:p w:rsidR="00000000" w:rsidRPr="00C670DE" w:rsidP="00C670DE">
            <w:pPr>
              <w:pStyle w:val="ListBullet"/>
            </w:pPr>
            <w:r w:rsidRPr="00C670DE">
              <w:t xml:space="preserve">new technology developments related to sustainability </w:t>
            </w:r>
          </w:p>
          <w:p w:rsidR="00000000" w:rsidP="00C670DE">
            <w:pPr>
              <w:pStyle w:val="ListBullet"/>
              <w:rPr>
                <w:lang w:val="en-NZ"/>
              </w:rPr>
            </w:pPr>
            <w:r w:rsidRPr="00C670DE">
              <w:t>results of monitoring and research</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BoldandItalics"/>
              </w:rPr>
              <w:t>Ecologically sustainable development</w:t>
            </w:r>
            <w:r w:rsidRPr="00C670D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economic factors </w:t>
            </w:r>
          </w:p>
          <w:p w:rsidR="00000000" w:rsidRPr="00C670DE" w:rsidP="00C670DE">
            <w:pPr>
              <w:pStyle w:val="ListBullet"/>
            </w:pPr>
            <w:r w:rsidRPr="00C670DE">
              <w:t xml:space="preserve">social factors </w:t>
            </w:r>
          </w:p>
          <w:p w:rsidR="00000000" w:rsidRPr="00C670DE" w:rsidP="00C670DE">
            <w:pPr>
              <w:pStyle w:val="ListBullet"/>
            </w:pPr>
            <w:r w:rsidRPr="00C670DE">
              <w:t xml:space="preserve">environmental factors </w:t>
            </w:r>
          </w:p>
          <w:p w:rsidR="00000000" w:rsidP="00C670DE">
            <w:pPr>
              <w:pStyle w:val="ListBullet"/>
              <w:rPr>
                <w:lang w:val="en-NZ"/>
              </w:rPr>
            </w:pPr>
            <w:r w:rsidRPr="00C670DE">
              <w:t xml:space="preserve">cultural factors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BoldandItalics"/>
              </w:rPr>
              <w:t>Assessed</w:t>
            </w:r>
            <w:r w:rsidRPr="00C670D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indicators </w:t>
            </w:r>
          </w:p>
          <w:p w:rsidR="00000000" w:rsidRPr="00C670DE" w:rsidP="00C670DE">
            <w:pPr>
              <w:pStyle w:val="ListBullet"/>
            </w:pPr>
            <w:r w:rsidRPr="00C670DE">
              <w:t xml:space="preserve">audits </w:t>
            </w:r>
          </w:p>
          <w:p w:rsidR="00000000" w:rsidP="00C670DE">
            <w:pPr>
              <w:pStyle w:val="ListBullet"/>
              <w:rPr>
                <w:lang w:val="en-NZ"/>
              </w:rPr>
            </w:pPr>
            <w:r w:rsidRPr="00C670DE">
              <w:t xml:space="preserve">surveys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BoldandItalics"/>
              </w:rPr>
              <w:t>Consultation</w:t>
            </w:r>
            <w:r w:rsidRPr="00C670D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personal contact </w:t>
            </w:r>
          </w:p>
          <w:p w:rsidR="00000000" w:rsidRPr="00C670DE" w:rsidP="00C670DE">
            <w:pPr>
              <w:pStyle w:val="ListBullet"/>
            </w:pPr>
            <w:r w:rsidRPr="00C670DE">
              <w:t xml:space="preserve">surveys </w:t>
            </w:r>
          </w:p>
          <w:p w:rsidR="00000000" w:rsidRPr="00C670DE" w:rsidP="00C670DE">
            <w:pPr>
              <w:pStyle w:val="ListBullet"/>
            </w:pPr>
            <w:r w:rsidRPr="00C670DE">
              <w:t xml:space="preserve">public meetings </w:t>
            </w:r>
          </w:p>
          <w:p w:rsidR="00000000" w:rsidRPr="00C670DE" w:rsidP="00C670DE">
            <w:pPr>
              <w:pStyle w:val="ListBullet"/>
            </w:pPr>
            <w:r w:rsidRPr="00C670DE">
              <w:t xml:space="preserve">stakeholder meetings or group discussions </w:t>
            </w:r>
          </w:p>
          <w:p w:rsidR="00000000" w:rsidRPr="00C670DE" w:rsidP="00C670DE">
            <w:pPr>
              <w:pStyle w:val="ListBullet"/>
            </w:pPr>
            <w:r w:rsidRPr="00C670DE">
              <w:t xml:space="preserve">submissions </w:t>
            </w:r>
          </w:p>
          <w:p w:rsidR="00000000" w:rsidP="00C670DE">
            <w:pPr>
              <w:pStyle w:val="ListBullet"/>
              <w:rPr>
                <w:lang w:val="en-NZ"/>
              </w:rPr>
            </w:pPr>
            <w:r w:rsidRPr="00C670DE">
              <w:t xml:space="preserve">professional advice </w:t>
            </w:r>
          </w:p>
        </w:tc>
      </w:tr>
      <w:tr w:rsidTr="009F55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DE">
            <w:pPr>
              <w:pStyle w:val="BodyText"/>
              <w:rPr>
                <w:lang w:val="en-NZ"/>
              </w:rPr>
            </w:pPr>
            <w:r w:rsidRPr="00C670DE">
              <w:rPr>
                <w:rStyle w:val="BoldandItalics"/>
              </w:rPr>
              <w:t>Framework</w:t>
            </w:r>
            <w:r w:rsidRPr="00C670D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670DE" w:rsidP="00C670DE">
            <w:pPr>
              <w:pStyle w:val="ListBullet"/>
            </w:pPr>
            <w:r w:rsidRPr="00C670DE">
              <w:t xml:space="preserve">mechanisms for cooperation and collaboration between stakeholders </w:t>
            </w:r>
          </w:p>
          <w:p w:rsidR="00000000" w:rsidRPr="00C670DE" w:rsidP="00C670DE">
            <w:pPr>
              <w:pStyle w:val="ListBullet"/>
            </w:pPr>
            <w:r w:rsidRPr="00C670DE">
              <w:t xml:space="preserve">processes for participation and community input </w:t>
            </w:r>
          </w:p>
          <w:p w:rsidR="00000000" w:rsidRPr="00C670DE" w:rsidP="00C670DE">
            <w:pPr>
              <w:pStyle w:val="ListBullet"/>
            </w:pPr>
            <w:r w:rsidRPr="00C670DE">
              <w:t>indicators for monitoring and evaluating the effects of development against a range of economi</w:t>
            </w:r>
            <w:r w:rsidRPr="00C670DE">
              <w:t>c, social, environmental and cultural criteria agreed by the local community</w:t>
            </w:r>
          </w:p>
        </w:tc>
      </w:tr>
    </w:tbl>
    <w:p w:rsidR="00000000" w:rsidRPr="00C670DE" w:rsidP="00C670DE">
      <w:pPr>
        <w:pStyle w:val="BodyText"/>
      </w:pPr>
    </w:p>
    <w:p w:rsidR="00000000" w:rsidRPr="00C670DE" w:rsidP="00C670DE">
      <w:pPr>
        <w:pStyle w:val="AllowPageBreak"/>
      </w:pPr>
    </w:p>
    <w:p w:rsidR="00000000" w:rsidRPr="00C670DE" w:rsidP="00C670DE">
      <w:pPr>
        <w:pStyle w:val="Heading1"/>
      </w:pPr>
      <w:bookmarkStart w:id="12" w:name="O_443225"/>
      <w:bookmarkEnd w:id="12"/>
      <w:r w:rsidRPr="00C670DE">
        <w:t>Unit Sector(s)</w:t>
      </w:r>
    </w:p>
    <w:p w:rsidR="00000000" w:rsidRPr="00C670DE" w:rsidP="00C670DE">
      <w:pPr>
        <w:pStyle w:val="BodyText"/>
      </w:pPr>
      <w:r w:rsidRPr="00C670DE">
        <w:t>Land Management</w:t>
      </w:r>
    </w:p>
    <w:p w:rsidR="00000000" w:rsidRPr="00C670DE" w:rsidP="00C670DE"/>
    <w:sectPr w:rsidSect="00C670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5CC" w:rsidP="009F55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C" w:rsidP="00C670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55CC" w:rsidP="00C670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55CC" w:rsidP="00C670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DE" w:rsidRPr="009F55CC" w:rsidP="009F55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C" w:rsidRPr="002D2AF8" w:rsidP="00C670DE">
    <w:pPr>
      <w:pStyle w:val="Header"/>
      <w:framePr w:wrap="around"/>
    </w:pPr>
    <w:r>
      <w:fldChar w:fldCharType="begin"/>
    </w:r>
    <w:r>
      <w:instrText xml:space="preserve"> TITLE   \* MERGEFORMAT </w:instrText>
    </w:r>
    <w:r>
      <w:fldChar w:fldCharType="separate"/>
    </w:r>
    <w:r>
      <w:t>LGALAND401A Apply the principles of ecologically sustainable development to council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F55CC" w:rsidP="00C67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D86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0DE"/>
    <w:pPr>
      <w:spacing w:before="360" w:after="60"/>
      <w:outlineLvl w:val="0"/>
    </w:pPr>
    <w:rPr>
      <w:sz w:val="32"/>
    </w:rPr>
  </w:style>
  <w:style w:type="paragraph" w:styleId="Heading2">
    <w:name w:val="heading 2"/>
    <w:basedOn w:val="HeadingBase"/>
    <w:next w:val="BodyText"/>
    <w:link w:val="Heading2Char"/>
    <w:qFormat/>
    <w:rsid w:val="00C670DE"/>
    <w:pPr>
      <w:keepLines/>
      <w:spacing w:before="240" w:after="120"/>
      <w:outlineLvl w:val="1"/>
    </w:pPr>
    <w:rPr>
      <w:sz w:val="28"/>
      <w:szCs w:val="40"/>
    </w:rPr>
  </w:style>
  <w:style w:type="paragraph" w:styleId="Heading3">
    <w:name w:val="heading 3"/>
    <w:basedOn w:val="HeadingBase"/>
    <w:next w:val="BodyText"/>
    <w:link w:val="Heading3Char"/>
    <w:qFormat/>
    <w:rsid w:val="00C670DE"/>
    <w:pPr>
      <w:spacing w:before="180" w:after="120"/>
      <w:outlineLvl w:val="2"/>
    </w:pPr>
    <w:rPr>
      <w:spacing w:val="-10"/>
      <w:kern w:val="32"/>
    </w:rPr>
  </w:style>
  <w:style w:type="paragraph" w:styleId="Heading4">
    <w:name w:val="heading 4"/>
    <w:basedOn w:val="HeadingBase"/>
    <w:next w:val="BodyText"/>
    <w:link w:val="Heading4Char"/>
    <w:qFormat/>
    <w:rsid w:val="00C670DE"/>
    <w:pPr>
      <w:spacing w:before="160" w:after="120"/>
      <w:outlineLvl w:val="3"/>
    </w:pPr>
    <w:rPr>
      <w:sz w:val="22"/>
    </w:rPr>
  </w:style>
  <w:style w:type="paragraph" w:styleId="Heading5">
    <w:name w:val="heading 5"/>
    <w:basedOn w:val="HeadingBase"/>
    <w:next w:val="Normal"/>
    <w:link w:val="Heading5Char"/>
    <w:qFormat/>
    <w:rsid w:val="00C670DE"/>
    <w:pPr>
      <w:spacing w:before="80"/>
      <w:outlineLvl w:val="4"/>
    </w:pPr>
    <w:rPr>
      <w:color w:val="918585"/>
      <w:sz w:val="20"/>
    </w:rPr>
  </w:style>
  <w:style w:type="paragraph" w:styleId="Heading6">
    <w:name w:val="heading 6"/>
    <w:basedOn w:val="HeadingBase"/>
    <w:next w:val="Normal"/>
    <w:link w:val="Heading6Char"/>
    <w:qFormat/>
    <w:rsid w:val="00C670DE"/>
    <w:pPr>
      <w:spacing w:before="60"/>
      <w:outlineLvl w:val="5"/>
    </w:pPr>
    <w:rPr>
      <w:color w:val="918585"/>
      <w:sz w:val="20"/>
    </w:rPr>
  </w:style>
  <w:style w:type="paragraph" w:styleId="Heading7">
    <w:name w:val="heading 7"/>
    <w:basedOn w:val="Normal"/>
    <w:next w:val="Normal"/>
    <w:link w:val="Heading7Char"/>
    <w:qFormat/>
    <w:rsid w:val="00C670DE"/>
    <w:pPr>
      <w:ind w:left="720"/>
      <w:outlineLvl w:val="6"/>
    </w:pPr>
    <w:rPr>
      <w:i/>
    </w:rPr>
  </w:style>
  <w:style w:type="paragraph" w:styleId="Heading8">
    <w:name w:val="heading 8"/>
    <w:basedOn w:val="Normal"/>
    <w:next w:val="Normal"/>
    <w:link w:val="Heading8Char"/>
    <w:qFormat/>
    <w:rsid w:val="00C670DE"/>
    <w:pPr>
      <w:ind w:left="720"/>
      <w:outlineLvl w:val="7"/>
    </w:pPr>
    <w:rPr>
      <w:i/>
    </w:rPr>
  </w:style>
  <w:style w:type="paragraph" w:styleId="Heading9">
    <w:name w:val="heading 9"/>
    <w:basedOn w:val="Normal"/>
    <w:next w:val="Normal"/>
    <w:link w:val="Heading9Char"/>
    <w:qFormat/>
    <w:rsid w:val="00C670DE"/>
    <w:pPr>
      <w:ind w:left="720"/>
      <w:outlineLvl w:val="8"/>
    </w:pPr>
    <w:rPr>
      <w:i/>
    </w:rPr>
  </w:style>
  <w:style w:type="character" w:default="1" w:styleId="DefaultParagraphFont">
    <w:name w:val="Default Paragraph Font"/>
    <w:uiPriority w:val="1"/>
    <w:unhideWhenUsed/>
    <w:rsid w:val="00C67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0DE"/>
  </w:style>
  <w:style w:type="character" w:customStyle="1" w:styleId="Heading1Char">
    <w:name w:val="Heading 1 Char"/>
    <w:basedOn w:val="DefaultParagraphFont"/>
    <w:link w:val="Heading1"/>
    <w:rsid w:val="00C670DE"/>
    <w:rPr>
      <w:rFonts w:ascii="Times New Roman" w:eastAsia="Times New Roman" w:hAnsi="Times New Roman" w:cs="Times New Roman"/>
      <w:b/>
      <w:sz w:val="32"/>
      <w:szCs w:val="20"/>
      <w:lang w:eastAsia="en-US"/>
    </w:rPr>
  </w:style>
  <w:style w:type="paragraph" w:styleId="BodyText">
    <w:name w:val="Body Text"/>
    <w:basedOn w:val="Normal"/>
    <w:link w:val="BodyTextChar"/>
    <w:rsid w:val="00C670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70DE"/>
    <w:rPr>
      <w:rFonts w:ascii="Times New Roman" w:eastAsia="Times New Roman" w:hAnsi="Times New Roman" w:cs="Times New Roman"/>
      <w:sz w:val="24"/>
      <w:lang w:eastAsia="en-US"/>
    </w:rPr>
  </w:style>
  <w:style w:type="paragraph" w:styleId="Footer">
    <w:name w:val="footer"/>
    <w:basedOn w:val="Normal"/>
    <w:link w:val="FooterChar"/>
    <w:rsid w:val="00C67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0DE"/>
    <w:rPr>
      <w:rFonts w:ascii="Times New Roman" w:eastAsia="Times New Roman" w:hAnsi="Times New Roman" w:cs="Times New Roman"/>
      <w:sz w:val="16"/>
      <w:lang w:eastAsia="en-US"/>
    </w:rPr>
  </w:style>
  <w:style w:type="paragraph" w:styleId="List">
    <w:name w:val="List"/>
    <w:basedOn w:val="BodyText"/>
    <w:next w:val="BodyText"/>
    <w:rsid w:val="00C670DE"/>
    <w:pPr>
      <w:tabs>
        <w:tab w:val="left" w:pos="340"/>
      </w:tabs>
      <w:spacing w:before="60" w:after="60"/>
      <w:ind w:left="340" w:hanging="340"/>
    </w:pPr>
  </w:style>
  <w:style w:type="paragraph" w:styleId="ListBullet">
    <w:name w:val="List Bullet"/>
    <w:basedOn w:val="List"/>
    <w:rsid w:val="00C670DE"/>
    <w:pPr>
      <w:numPr>
        <w:numId w:val="12"/>
      </w:numPr>
      <w:tabs>
        <w:tab w:val="clear" w:pos="340"/>
      </w:tabs>
      <w:spacing w:before="40" w:after="40"/>
    </w:pPr>
  </w:style>
  <w:style w:type="character" w:customStyle="1" w:styleId="SpecialBold">
    <w:name w:val="Special Bold"/>
    <w:basedOn w:val="DefaultParagraphFont"/>
    <w:rsid w:val="00C670DE"/>
    <w:rPr>
      <w:b/>
      <w:spacing w:val="0"/>
    </w:rPr>
  </w:style>
  <w:style w:type="paragraph" w:customStyle="1" w:styleId="SuperHeading">
    <w:name w:val="SuperHeading"/>
    <w:basedOn w:val="Normal"/>
    <w:rsid w:val="00C670DE"/>
    <w:pPr>
      <w:spacing w:before="240" w:after="120"/>
      <w:outlineLvl w:val="0"/>
    </w:pPr>
    <w:rPr>
      <w:rFonts w:ascii="Times New Roman" w:hAnsi="Times New Roman"/>
      <w:b/>
      <w:sz w:val="28"/>
    </w:rPr>
  </w:style>
  <w:style w:type="paragraph" w:customStyle="1" w:styleId="AllowPageBreak">
    <w:name w:val="AllowPageBreak"/>
    <w:rsid w:val="00C670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70DE"/>
    <w:rPr>
      <w:b/>
      <w:i/>
      <w:u w:val="none"/>
    </w:rPr>
  </w:style>
  <w:style w:type="character" w:customStyle="1" w:styleId="Heading2Char">
    <w:name w:val="Heading 2 Char"/>
    <w:basedOn w:val="DefaultParagraphFont"/>
    <w:link w:val="Heading2"/>
    <w:rsid w:val="00C67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0DE"/>
    <w:rPr>
      <w:rFonts w:ascii="Courier New" w:eastAsia="Times New Roman" w:hAnsi="Courier New" w:cs="Times New Roman"/>
      <w:i/>
      <w:szCs w:val="20"/>
      <w:lang w:eastAsia="en-US"/>
    </w:rPr>
  </w:style>
  <w:style w:type="paragraph" w:customStyle="1" w:styleId="HeadingBase">
    <w:name w:val="Heading Base"/>
    <w:rsid w:val="00C67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0DE"/>
    <w:pPr>
      <w:tabs>
        <w:tab w:val="right" w:leader="dot" w:pos="9072"/>
      </w:tabs>
      <w:ind w:left="567"/>
    </w:pPr>
    <w:rPr>
      <w:szCs w:val="22"/>
    </w:rPr>
  </w:style>
  <w:style w:type="paragraph" w:customStyle="1" w:styleId="TOCBase">
    <w:name w:val="TOC Base"/>
    <w:rsid w:val="00C67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0DE"/>
    <w:pPr>
      <w:tabs>
        <w:tab w:val="right" w:leader="dot" w:pos="9072"/>
      </w:tabs>
      <w:spacing w:before="40" w:after="40"/>
      <w:ind w:left="284"/>
    </w:pPr>
    <w:rPr>
      <w:rFonts w:ascii="Times New Roman" w:hAnsi="Times New Roman"/>
    </w:rPr>
  </w:style>
  <w:style w:type="paragraph" w:styleId="TOC1">
    <w:name w:val="toc 1"/>
    <w:basedOn w:val="TOCBase"/>
    <w:next w:val="Normal"/>
    <w:rsid w:val="00C670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0DE"/>
    <w:pPr>
      <w:spacing w:before="5040"/>
      <w:jc w:val="center"/>
    </w:pPr>
    <w:rPr>
      <w:sz w:val="48"/>
      <w:szCs w:val="72"/>
      <w:lang w:val="en-US"/>
    </w:rPr>
  </w:style>
  <w:style w:type="character" w:customStyle="1" w:styleId="TitleChar">
    <w:name w:val="Title Char"/>
    <w:basedOn w:val="DefaultParagraphFont"/>
    <w:link w:val="Title"/>
    <w:rsid w:val="00C67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0DE"/>
    <w:pPr>
      <w:tabs>
        <w:tab w:val="left" w:pos="3600"/>
        <w:tab w:val="left" w:pos="3958"/>
      </w:tabs>
    </w:pPr>
  </w:style>
  <w:style w:type="paragraph" w:customStyle="1" w:styleId="Note">
    <w:name w:val="Note"/>
    <w:basedOn w:val="BodyText"/>
    <w:rsid w:val="00C67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0DE"/>
    <w:pPr>
      <w:framePr w:wrap="auto" w:hAnchor="text" w:y="6049"/>
    </w:pPr>
    <w:rPr>
      <w:color w:val="000000"/>
      <w:sz w:val="40"/>
    </w:rPr>
  </w:style>
  <w:style w:type="paragraph" w:customStyle="1" w:styleId="TOCTitle">
    <w:name w:val="TOCTitle"/>
    <w:basedOn w:val="Heading1"/>
    <w:rsid w:val="00C670DE"/>
    <w:pPr>
      <w:spacing w:after="240"/>
      <w:jc w:val="center"/>
      <w:outlineLvl w:val="9"/>
    </w:pPr>
    <w:rPr>
      <w:caps/>
    </w:rPr>
  </w:style>
  <w:style w:type="paragraph" w:customStyle="1" w:styleId="Version">
    <w:name w:val="Version"/>
    <w:rsid w:val="00C670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0DE"/>
    <w:pPr>
      <w:numPr>
        <w:numId w:val="13"/>
      </w:numPr>
      <w:tabs>
        <w:tab w:val="clear" w:pos="680"/>
      </w:tabs>
    </w:pPr>
  </w:style>
  <w:style w:type="paragraph" w:styleId="Index1">
    <w:name w:val="index 1"/>
    <w:basedOn w:val="Normal"/>
    <w:next w:val="Normal"/>
    <w:semiHidden/>
    <w:rsid w:val="00C670DE"/>
    <w:pPr>
      <w:keepNext w:val="0"/>
      <w:tabs>
        <w:tab w:val="right" w:pos="4176"/>
      </w:tabs>
      <w:ind w:left="198" w:hanging="198"/>
    </w:pPr>
    <w:rPr>
      <w:rFonts w:ascii="Garamond" w:hAnsi="Garamond"/>
    </w:rPr>
  </w:style>
  <w:style w:type="paragraph" w:styleId="IndexHeading">
    <w:name w:val="index heading"/>
    <w:basedOn w:val="Normal"/>
    <w:next w:val="Index1"/>
    <w:semiHidden/>
    <w:rsid w:val="00C670DE"/>
    <w:pPr>
      <w:spacing w:before="120" w:after="120"/>
    </w:pPr>
    <w:rPr>
      <w:rFonts w:ascii="Arial" w:hAnsi="Arial"/>
      <w:b/>
      <w:color w:val="918585"/>
      <w:sz w:val="24"/>
    </w:rPr>
  </w:style>
  <w:style w:type="paragraph" w:styleId="Header">
    <w:name w:val="header"/>
    <w:basedOn w:val="Normal"/>
    <w:link w:val="HeaderChar"/>
    <w:rsid w:val="00C67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0DE"/>
    <w:rPr>
      <w:rFonts w:ascii="Times New Roman" w:eastAsia="Times New Roman" w:hAnsi="Times New Roman" w:cs="Times New Roman"/>
      <w:sz w:val="16"/>
      <w:szCs w:val="20"/>
      <w:lang w:val="en-GB" w:eastAsia="en-US"/>
    </w:rPr>
  </w:style>
  <w:style w:type="paragraph" w:customStyle="1" w:styleId="Chapter">
    <w:name w:val="Chapter"/>
    <w:basedOn w:val="Normal"/>
    <w:rsid w:val="00C670DE"/>
    <w:pPr>
      <w:spacing w:before="240"/>
    </w:pPr>
    <w:rPr>
      <w:rFonts w:ascii="Times New Roman" w:hAnsi="Times New Roman"/>
      <w:smallCaps/>
      <w:spacing w:val="80"/>
      <w:sz w:val="28"/>
    </w:rPr>
  </w:style>
  <w:style w:type="paragraph" w:customStyle="1" w:styleId="InChapter">
    <w:name w:val="InChapter"/>
    <w:basedOn w:val="Heading3"/>
    <w:rsid w:val="00C670DE"/>
    <w:pPr>
      <w:spacing w:after="240"/>
      <w:outlineLvl w:val="9"/>
    </w:pPr>
    <w:rPr>
      <w:noProof/>
    </w:rPr>
  </w:style>
  <w:style w:type="paragraph" w:styleId="Index2">
    <w:name w:val="index 2"/>
    <w:basedOn w:val="Normal"/>
    <w:next w:val="Normal"/>
    <w:semiHidden/>
    <w:rsid w:val="00C670DE"/>
    <w:pPr>
      <w:tabs>
        <w:tab w:val="right" w:pos="4176"/>
      </w:tabs>
      <w:ind w:left="568" w:hanging="284"/>
    </w:pPr>
    <w:rPr>
      <w:rFonts w:ascii="Garamond" w:hAnsi="Garamond"/>
    </w:rPr>
  </w:style>
  <w:style w:type="paragraph" w:customStyle="1" w:styleId="Byline">
    <w:name w:val="Byline"/>
    <w:rsid w:val="00C67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0DE"/>
    <w:pPr>
      <w:tabs>
        <w:tab w:val="clear" w:pos="3600"/>
        <w:tab w:val="clear" w:pos="3958"/>
      </w:tabs>
      <w:jc w:val="right"/>
    </w:pPr>
  </w:style>
  <w:style w:type="character" w:styleId="Emphasis">
    <w:name w:val="Emphasis"/>
    <w:basedOn w:val="DefaultParagraphFont"/>
    <w:qFormat/>
    <w:rsid w:val="00C670DE"/>
    <w:rPr>
      <w:i/>
    </w:rPr>
  </w:style>
  <w:style w:type="paragraph" w:styleId="Caption">
    <w:name w:val="caption"/>
    <w:basedOn w:val="BodyText"/>
    <w:next w:val="Normal"/>
    <w:qFormat/>
    <w:rsid w:val="00C670DE"/>
    <w:pPr>
      <w:framePr w:w="2268" w:hSpace="181" w:vSpace="181" w:wrap="around" w:vAnchor="text" w:hAnchor="page" w:x="1135" w:y="285" w:anchorLock="1"/>
    </w:pPr>
    <w:rPr>
      <w:i/>
    </w:rPr>
  </w:style>
  <w:style w:type="paragraph" w:customStyle="1" w:styleId="MiniTOCTitle">
    <w:name w:val="MiniTOCTitle"/>
    <w:basedOn w:val="Heading4"/>
    <w:rsid w:val="00C670DE"/>
    <w:pPr>
      <w:spacing w:before="240"/>
      <w:outlineLvl w:val="9"/>
    </w:pPr>
    <w:rPr>
      <w:noProof/>
      <w:sz w:val="24"/>
    </w:rPr>
  </w:style>
  <w:style w:type="paragraph" w:customStyle="1" w:styleId="MiniTOCItem">
    <w:name w:val="MiniTOCItem"/>
    <w:basedOn w:val="ListBullet"/>
    <w:rsid w:val="00C670DE"/>
    <w:pPr>
      <w:numPr>
        <w:numId w:val="0"/>
      </w:numPr>
      <w:tabs>
        <w:tab w:val="right" w:leader="dot" w:pos="6521"/>
      </w:tabs>
      <w:spacing w:before="0" w:after="0"/>
    </w:pPr>
  </w:style>
  <w:style w:type="paragraph" w:customStyle="1" w:styleId="TOFTitle">
    <w:name w:val="TOFTitle"/>
    <w:basedOn w:val="TOCTitle"/>
    <w:rsid w:val="00C670DE"/>
  </w:style>
  <w:style w:type="paragraph" w:styleId="TableofFigures">
    <w:name w:val="table of figures"/>
    <w:basedOn w:val="Normal"/>
    <w:next w:val="Normal"/>
    <w:semiHidden/>
    <w:rsid w:val="00C670DE"/>
    <w:pPr>
      <w:tabs>
        <w:tab w:val="right" w:leader="dot" w:pos="9072"/>
      </w:tabs>
      <w:ind w:left="970" w:hanging="403"/>
    </w:pPr>
    <w:rPr>
      <w:rFonts w:ascii="Times New Roman" w:hAnsi="Times New Roman"/>
      <w:b/>
    </w:rPr>
  </w:style>
  <w:style w:type="paragraph" w:styleId="ListNumber">
    <w:name w:val="List Number"/>
    <w:basedOn w:val="List"/>
    <w:rsid w:val="00C670DE"/>
    <w:pPr>
      <w:numPr>
        <w:numId w:val="10"/>
      </w:numPr>
    </w:pPr>
  </w:style>
  <w:style w:type="character" w:customStyle="1" w:styleId="WingdingSymbols">
    <w:name w:val="Wingding Symbols"/>
    <w:rsid w:val="00C670DE"/>
    <w:rPr>
      <w:rFonts w:ascii="Wingdings" w:hAnsi="Wingdings"/>
    </w:rPr>
  </w:style>
  <w:style w:type="paragraph" w:customStyle="1" w:styleId="TableHeading">
    <w:name w:val="Table Heading"/>
    <w:basedOn w:val="HeadingBase"/>
    <w:rsid w:val="00C670DE"/>
    <w:pPr>
      <w:keepLines/>
      <w:pBdr>
        <w:bottom w:val="single" w:sz="6" w:space="1" w:color="918585"/>
      </w:pBdr>
      <w:spacing w:before="240"/>
    </w:pPr>
  </w:style>
  <w:style w:type="character" w:customStyle="1" w:styleId="HotSpot">
    <w:name w:val="HotSpot"/>
    <w:rsid w:val="00C670DE"/>
    <w:rPr>
      <w:color w:val="0033CC"/>
      <w:u w:val="none"/>
    </w:rPr>
  </w:style>
  <w:style w:type="paragraph" w:customStyle="1" w:styleId="BodyTextRight">
    <w:name w:val="Body Text Right"/>
    <w:basedOn w:val="BodyText"/>
    <w:rsid w:val="00C670DE"/>
    <w:pPr>
      <w:spacing w:before="0" w:after="0"/>
      <w:jc w:val="right"/>
    </w:pPr>
  </w:style>
  <w:style w:type="paragraph" w:styleId="Index3">
    <w:name w:val="index 3"/>
    <w:basedOn w:val="ListNumber2"/>
    <w:next w:val="Normal"/>
    <w:semiHidden/>
    <w:rsid w:val="00C670DE"/>
    <w:pPr>
      <w:numPr>
        <w:numId w:val="0"/>
      </w:numPr>
      <w:tabs>
        <w:tab w:val="right" w:leader="dot" w:pos="4176"/>
      </w:tabs>
    </w:pPr>
  </w:style>
  <w:style w:type="paragraph" w:styleId="ListNumber2">
    <w:name w:val="List Number 2"/>
    <w:basedOn w:val="List2"/>
    <w:rsid w:val="00C670DE"/>
    <w:pPr>
      <w:numPr>
        <w:numId w:val="9"/>
      </w:numPr>
      <w:tabs>
        <w:tab w:val="clear" w:pos="1060"/>
      </w:tabs>
    </w:pPr>
  </w:style>
  <w:style w:type="paragraph" w:customStyle="1" w:styleId="MarginNote">
    <w:name w:val="Margin Note"/>
    <w:basedOn w:val="BodyText"/>
    <w:rsid w:val="00C67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0DE"/>
    <w:rPr>
      <w:sz w:val="32"/>
    </w:rPr>
  </w:style>
  <w:style w:type="paragraph" w:customStyle="1" w:styleId="HeadingProcedure">
    <w:name w:val="Heading Procedure"/>
    <w:basedOn w:val="HeadingBase"/>
    <w:next w:val="Normal"/>
    <w:rsid w:val="00C670DE"/>
    <w:pPr>
      <w:tabs>
        <w:tab w:val="left" w:pos="0"/>
      </w:tabs>
      <w:spacing w:before="120" w:after="60"/>
    </w:pPr>
    <w:rPr>
      <w:i/>
      <w:color w:val="918585"/>
      <w:sz w:val="22"/>
    </w:rPr>
  </w:style>
  <w:style w:type="paragraph" w:customStyle="1" w:styleId="TableBodyText">
    <w:name w:val="Table Body Text"/>
    <w:basedOn w:val="BodyText"/>
    <w:rsid w:val="00C670DE"/>
    <w:pPr>
      <w:spacing w:before="60" w:after="60"/>
    </w:pPr>
  </w:style>
  <w:style w:type="paragraph" w:styleId="ListContinue">
    <w:name w:val="List Continue"/>
    <w:basedOn w:val="List"/>
    <w:rsid w:val="00C670DE"/>
    <w:pPr>
      <w:ind w:firstLine="0"/>
    </w:pPr>
  </w:style>
  <w:style w:type="paragraph" w:customStyle="1" w:styleId="ListNote">
    <w:name w:val="List Note"/>
    <w:basedOn w:val="List"/>
    <w:rsid w:val="00C670DE"/>
    <w:pPr>
      <w:pBdr>
        <w:top w:val="single" w:sz="6" w:space="2" w:color="918585"/>
        <w:bottom w:val="single" w:sz="6" w:space="2" w:color="918585"/>
      </w:pBdr>
      <w:tabs>
        <w:tab w:val="left" w:pos="1021"/>
      </w:tabs>
      <w:ind w:firstLine="0"/>
    </w:pPr>
  </w:style>
  <w:style w:type="paragraph" w:customStyle="1" w:styleId="Warning">
    <w:name w:val="Warning"/>
    <w:basedOn w:val="BodyText"/>
    <w:rsid w:val="00C670DE"/>
    <w:pPr>
      <w:shd w:val="clear" w:color="auto" w:fill="D9D9D9"/>
      <w:tabs>
        <w:tab w:val="left" w:pos="992"/>
      </w:tabs>
      <w:ind w:left="119" w:right="119"/>
    </w:pPr>
    <w:rPr>
      <w:sz w:val="20"/>
    </w:rPr>
  </w:style>
  <w:style w:type="paragraph" w:customStyle="1" w:styleId="MarginIcons">
    <w:name w:val="Margin Icons"/>
    <w:basedOn w:val="BodyText"/>
    <w:rsid w:val="00C67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0DE"/>
    <w:rPr>
      <w:rFonts w:ascii="Courier New" w:hAnsi="Courier New"/>
    </w:rPr>
  </w:style>
  <w:style w:type="paragraph" w:customStyle="1" w:styleId="NoteBullet">
    <w:name w:val="Note Bullet"/>
    <w:basedOn w:val="Note"/>
    <w:rsid w:val="00C670DE"/>
    <w:pPr>
      <w:tabs>
        <w:tab w:val="clear" w:pos="680"/>
      </w:tabs>
      <w:spacing w:before="60" w:after="60"/>
    </w:pPr>
  </w:style>
  <w:style w:type="paragraph" w:customStyle="1" w:styleId="SubHeading2">
    <w:name w:val="SubHeading2"/>
    <w:basedOn w:val="HeadingBase"/>
    <w:rsid w:val="00C670DE"/>
    <w:pPr>
      <w:spacing w:before="240" w:after="60"/>
    </w:pPr>
    <w:rPr>
      <w:sz w:val="20"/>
    </w:rPr>
  </w:style>
  <w:style w:type="paragraph" w:customStyle="1" w:styleId="SubHeading1">
    <w:name w:val="SubHeading1"/>
    <w:basedOn w:val="HeadingBase"/>
    <w:rsid w:val="00C670DE"/>
    <w:pPr>
      <w:spacing w:before="240" w:after="60"/>
    </w:pPr>
    <w:rPr>
      <w:color w:val="918585"/>
      <w:sz w:val="22"/>
    </w:rPr>
  </w:style>
  <w:style w:type="paragraph" w:customStyle="1" w:styleId="SideHeading">
    <w:name w:val="Side Heading"/>
    <w:basedOn w:val="HeadingBase"/>
    <w:rsid w:val="00C67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0DE"/>
    <w:pPr>
      <w:tabs>
        <w:tab w:val="num" w:pos="360"/>
      </w:tabs>
    </w:pPr>
  </w:style>
  <w:style w:type="paragraph" w:styleId="PlainText">
    <w:name w:val="Plain Text"/>
    <w:basedOn w:val="Normal"/>
    <w:link w:val="PlainTextChar"/>
    <w:rsid w:val="00C670DE"/>
    <w:rPr>
      <w:sz w:val="20"/>
    </w:rPr>
  </w:style>
  <w:style w:type="character" w:customStyle="1" w:styleId="PlainTextChar">
    <w:name w:val="Plain Text Char"/>
    <w:basedOn w:val="DefaultParagraphFont"/>
    <w:link w:val="PlainText"/>
    <w:rsid w:val="00C670DE"/>
    <w:rPr>
      <w:rFonts w:ascii="Courier New" w:eastAsia="Times New Roman" w:hAnsi="Courier New" w:cs="Times New Roman"/>
      <w:sz w:val="20"/>
      <w:szCs w:val="20"/>
      <w:lang w:eastAsia="en-US"/>
    </w:rPr>
  </w:style>
  <w:style w:type="character" w:customStyle="1" w:styleId="MenuOption">
    <w:name w:val="Menu Option"/>
    <w:basedOn w:val="DefaultParagraphFont"/>
    <w:rsid w:val="00C670DE"/>
    <w:rPr>
      <w:b/>
      <w:smallCaps/>
    </w:rPr>
  </w:style>
  <w:style w:type="paragraph" w:customStyle="1" w:styleId="TableListNumber">
    <w:name w:val="Table List Number"/>
    <w:basedOn w:val="ListNumber"/>
    <w:rsid w:val="00C670DE"/>
    <w:pPr>
      <w:numPr>
        <w:numId w:val="0"/>
      </w:numPr>
    </w:pPr>
  </w:style>
  <w:style w:type="paragraph" w:styleId="TOC4">
    <w:name w:val="toc 4"/>
    <w:basedOn w:val="TOCBase"/>
    <w:next w:val="Normal"/>
    <w:semiHidden/>
    <w:rsid w:val="00C670DE"/>
    <w:pPr>
      <w:tabs>
        <w:tab w:val="right" w:leader="dot" w:pos="9071"/>
      </w:tabs>
      <w:ind w:left="1701"/>
    </w:pPr>
  </w:style>
  <w:style w:type="paragraph" w:customStyle="1" w:styleId="ListAlpha">
    <w:name w:val="List Alpha"/>
    <w:basedOn w:val="List"/>
    <w:rsid w:val="00C670DE"/>
    <w:pPr>
      <w:numPr>
        <w:numId w:val="8"/>
      </w:numPr>
    </w:pPr>
  </w:style>
  <w:style w:type="paragraph" w:customStyle="1" w:styleId="ListAlpha2">
    <w:name w:val="List Alpha 2"/>
    <w:basedOn w:val="List2"/>
    <w:rsid w:val="00C670DE"/>
    <w:pPr>
      <w:numPr>
        <w:numId w:val="7"/>
      </w:numPr>
    </w:pPr>
  </w:style>
  <w:style w:type="paragraph" w:styleId="List2">
    <w:name w:val="List 2"/>
    <w:basedOn w:val="BodyText"/>
    <w:rsid w:val="00C670DE"/>
    <w:pPr>
      <w:tabs>
        <w:tab w:val="left" w:pos="680"/>
      </w:tabs>
      <w:spacing w:before="60" w:after="60"/>
      <w:ind w:left="680" w:hanging="340"/>
    </w:pPr>
  </w:style>
  <w:style w:type="paragraph" w:styleId="List3">
    <w:name w:val="List 3"/>
    <w:basedOn w:val="BodyText"/>
    <w:rsid w:val="00C670DE"/>
    <w:pPr>
      <w:tabs>
        <w:tab w:val="left" w:pos="1021"/>
      </w:tabs>
      <w:spacing w:before="60" w:after="60"/>
      <w:ind w:left="1020" w:hanging="340"/>
    </w:pPr>
  </w:style>
  <w:style w:type="paragraph" w:styleId="List4">
    <w:name w:val="List 4"/>
    <w:basedOn w:val="BodyText"/>
    <w:rsid w:val="00C670DE"/>
    <w:pPr>
      <w:tabs>
        <w:tab w:val="left" w:pos="1361"/>
      </w:tabs>
      <w:spacing w:before="60" w:after="60"/>
      <w:ind w:left="1361" w:hanging="340"/>
    </w:pPr>
  </w:style>
  <w:style w:type="paragraph" w:styleId="List5">
    <w:name w:val="List 5"/>
    <w:basedOn w:val="BodyText"/>
    <w:rsid w:val="00C670DE"/>
    <w:pPr>
      <w:tabs>
        <w:tab w:val="left" w:pos="1701"/>
      </w:tabs>
      <w:spacing w:before="60" w:after="60"/>
      <w:ind w:left="1701" w:hanging="340"/>
    </w:pPr>
  </w:style>
  <w:style w:type="paragraph" w:styleId="ListBullet3">
    <w:name w:val="List Bullet 3"/>
    <w:basedOn w:val="List3"/>
    <w:rsid w:val="00C670DE"/>
    <w:pPr>
      <w:numPr>
        <w:numId w:val="14"/>
      </w:numPr>
      <w:tabs>
        <w:tab w:val="clear" w:pos="1021"/>
      </w:tabs>
      <w:ind w:left="1037" w:hanging="357"/>
    </w:pPr>
  </w:style>
  <w:style w:type="paragraph" w:styleId="ListBullet4">
    <w:name w:val="List Bullet 4"/>
    <w:basedOn w:val="List4"/>
    <w:rsid w:val="00C670DE"/>
    <w:pPr>
      <w:numPr>
        <w:numId w:val="2"/>
      </w:numPr>
    </w:pPr>
  </w:style>
  <w:style w:type="paragraph" w:styleId="ListBullet5">
    <w:name w:val="List Bullet 5"/>
    <w:basedOn w:val="List5"/>
    <w:rsid w:val="00C670DE"/>
    <w:pPr>
      <w:numPr>
        <w:numId w:val="3"/>
      </w:numPr>
    </w:pPr>
  </w:style>
  <w:style w:type="paragraph" w:styleId="ListContinue2">
    <w:name w:val="List Continue 2"/>
    <w:basedOn w:val="List2"/>
    <w:rsid w:val="00C670DE"/>
    <w:pPr>
      <w:ind w:firstLine="0"/>
    </w:pPr>
  </w:style>
  <w:style w:type="paragraph" w:styleId="ListContinue3">
    <w:name w:val="List Continue 3"/>
    <w:basedOn w:val="List3"/>
    <w:rsid w:val="00C670DE"/>
    <w:pPr>
      <w:ind w:left="1021" w:firstLine="0"/>
    </w:pPr>
  </w:style>
  <w:style w:type="paragraph" w:styleId="ListContinue4">
    <w:name w:val="List Continue 4"/>
    <w:basedOn w:val="List4"/>
    <w:rsid w:val="00C670DE"/>
    <w:pPr>
      <w:ind w:firstLine="0"/>
    </w:pPr>
  </w:style>
  <w:style w:type="paragraph" w:styleId="ListContinue5">
    <w:name w:val="List Continue 5"/>
    <w:basedOn w:val="List5"/>
    <w:rsid w:val="00C670DE"/>
    <w:pPr>
      <w:ind w:firstLine="0"/>
    </w:pPr>
  </w:style>
  <w:style w:type="paragraph" w:styleId="ListNumber3">
    <w:name w:val="List Number 3"/>
    <w:basedOn w:val="List3"/>
    <w:rsid w:val="00C670DE"/>
    <w:pPr>
      <w:numPr>
        <w:numId w:val="4"/>
      </w:numPr>
    </w:pPr>
  </w:style>
  <w:style w:type="paragraph" w:styleId="ListNumber4">
    <w:name w:val="List Number 4"/>
    <w:basedOn w:val="List4"/>
    <w:rsid w:val="00C670DE"/>
    <w:pPr>
      <w:numPr>
        <w:numId w:val="5"/>
      </w:numPr>
    </w:pPr>
  </w:style>
  <w:style w:type="paragraph" w:styleId="ListNumber5">
    <w:name w:val="List Number 5"/>
    <w:basedOn w:val="List5"/>
    <w:rsid w:val="00C670DE"/>
    <w:pPr>
      <w:numPr>
        <w:numId w:val="6"/>
      </w:numPr>
    </w:pPr>
  </w:style>
  <w:style w:type="paragraph" w:styleId="BlockText">
    <w:name w:val="Block Text"/>
    <w:basedOn w:val="Normal"/>
    <w:rsid w:val="00C670DE"/>
    <w:pPr>
      <w:spacing w:after="120"/>
      <w:ind w:left="1440" w:right="1440"/>
    </w:pPr>
  </w:style>
  <w:style w:type="character" w:customStyle="1" w:styleId="Subscript">
    <w:name w:val="Subscript"/>
    <w:basedOn w:val="DefaultParagraphFont"/>
    <w:rsid w:val="00C670DE"/>
    <w:rPr>
      <w:sz w:val="16"/>
      <w:vertAlign w:val="subscript"/>
    </w:rPr>
  </w:style>
  <w:style w:type="character" w:customStyle="1" w:styleId="Superscript">
    <w:name w:val="Superscript"/>
    <w:basedOn w:val="DefaultParagraphFont"/>
    <w:rsid w:val="00C670DE"/>
    <w:rPr>
      <w:sz w:val="16"/>
      <w:vertAlign w:val="superscript"/>
    </w:rPr>
  </w:style>
  <w:style w:type="character" w:customStyle="1" w:styleId="Symbols">
    <w:name w:val="Symbols"/>
    <w:basedOn w:val="DefaultParagraphFont"/>
    <w:rsid w:val="00C670DE"/>
    <w:rPr>
      <w:rFonts w:ascii="Symbol" w:hAnsi="Symbol"/>
    </w:rPr>
  </w:style>
  <w:style w:type="character" w:customStyle="1" w:styleId="MenuOptions">
    <w:name w:val="Menu Options"/>
    <w:basedOn w:val="DefaultParagraphFont"/>
    <w:rsid w:val="00C670DE"/>
    <w:rPr>
      <w:rFonts w:ascii="Arial Narrow" w:hAnsi="Arial Narrow"/>
      <w:smallCaps/>
    </w:rPr>
  </w:style>
  <w:style w:type="character" w:customStyle="1" w:styleId="Buttons">
    <w:name w:val="Buttons"/>
    <w:basedOn w:val="DefaultParagraphFont"/>
    <w:rsid w:val="00C670DE"/>
    <w:rPr>
      <w:b/>
    </w:rPr>
  </w:style>
  <w:style w:type="character" w:customStyle="1" w:styleId="Underlined">
    <w:name w:val="Underlined"/>
    <w:basedOn w:val="DefaultParagraphFont"/>
    <w:rsid w:val="00C670DE"/>
    <w:rPr>
      <w:u w:val="single"/>
    </w:rPr>
  </w:style>
  <w:style w:type="paragraph" w:customStyle="1" w:styleId="TableBodyTextRight">
    <w:name w:val="Table Body Text Right"/>
    <w:basedOn w:val="TableBodyText"/>
    <w:rsid w:val="00C670DE"/>
    <w:pPr>
      <w:widowControl w:val="0"/>
      <w:autoSpaceDE w:val="0"/>
      <w:autoSpaceDN w:val="0"/>
      <w:adjustRightInd w:val="0"/>
      <w:jc w:val="right"/>
    </w:pPr>
    <w:rPr>
      <w:rFonts w:cs="Arial"/>
      <w:szCs w:val="18"/>
    </w:rPr>
  </w:style>
  <w:style w:type="paragraph" w:customStyle="1" w:styleId="CopyrightText">
    <w:name w:val="Copyright Text"/>
    <w:basedOn w:val="BodyText"/>
    <w:rsid w:val="00C670DE"/>
    <w:rPr>
      <w:sz w:val="18"/>
    </w:rPr>
  </w:style>
  <w:style w:type="paragraph" w:customStyle="1" w:styleId="BodySmallRight">
    <w:name w:val="Body Small Right"/>
    <w:basedOn w:val="BodyTextRight"/>
    <w:rsid w:val="00C670DE"/>
    <w:rPr>
      <w:sz w:val="18"/>
      <w:szCs w:val="18"/>
    </w:rPr>
  </w:style>
  <w:style w:type="paragraph" w:customStyle="1" w:styleId="MarginEdition">
    <w:name w:val="Margin Edition"/>
    <w:basedOn w:val="MarginNote"/>
    <w:rsid w:val="00C670DE"/>
    <w:pPr>
      <w:spacing w:before="0" w:after="0"/>
    </w:pPr>
    <w:rPr>
      <w:rFonts w:ascii="Times New Roman" w:hAnsi="Times New Roman"/>
      <w:color w:val="999999"/>
    </w:rPr>
  </w:style>
  <w:style w:type="paragraph" w:customStyle="1" w:styleId="Spacer">
    <w:name w:val="Spacer"/>
    <w:basedOn w:val="Normal"/>
    <w:rsid w:val="00C670DE"/>
    <w:rPr>
      <w:sz w:val="2"/>
      <w:szCs w:val="2"/>
    </w:rPr>
  </w:style>
  <w:style w:type="character" w:customStyle="1" w:styleId="Small">
    <w:name w:val="Small"/>
    <w:basedOn w:val="DefaultParagraphFont"/>
    <w:rsid w:val="00C670DE"/>
    <w:rPr>
      <w:sz w:val="16"/>
    </w:rPr>
  </w:style>
  <w:style w:type="paragraph" w:customStyle="1" w:styleId="WideTable">
    <w:name w:val="Wide Table"/>
    <w:basedOn w:val="Normal"/>
    <w:rsid w:val="00C670DE"/>
    <w:pPr>
      <w:ind w:left="-1418"/>
    </w:pPr>
    <w:rPr>
      <w:sz w:val="2"/>
      <w:szCs w:val="2"/>
    </w:rPr>
  </w:style>
  <w:style w:type="character" w:styleId="PageNumber">
    <w:name w:val="page number"/>
    <w:basedOn w:val="DefaultParagraphFont"/>
    <w:rsid w:val="00C670DE"/>
  </w:style>
  <w:style w:type="paragraph" w:styleId="Quote">
    <w:name w:val="Quote"/>
    <w:basedOn w:val="Heading1"/>
    <w:link w:val="QuoteChar"/>
    <w:qFormat/>
    <w:rsid w:val="00C670DE"/>
    <w:rPr>
      <w:b w:val="0"/>
      <w:sz w:val="72"/>
      <w:szCs w:val="72"/>
      <w:lang w:val="en-NZ"/>
    </w:rPr>
  </w:style>
  <w:style w:type="character" w:customStyle="1" w:styleId="QuoteChar">
    <w:name w:val="Quote Char"/>
    <w:basedOn w:val="DefaultParagraphFont"/>
    <w:link w:val="Quote"/>
    <w:rsid w:val="00C67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0DE"/>
    <w:pPr>
      <w:pageBreakBefore/>
    </w:pPr>
  </w:style>
  <w:style w:type="paragraph" w:customStyle="1" w:styleId="Border">
    <w:name w:val="Border"/>
    <w:basedOn w:val="Normal"/>
    <w:qFormat/>
    <w:rsid w:val="00C67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0DE"/>
    <w:rPr>
      <w:b/>
      <w:bCs/>
      <w:i/>
      <w:iCs/>
      <w:color w:val="auto"/>
    </w:rPr>
  </w:style>
  <w:style w:type="paragraph" w:styleId="IntenseQuote">
    <w:name w:val="Intense Quote"/>
    <w:basedOn w:val="Normal"/>
    <w:next w:val="Normal"/>
    <w:link w:val="IntenseQuoteChar"/>
    <w:uiPriority w:val="30"/>
    <w:qFormat/>
    <w:rsid w:val="00C67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0DE"/>
    <w:rPr>
      <w:smallCaps/>
      <w:color w:val="auto"/>
      <w:u w:val="single"/>
    </w:rPr>
  </w:style>
  <w:style w:type="character" w:styleId="IntenseReference">
    <w:name w:val="Intense Reference"/>
    <w:basedOn w:val="DefaultParagraphFont"/>
    <w:uiPriority w:val="32"/>
    <w:qFormat/>
    <w:rsid w:val="00C670DE"/>
    <w:rPr>
      <w:b/>
      <w:bCs/>
      <w:smallCaps/>
      <w:color w:val="auto"/>
      <w:spacing w:val="5"/>
      <w:u w:val="single"/>
    </w:rPr>
  </w:style>
  <w:style w:type="paragraph" w:customStyle="1" w:styleId="2ColumnHeading">
    <w:name w:val="2Column Heading"/>
    <w:basedOn w:val="BodyText"/>
    <w:qFormat/>
    <w:rsid w:val="00C670DE"/>
    <w:pPr>
      <w:spacing w:after="60"/>
      <w:ind w:left="-2268"/>
    </w:pPr>
    <w:rPr>
      <w:b/>
    </w:rPr>
  </w:style>
  <w:style w:type="paragraph" w:customStyle="1" w:styleId="Heading1TOC">
    <w:name w:val="Heading1 TOC"/>
    <w:basedOn w:val="Normal"/>
    <w:qFormat/>
    <w:rsid w:val="00C670DE"/>
    <w:pPr>
      <w:spacing w:before="240" w:after="120"/>
    </w:pPr>
    <w:rPr>
      <w:rFonts w:ascii="Times New Roman" w:hAnsi="Times New Roman"/>
      <w:b/>
      <w:sz w:val="32"/>
    </w:rPr>
  </w:style>
  <w:style w:type="paragraph" w:customStyle="1" w:styleId="Heading2TOC">
    <w:name w:val="Heading2 TOC"/>
    <w:basedOn w:val="Normal"/>
    <w:qFormat/>
    <w:rsid w:val="00C670DE"/>
    <w:pPr>
      <w:spacing w:before="240" w:after="60"/>
    </w:pPr>
    <w:rPr>
      <w:rFonts w:ascii="Times New Roman" w:hAnsi="Times New Roman"/>
      <w:b/>
      <w:sz w:val="28"/>
    </w:rPr>
  </w:style>
  <w:style w:type="character" w:customStyle="1" w:styleId="Underline">
    <w:name w:val="Underline"/>
    <w:basedOn w:val="DefaultParagraphFont"/>
    <w:qFormat/>
    <w:rsid w:val="00C670DE"/>
    <w:rPr>
      <w:u w:val="single"/>
    </w:rPr>
  </w:style>
  <w:style w:type="paragraph" w:styleId="BalloonText">
    <w:name w:val="Balloon Text"/>
    <w:basedOn w:val="Normal"/>
    <w:link w:val="BalloonTextChar"/>
    <w:rsid w:val="00C670DE"/>
    <w:rPr>
      <w:rFonts w:ascii="Tahoma" w:hAnsi="Tahoma" w:cs="Tahoma"/>
      <w:sz w:val="16"/>
      <w:szCs w:val="16"/>
    </w:rPr>
  </w:style>
  <w:style w:type="character" w:customStyle="1" w:styleId="BalloonTextChar">
    <w:name w:val="Balloon Text Char"/>
    <w:basedOn w:val="DefaultParagraphFont"/>
    <w:link w:val="BalloonText"/>
    <w:rsid w:val="00C67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0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7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0DE"/>
    <w:rPr>
      <w:b/>
      <w:color w:val="660033"/>
      <w:spacing w:val="0"/>
    </w:rPr>
  </w:style>
  <w:style w:type="paragraph" w:customStyle="1" w:styleId="Nameditemlist">
    <w:name w:val="Named item list"/>
    <w:basedOn w:val="BodyText"/>
    <w:qFormat/>
    <w:rsid w:val="00C670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7030</Characters>
  <Application>Microsoft Office Word</Application>
  <DocSecurity>0</DocSecurity>
  <Lines>226</Lines>
  <Paragraphs>117</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LGALAND401A Apply the principles of ecologically sustainable development to council decisions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2012-10-05T15:57:00Z</dcterms:created>
  <dcterms:modified xsi:type="dcterms:W3CDTF">2012-10-05T15:57:00Z</dcterms:modified>
</cp:coreProperties>
</file>