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30F4" w:rsidP="009530F4">
      <w:pPr>
        <w:pStyle w:val="Title"/>
      </w:pPr>
      <w:r>
        <w:fldChar w:fldCharType="begin"/>
      </w:r>
      <w:r>
        <w:instrText xml:space="preserve"> TITLE   \* MERGEFORMAT </w:instrText>
      </w:r>
      <w:r>
        <w:fldChar w:fldCharType="separate"/>
      </w:r>
      <w:r>
        <w:t>LGAGOVA605A Develop an asset management strategy for the council</w:t>
      </w:r>
      <w:r>
        <w:fldChar w:fldCharType="end"/>
      </w:r>
    </w:p>
    <w:p w:rsidR="009530F4" w:rsidP="009530F4">
      <w:pPr>
        <w:pStyle w:val="Version"/>
        <w:sectPr w:rsidSect="007A34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A34B6" w:rsidP="007A34B6">
      <w:pPr>
        <w:pStyle w:val="SuperHeading"/>
      </w:pPr>
      <w:r w:rsidRPr="007A34B6">
        <w:t>LGAGOVA605A Develop an asset management strategy for the council</w:t>
      </w:r>
    </w:p>
    <w:p w:rsidR="00000000" w:rsidRPr="007A34B6" w:rsidP="007A34B6">
      <w:pPr>
        <w:pStyle w:val="SuperHeading"/>
      </w:pPr>
    </w:p>
    <w:p w:rsidR="00000000" w:rsidRPr="007A34B6" w:rsidP="007A34B6">
      <w:pPr>
        <w:pStyle w:val="Heading1"/>
      </w:pPr>
      <w:bookmarkStart w:id="1" w:name="O_443480"/>
      <w:bookmarkEnd w:id="1"/>
      <w:r w:rsidRPr="007A34B6">
        <w:t>Modification History</w:t>
      </w:r>
    </w:p>
    <w:p w:rsidR="00000000" w:rsidRPr="007A34B6" w:rsidP="007A34B6">
      <w:pPr>
        <w:pStyle w:val="BodyText"/>
      </w:pPr>
      <w:r w:rsidRPr="007A34B6">
        <w:t>LGAGOVA605A Release 2:</w:t>
      </w:r>
      <w:r w:rsidRPr="007A34B6">
        <w:tab/>
        <w:t>Layout adjusted.</w:t>
      </w:r>
    </w:p>
    <w:p w:rsidR="00000000" w:rsidRPr="007A34B6" w:rsidP="007A34B6">
      <w:pPr>
        <w:pStyle w:val="BodyText"/>
      </w:pPr>
      <w:r w:rsidRPr="007A34B6">
        <w:t>LGAGOVA605A Release 1:</w:t>
      </w:r>
      <w:r w:rsidRPr="007A34B6">
        <w:tab/>
        <w:t>Primary release.</w:t>
      </w:r>
    </w:p>
    <w:p w:rsidR="00000000" w:rsidRPr="007A34B6" w:rsidP="007A34B6">
      <w:pPr>
        <w:pStyle w:val="AllowPageBreak"/>
      </w:pPr>
    </w:p>
    <w:p w:rsidR="00000000" w:rsidRPr="007A34B6" w:rsidP="007A34B6">
      <w:pPr>
        <w:pStyle w:val="Heading1"/>
      </w:pPr>
      <w:bookmarkStart w:id="2" w:name="O_443476"/>
      <w:bookmarkEnd w:id="2"/>
      <w:r w:rsidRPr="007A34B6">
        <w:t>Unit Descriptor</w:t>
      </w:r>
    </w:p>
    <w:p w:rsidR="00000000" w:rsidRPr="007A34B6" w:rsidP="007A34B6">
      <w:pPr>
        <w:pStyle w:val="BodyText"/>
      </w:pPr>
      <w:r w:rsidRPr="007A34B6">
        <w:t>This unit cov</w:t>
      </w:r>
      <w:r w:rsidRPr="007A34B6">
        <w:t>ers coordinating the implementation of improved asset management practices in council.</w:t>
      </w:r>
    </w:p>
    <w:p w:rsidR="00000000" w:rsidRPr="007A34B6" w:rsidP="007A34B6">
      <w:pPr>
        <w:pStyle w:val="AllowPageBreak"/>
      </w:pPr>
    </w:p>
    <w:p w:rsidR="00000000" w:rsidRPr="007A34B6" w:rsidP="007A34B6">
      <w:pPr>
        <w:pStyle w:val="Heading1"/>
      </w:pPr>
      <w:bookmarkStart w:id="3" w:name="O_443489"/>
      <w:bookmarkEnd w:id="3"/>
      <w:r w:rsidRPr="007A34B6">
        <w:t>Application of the Unit</w:t>
      </w:r>
    </w:p>
    <w:p w:rsidR="00000000" w:rsidRPr="007A34B6" w:rsidP="007A34B6">
      <w:pPr>
        <w:pStyle w:val="BodyText"/>
      </w:pPr>
      <w:r w:rsidRPr="007A34B6">
        <w:t>This unit supports the attainment of skills and knowledge required for competent workplace performance in councils of all sizes.</w:t>
      </w:r>
      <w:r w:rsidRPr="007A34B6">
        <w:t xml:space="preserve"> Knowledge of the legislation and regulations within which councils must operate is essential. The unique nature of councils, as a tier of government directed by elected members and reflecting the needs of local communities, must be appropriately reflected</w:t>
      </w:r>
      <w:r w:rsidRPr="007A34B6">
        <w:t xml:space="preserve">. </w:t>
      </w:r>
    </w:p>
    <w:p w:rsidR="00000000" w:rsidRPr="007A34B6" w:rsidP="007A34B6">
      <w:pPr>
        <w:pStyle w:val="AllowPageBreak"/>
      </w:pPr>
    </w:p>
    <w:p w:rsidR="00000000" w:rsidRPr="007A34B6" w:rsidP="007A34B6">
      <w:pPr>
        <w:pStyle w:val="Heading1"/>
      </w:pPr>
      <w:bookmarkStart w:id="4" w:name="O_443481"/>
      <w:bookmarkEnd w:id="4"/>
      <w:r w:rsidRPr="007A34B6">
        <w:t>Licensing/Regulatory Information</w:t>
      </w:r>
    </w:p>
    <w:p w:rsidR="00000000" w:rsidRPr="007A34B6" w:rsidP="007A34B6">
      <w:pPr>
        <w:pStyle w:val="BodyText"/>
      </w:pPr>
      <w:r w:rsidRPr="007A34B6">
        <w:t>Not applicable.</w:t>
      </w:r>
    </w:p>
    <w:p w:rsidR="00000000" w:rsidRPr="007A34B6" w:rsidP="007A34B6">
      <w:pPr>
        <w:pStyle w:val="AllowPageBreak"/>
      </w:pPr>
    </w:p>
    <w:p w:rsidR="00000000" w:rsidRPr="007A34B6" w:rsidP="007A34B6">
      <w:pPr>
        <w:pStyle w:val="Heading1"/>
      </w:pPr>
      <w:bookmarkStart w:id="5" w:name="O_443479"/>
      <w:bookmarkEnd w:id="5"/>
      <w:r w:rsidRPr="007A34B6">
        <w:t>Pre-Requisites</w:t>
      </w:r>
    </w:p>
    <w:p w:rsidR="00000000" w:rsidRPr="007A34B6" w:rsidP="007A34B6">
      <w:pPr>
        <w:pStyle w:val="BodyText"/>
      </w:pPr>
      <w:r w:rsidRPr="007A34B6">
        <w:t xml:space="preserve">Not applicable. </w:t>
      </w:r>
    </w:p>
    <w:p w:rsidR="00000000" w:rsidRPr="007A34B6" w:rsidP="007A34B6">
      <w:pPr>
        <w:pStyle w:val="AllowPageBreak"/>
      </w:pPr>
    </w:p>
    <w:p w:rsidR="00000000" w:rsidRPr="007A34B6" w:rsidP="007A34B6">
      <w:pPr>
        <w:pStyle w:val="Heading1"/>
      </w:pPr>
      <w:bookmarkStart w:id="6" w:name="O_443484"/>
      <w:bookmarkEnd w:id="6"/>
      <w:r w:rsidRPr="007A34B6">
        <w:t>Employability Skills Information</w:t>
      </w:r>
    </w:p>
    <w:p w:rsidR="00000000" w:rsidRPr="007A34B6" w:rsidP="007A34B6">
      <w:pPr>
        <w:pStyle w:val="BodyText"/>
      </w:pPr>
      <w:r w:rsidRPr="007A34B6">
        <w:t>This unit contains employability skills.</w:t>
      </w:r>
    </w:p>
    <w:p w:rsidR="00000000" w:rsidRPr="007A34B6" w:rsidP="007A34B6">
      <w:pPr>
        <w:pStyle w:val="AllowPageBreak"/>
      </w:pPr>
    </w:p>
    <w:p w:rsidR="00000000" w:rsidRPr="007A34B6" w:rsidP="007A34B6">
      <w:pPr>
        <w:pStyle w:val="Heading1"/>
      </w:pPr>
      <w:bookmarkStart w:id="7" w:name="O_443485"/>
      <w:bookmarkEnd w:id="7"/>
      <w:r w:rsidRPr="007A34B6">
        <w:t>Elements and Performance Criteria Pre-Content</w:t>
      </w:r>
    </w:p>
    <w:tbl>
      <w:tblPr>
        <w:tblW w:w="0" w:type="auto"/>
        <w:tblLayout w:type="fixed"/>
        <w:tblCellMar>
          <w:left w:w="62" w:type="dxa"/>
          <w:right w:w="62" w:type="dxa"/>
        </w:tblCellMar>
        <w:tblLook w:val="0000"/>
      </w:tblPr>
      <w:tblGrid>
        <w:gridCol w:w="2700"/>
        <w:gridCol w:w="6228"/>
      </w:tblGrid>
      <w:tr w:rsidTr="009530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A34B6">
            <w:pPr>
              <w:pStyle w:val="BodyText"/>
              <w:rPr>
                <w:lang w:val="en-NZ"/>
              </w:rPr>
            </w:pPr>
            <w:r w:rsidRPr="007A34B6">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7A34B6" w:rsidP="007A34B6">
            <w:pPr>
              <w:pStyle w:val="BodyText"/>
            </w:pPr>
            <w:r w:rsidRPr="007A34B6">
              <w:t xml:space="preserve">Performance criteria describe the required performance needed to demonstrate achievement of the element.  Where </w:t>
            </w:r>
            <w:r w:rsidRPr="007A34B6">
              <w:rPr>
                <w:rStyle w:val="BoldandItalics"/>
              </w:rPr>
              <w:t>bold italicised</w:t>
            </w:r>
            <w:r w:rsidRPr="007A34B6">
              <w:t xml:space="preserve"> text is used, fur</w:t>
            </w:r>
            <w:r w:rsidRPr="007A34B6">
              <w:t>ther information is detailed in the Range Statement.  Assessment of performance is to be consistent with the Evidence Guide.</w:t>
            </w:r>
          </w:p>
        </w:tc>
      </w:tr>
    </w:tbl>
    <w:p w:rsidR="00000000" w:rsidRPr="007A34B6" w:rsidP="007A34B6">
      <w:pPr>
        <w:pStyle w:val="BodyText"/>
      </w:pPr>
    </w:p>
    <w:p w:rsidR="00000000" w:rsidRPr="007A34B6" w:rsidP="007A34B6">
      <w:pPr>
        <w:pStyle w:val="AllowPageBreak"/>
      </w:pPr>
    </w:p>
    <w:p w:rsidR="00000000" w:rsidRPr="007A34B6" w:rsidP="007A34B6">
      <w:pPr>
        <w:pStyle w:val="Heading1"/>
      </w:pPr>
      <w:bookmarkStart w:id="8" w:name="O_443486"/>
      <w:bookmarkEnd w:id="8"/>
      <w:r w:rsidRPr="007A34B6">
        <w:t>Elements and Performance Criteria</w:t>
      </w:r>
    </w:p>
    <w:tbl>
      <w:tblPr>
        <w:tblW w:w="0" w:type="auto"/>
        <w:tblLayout w:type="fixed"/>
        <w:tblCellMar>
          <w:left w:w="62" w:type="dxa"/>
          <w:right w:w="62" w:type="dxa"/>
        </w:tblCellMar>
        <w:tblLook w:val="0000"/>
      </w:tblPr>
      <w:tblGrid>
        <w:gridCol w:w="2700"/>
        <w:gridCol w:w="6228"/>
      </w:tblGrid>
      <w:tr w:rsidTr="009530F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34B6" w:rsidP="007A34B6">
            <w:pPr>
              <w:pStyle w:val="BodyText"/>
            </w:pPr>
            <w:r w:rsidRPr="007A34B6">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7A34B6">
            <w:pPr>
              <w:pStyle w:val="BodyText"/>
              <w:rPr>
                <w:lang w:val="en-NZ"/>
              </w:rPr>
            </w:pPr>
            <w:r w:rsidRPr="007A34B6">
              <w:rPr>
                <w:rStyle w:val="SpecialBold"/>
              </w:rPr>
              <w:t>PERFORMANCE CRITERIA</w:t>
            </w:r>
          </w:p>
        </w:tc>
      </w:tr>
      <w:tr w:rsidTr="009530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A34B6">
            <w:pPr>
              <w:pStyle w:val="List"/>
              <w:rPr>
                <w:lang w:val="en-NZ"/>
              </w:rPr>
            </w:pPr>
            <w:r w:rsidRPr="007A34B6">
              <w:t>1</w:t>
            </w:r>
            <w:r w:rsidRPr="007A34B6">
              <w:tab/>
            </w:r>
            <w:r w:rsidRPr="007A34B6">
              <w:rPr>
                <w:rStyle w:val="SpecialBold"/>
              </w:rPr>
              <w:t>Coordinate an asset management team</w:t>
            </w:r>
          </w:p>
        </w:tc>
        <w:tc>
          <w:tcPr>
            <w:tcW w:w="6228" w:type="dxa"/>
            <w:tcBorders>
              <w:top w:val="nil"/>
              <w:left w:val="nil"/>
              <w:bottom w:val="nil"/>
              <w:right w:val="nil"/>
            </w:tcBorders>
            <w:tcMar>
              <w:top w:w="0" w:type="dxa"/>
              <w:left w:w="62" w:type="dxa"/>
              <w:bottom w:w="0" w:type="dxa"/>
              <w:right w:w="62" w:type="dxa"/>
            </w:tcMar>
          </w:tcPr>
          <w:p w:rsidR="00000000" w:rsidRPr="007A34B6" w:rsidP="007A34B6">
            <w:pPr>
              <w:pStyle w:val="List"/>
            </w:pPr>
            <w:r w:rsidRPr="007A34B6">
              <w:t>1.1</w:t>
            </w:r>
            <w:r w:rsidRPr="007A34B6">
              <w:tab/>
            </w:r>
            <w:r w:rsidRPr="007A34B6">
              <w:t xml:space="preserve">Multidisciplinary team or liaison structure is established as appropriate to develop and review corporate policy, specific objectives and guidelines for asset management. </w:t>
            </w:r>
          </w:p>
          <w:p w:rsidR="00000000" w:rsidRPr="007A34B6" w:rsidP="007A34B6">
            <w:pPr>
              <w:pStyle w:val="List"/>
            </w:pPr>
            <w:r w:rsidRPr="007A34B6">
              <w:t>1.2</w:t>
            </w:r>
            <w:r w:rsidRPr="007A34B6">
              <w:tab/>
              <w:t>Membership of team or structure acknowledges requirements for technical, financi</w:t>
            </w:r>
            <w:r w:rsidRPr="007A34B6">
              <w:t xml:space="preserve">al, economic, social and political impacts of asset management strategies. </w:t>
            </w:r>
          </w:p>
          <w:p w:rsidR="00000000" w:rsidRPr="007A34B6" w:rsidP="007A34B6">
            <w:pPr>
              <w:pStyle w:val="List"/>
            </w:pPr>
            <w:r w:rsidRPr="007A34B6">
              <w:t>1.3</w:t>
            </w:r>
            <w:r w:rsidRPr="007A34B6">
              <w:tab/>
              <w:t xml:space="preserve">Membership of team or structure is regularly reviewed to ensure that it remains appropriate to current requirements. </w:t>
            </w:r>
          </w:p>
          <w:p w:rsidR="00000000" w:rsidP="007A34B6">
            <w:pPr>
              <w:pStyle w:val="List"/>
              <w:rPr>
                <w:lang w:val="en-NZ"/>
              </w:rPr>
            </w:pPr>
            <w:r w:rsidRPr="007A34B6">
              <w:t>1.4</w:t>
            </w:r>
            <w:r w:rsidRPr="007A34B6">
              <w:tab/>
              <w:t>Regular communication is maintained through meetings o</w:t>
            </w:r>
            <w:r w:rsidRPr="007A34B6">
              <w:t xml:space="preserve">r other appropriate media to ensure two-way flow of information and ideas. </w:t>
            </w:r>
          </w:p>
        </w:tc>
      </w:tr>
      <w:tr w:rsidTr="009530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A34B6">
            <w:pPr>
              <w:pStyle w:val="List"/>
              <w:rPr>
                <w:lang w:val="en-NZ"/>
              </w:rPr>
            </w:pPr>
            <w:r w:rsidRPr="007A34B6">
              <w:t>2</w:t>
            </w:r>
            <w:r w:rsidRPr="007A34B6">
              <w:tab/>
            </w:r>
            <w:r w:rsidRPr="007A34B6">
              <w:rPr>
                <w:rStyle w:val="SpecialBold"/>
              </w:rPr>
              <w:t>Evaluate current status of asset management activities</w:t>
            </w:r>
          </w:p>
        </w:tc>
        <w:tc>
          <w:tcPr>
            <w:tcW w:w="6228" w:type="dxa"/>
            <w:tcBorders>
              <w:top w:val="nil"/>
              <w:left w:val="nil"/>
              <w:bottom w:val="nil"/>
              <w:right w:val="nil"/>
            </w:tcBorders>
            <w:tcMar>
              <w:top w:w="0" w:type="dxa"/>
              <w:left w:w="62" w:type="dxa"/>
              <w:bottom w:w="0" w:type="dxa"/>
              <w:right w:w="62" w:type="dxa"/>
            </w:tcMar>
          </w:tcPr>
          <w:p w:rsidR="00000000" w:rsidRPr="007A34B6" w:rsidP="007A34B6">
            <w:pPr>
              <w:pStyle w:val="List"/>
            </w:pPr>
            <w:r w:rsidRPr="007A34B6">
              <w:t>2.1</w:t>
            </w:r>
            <w:r w:rsidRPr="007A34B6">
              <w:tab/>
              <w:t>Current asset management activities are ascertained and assessed against best practice options to identify strengths a</w:t>
            </w:r>
            <w:r w:rsidRPr="007A34B6">
              <w:t xml:space="preserve">nd weaknesses. </w:t>
            </w:r>
          </w:p>
          <w:p w:rsidR="00000000" w:rsidRPr="007A34B6" w:rsidP="007A34B6">
            <w:pPr>
              <w:pStyle w:val="List"/>
            </w:pPr>
            <w:r w:rsidRPr="007A34B6">
              <w:t>2.2</w:t>
            </w:r>
            <w:r w:rsidRPr="007A34B6">
              <w:tab/>
              <w:t xml:space="preserve">Current information systems supporting strategic planning and maintenance of operating functions are assessed to determine support systems necessary for future requirements and the effort required to upgrade systems. </w:t>
            </w:r>
          </w:p>
          <w:p w:rsidR="00000000" w:rsidP="007A34B6">
            <w:pPr>
              <w:pStyle w:val="List"/>
              <w:rPr>
                <w:lang w:val="en-NZ"/>
              </w:rPr>
            </w:pPr>
            <w:r w:rsidRPr="007A34B6">
              <w:t>2.3</w:t>
            </w:r>
            <w:r w:rsidRPr="007A34B6">
              <w:tab/>
              <w:t>Output require</w:t>
            </w:r>
            <w:r w:rsidRPr="007A34B6">
              <w:t xml:space="preserve">d to achieve organisational asset management objectives for different asset groups is determined. </w:t>
            </w:r>
          </w:p>
        </w:tc>
      </w:tr>
      <w:tr w:rsidTr="009530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A34B6">
            <w:pPr>
              <w:pStyle w:val="List"/>
              <w:rPr>
                <w:lang w:val="en-NZ"/>
              </w:rPr>
            </w:pPr>
            <w:r w:rsidRPr="007A34B6">
              <w:t>3</w:t>
            </w:r>
            <w:r w:rsidRPr="007A34B6">
              <w:tab/>
            </w:r>
            <w:r w:rsidRPr="007A34B6">
              <w:rPr>
                <w:rStyle w:val="SpecialBold"/>
              </w:rPr>
              <w:t>Determine asset management strategy in consultation with team</w:t>
            </w:r>
          </w:p>
        </w:tc>
        <w:tc>
          <w:tcPr>
            <w:tcW w:w="6228" w:type="dxa"/>
            <w:tcBorders>
              <w:top w:val="nil"/>
              <w:left w:val="nil"/>
              <w:bottom w:val="nil"/>
              <w:right w:val="nil"/>
            </w:tcBorders>
            <w:tcMar>
              <w:top w:w="0" w:type="dxa"/>
              <w:left w:w="62" w:type="dxa"/>
              <w:bottom w:w="0" w:type="dxa"/>
              <w:right w:w="62" w:type="dxa"/>
            </w:tcMar>
          </w:tcPr>
          <w:p w:rsidR="00000000" w:rsidRPr="007A34B6" w:rsidP="007A34B6">
            <w:pPr>
              <w:pStyle w:val="List"/>
            </w:pPr>
            <w:r w:rsidRPr="007A34B6">
              <w:t>3.1</w:t>
            </w:r>
            <w:r w:rsidRPr="007A34B6">
              <w:tab/>
              <w:t>Asset management strategy is developed to meet council's specific objectives for managem</w:t>
            </w:r>
            <w:r w:rsidRPr="007A34B6">
              <w:t>ent of assets.</w:t>
            </w:r>
          </w:p>
          <w:p w:rsidR="00000000" w:rsidRPr="007A34B6" w:rsidP="007A34B6">
            <w:pPr>
              <w:pStyle w:val="List"/>
            </w:pPr>
            <w:r w:rsidRPr="007A34B6">
              <w:t>3.2</w:t>
            </w:r>
            <w:r w:rsidRPr="007A34B6">
              <w:tab/>
              <w:t xml:space="preserve">Asset management strategy is linked to corporate plan to reflect corporate goals. </w:t>
            </w:r>
          </w:p>
          <w:p w:rsidR="00000000" w:rsidRPr="007A34B6" w:rsidP="007A34B6">
            <w:pPr>
              <w:pStyle w:val="List"/>
            </w:pPr>
            <w:r w:rsidRPr="007A34B6">
              <w:t>3.3</w:t>
            </w:r>
            <w:r w:rsidRPr="007A34B6">
              <w:tab/>
              <w:t xml:space="preserve">Asset management strategy is documented and distributed to chief executive officer/council for endorsement. </w:t>
            </w:r>
          </w:p>
          <w:p w:rsidR="00000000" w:rsidRPr="007A34B6" w:rsidP="007A34B6">
            <w:pPr>
              <w:pStyle w:val="List"/>
            </w:pPr>
            <w:r w:rsidRPr="007A34B6">
              <w:t>3.4</w:t>
            </w:r>
            <w:r w:rsidRPr="007A34B6">
              <w:tab/>
              <w:t>Justifiable resourcing requirements a</w:t>
            </w:r>
            <w:r w:rsidRPr="007A34B6">
              <w:t xml:space="preserve">re determined and availability is confirmed to ensure adequate resourcing. </w:t>
            </w:r>
          </w:p>
          <w:p w:rsidR="00000000" w:rsidRPr="007A34B6" w:rsidP="007A34B6">
            <w:pPr>
              <w:pStyle w:val="List"/>
            </w:pPr>
            <w:r w:rsidRPr="007A34B6">
              <w:t>3.5</w:t>
            </w:r>
            <w:r w:rsidRPr="007A34B6">
              <w:tab/>
              <w:t xml:space="preserve">Clear sets of objectives and achievable goals are defined that are compatible with the level of commitment and support of the organisation. </w:t>
            </w:r>
          </w:p>
          <w:p w:rsidR="00000000" w:rsidRPr="007A34B6" w:rsidP="007A34B6">
            <w:pPr>
              <w:pStyle w:val="List"/>
            </w:pPr>
            <w:r w:rsidRPr="007A34B6">
              <w:t>3.6</w:t>
            </w:r>
            <w:r w:rsidRPr="007A34B6">
              <w:tab/>
            </w:r>
            <w:r w:rsidRPr="007A34B6">
              <w:t xml:space="preserve"> Plans are developed that enable council to know immediate, medium and long-term strategies for infrastructure and service delivery to meet customers' present and likely future requirements. </w:t>
            </w:r>
          </w:p>
          <w:p w:rsidR="00000000" w:rsidP="007A34B6">
            <w:pPr>
              <w:pStyle w:val="List"/>
              <w:rPr>
                <w:lang w:val="en-NZ"/>
              </w:rPr>
            </w:pPr>
            <w:r w:rsidRPr="007A34B6">
              <w:t>3.7</w:t>
            </w:r>
            <w:r w:rsidRPr="007A34B6">
              <w:tab/>
              <w:t>Corporate obligations and business unit responsibilities are</w:t>
            </w:r>
            <w:r w:rsidRPr="007A34B6">
              <w:t xml:space="preserve"> fully considered in developing plans, to ensure asset management team does not infringe unduly on the autonomy of independent business units. </w:t>
            </w:r>
          </w:p>
        </w:tc>
      </w:tr>
      <w:tr w:rsidTr="009530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A34B6">
            <w:pPr>
              <w:pStyle w:val="List"/>
              <w:rPr>
                <w:lang w:val="en-NZ"/>
              </w:rPr>
            </w:pPr>
            <w:r w:rsidRPr="007A34B6">
              <w:t>4</w:t>
            </w:r>
            <w:r w:rsidRPr="007A34B6">
              <w:tab/>
            </w:r>
            <w:r w:rsidRPr="007A34B6">
              <w:rPr>
                <w:rStyle w:val="SpecialBold"/>
              </w:rPr>
              <w:t xml:space="preserve">Develop policies and </w:t>
            </w:r>
            <w:r w:rsidRPr="007A34B6">
              <w:rPr>
                <w:rStyle w:val="SpecialBold"/>
              </w:rPr>
              <w:t>guidelines</w:t>
            </w:r>
          </w:p>
        </w:tc>
        <w:tc>
          <w:tcPr>
            <w:tcW w:w="6228" w:type="dxa"/>
            <w:tcBorders>
              <w:top w:val="nil"/>
              <w:left w:val="nil"/>
              <w:bottom w:val="nil"/>
              <w:right w:val="nil"/>
            </w:tcBorders>
            <w:tcMar>
              <w:top w:w="0" w:type="dxa"/>
              <w:left w:w="62" w:type="dxa"/>
              <w:bottom w:w="0" w:type="dxa"/>
              <w:right w:w="62" w:type="dxa"/>
            </w:tcMar>
          </w:tcPr>
          <w:p w:rsidR="00000000" w:rsidRPr="007A34B6" w:rsidP="007A34B6">
            <w:pPr>
              <w:pStyle w:val="List"/>
            </w:pPr>
            <w:r w:rsidRPr="007A34B6">
              <w:t>4.1</w:t>
            </w:r>
            <w:r w:rsidRPr="007A34B6">
              <w:tab/>
              <w:t xml:space="preserve">Clear policies and guidelines are produced that outline the </w:t>
            </w:r>
            <w:r w:rsidRPr="007A34B6">
              <w:t>framework wit</w:t>
            </w:r>
            <w:r w:rsidRPr="007A34B6">
              <w:t xml:space="preserve">hin which the various organisational units operate. </w:t>
            </w:r>
          </w:p>
          <w:p w:rsidR="00000000" w:rsidRPr="007A34B6" w:rsidP="007A34B6">
            <w:pPr>
              <w:pStyle w:val="List"/>
            </w:pPr>
            <w:r w:rsidRPr="007A34B6">
              <w:t>4.2</w:t>
            </w:r>
            <w:r w:rsidRPr="007A34B6">
              <w:tab/>
              <w:t xml:space="preserve">Policies and guidelines are produced to guide the effective implementation and maintenance of records systems. </w:t>
            </w:r>
          </w:p>
          <w:p w:rsidR="00000000" w:rsidP="007A34B6">
            <w:pPr>
              <w:pStyle w:val="List"/>
              <w:rPr>
                <w:lang w:val="en-NZ"/>
              </w:rPr>
            </w:pPr>
            <w:r w:rsidRPr="007A34B6">
              <w:t>4.3</w:t>
            </w:r>
            <w:r w:rsidRPr="007A34B6">
              <w:tab/>
              <w:t xml:space="preserve">Reporting requirements are set. </w:t>
            </w:r>
          </w:p>
        </w:tc>
      </w:tr>
      <w:tr w:rsidTr="009530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A34B6">
            <w:pPr>
              <w:pStyle w:val="List"/>
              <w:rPr>
                <w:lang w:val="en-NZ"/>
              </w:rPr>
            </w:pPr>
            <w:r w:rsidRPr="007A34B6">
              <w:t>5</w:t>
            </w:r>
            <w:r w:rsidRPr="007A34B6">
              <w:tab/>
            </w:r>
            <w:r w:rsidRPr="007A34B6">
              <w:rPr>
                <w:rStyle w:val="SpecialBold"/>
              </w:rPr>
              <w:t>Prioritise implementation program</w:t>
            </w:r>
          </w:p>
        </w:tc>
        <w:tc>
          <w:tcPr>
            <w:tcW w:w="6228" w:type="dxa"/>
            <w:tcBorders>
              <w:top w:val="nil"/>
              <w:left w:val="nil"/>
              <w:bottom w:val="nil"/>
              <w:right w:val="nil"/>
            </w:tcBorders>
            <w:tcMar>
              <w:top w:w="0" w:type="dxa"/>
              <w:left w:w="62" w:type="dxa"/>
              <w:bottom w:w="0" w:type="dxa"/>
              <w:right w:w="62" w:type="dxa"/>
            </w:tcMar>
          </w:tcPr>
          <w:p w:rsidR="00000000" w:rsidRPr="007A34B6" w:rsidP="007A34B6">
            <w:pPr>
              <w:pStyle w:val="List"/>
            </w:pPr>
            <w:r w:rsidRPr="007A34B6">
              <w:t>5.1</w:t>
            </w:r>
            <w:r w:rsidRPr="007A34B6">
              <w:tab/>
              <w:t>A plan fo</w:t>
            </w:r>
            <w:r w:rsidRPr="007A34B6">
              <w:t xml:space="preserve">r the introduction of asset management program or system is developed in line with statutory requirements to ensure logical and structured implementation. </w:t>
            </w:r>
          </w:p>
          <w:p w:rsidR="00000000" w:rsidRPr="007A34B6" w:rsidP="007A34B6">
            <w:pPr>
              <w:pStyle w:val="List"/>
            </w:pPr>
            <w:r w:rsidRPr="007A34B6">
              <w:t>5.2</w:t>
            </w:r>
            <w:r w:rsidRPr="007A34B6">
              <w:tab/>
              <w:t>Selection of outside consultants to assist in ensuring effectiveness of asset management program</w:t>
            </w:r>
            <w:r w:rsidRPr="007A34B6">
              <w:t xml:space="preserve"> is based on predetermined selection criteria. </w:t>
            </w:r>
          </w:p>
          <w:p w:rsidR="00000000" w:rsidP="007A34B6">
            <w:pPr>
              <w:pStyle w:val="List"/>
              <w:rPr>
                <w:lang w:val="en-NZ"/>
              </w:rPr>
            </w:pPr>
            <w:r w:rsidRPr="007A34B6">
              <w:t>5.3</w:t>
            </w:r>
            <w:r w:rsidRPr="007A34B6">
              <w:tab/>
              <w:t xml:space="preserve">Program priorities based on need and cost/benefits, are set or specific objectives are established against a time frame. </w:t>
            </w:r>
          </w:p>
        </w:tc>
      </w:tr>
      <w:tr w:rsidTr="009530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A34B6">
            <w:pPr>
              <w:pStyle w:val="List"/>
              <w:rPr>
                <w:lang w:val="en-NZ"/>
              </w:rPr>
            </w:pPr>
            <w:r w:rsidRPr="007A34B6">
              <w:t>6</w:t>
            </w:r>
            <w:r w:rsidRPr="007A34B6">
              <w:tab/>
            </w:r>
            <w:r w:rsidRPr="007A34B6">
              <w:rPr>
                <w:rStyle w:val="SpecialBold"/>
              </w:rPr>
              <w:t>Determine asset classification and identification</w:t>
            </w:r>
          </w:p>
        </w:tc>
        <w:tc>
          <w:tcPr>
            <w:tcW w:w="6228" w:type="dxa"/>
            <w:tcBorders>
              <w:top w:val="nil"/>
              <w:left w:val="nil"/>
              <w:bottom w:val="nil"/>
              <w:right w:val="nil"/>
            </w:tcBorders>
            <w:tcMar>
              <w:top w:w="0" w:type="dxa"/>
              <w:left w:w="62" w:type="dxa"/>
              <w:bottom w:w="0" w:type="dxa"/>
              <w:right w:w="62" w:type="dxa"/>
            </w:tcMar>
          </w:tcPr>
          <w:p w:rsidR="00000000" w:rsidRPr="007A34B6" w:rsidP="007A34B6">
            <w:pPr>
              <w:pStyle w:val="List"/>
            </w:pPr>
            <w:r w:rsidRPr="007A34B6">
              <w:t>6.1</w:t>
            </w:r>
            <w:r w:rsidRPr="007A34B6">
              <w:tab/>
              <w:t>Format for asset register</w:t>
            </w:r>
            <w:r w:rsidRPr="007A34B6">
              <w:t xml:space="preserve"> is determined based on expected immediate and future objectives. </w:t>
            </w:r>
          </w:p>
          <w:p w:rsidR="00000000" w:rsidRPr="007A34B6" w:rsidP="007A34B6">
            <w:pPr>
              <w:pStyle w:val="List"/>
            </w:pPr>
            <w:r w:rsidRPr="007A34B6">
              <w:t>6.2</w:t>
            </w:r>
            <w:r w:rsidRPr="007A34B6">
              <w:tab/>
              <w:t xml:space="preserve">Materiality thresholds are determined. </w:t>
            </w:r>
          </w:p>
          <w:p w:rsidR="00000000" w:rsidRPr="007A34B6" w:rsidP="007A34B6">
            <w:pPr>
              <w:pStyle w:val="List"/>
            </w:pPr>
            <w:r w:rsidRPr="007A34B6">
              <w:t xml:space="preserve">6.3.A classification system is selected that reflects asset accounting and asset management needs of the organisation. </w:t>
            </w:r>
          </w:p>
          <w:p w:rsidR="00000000" w:rsidRPr="007A34B6" w:rsidP="007A34B6">
            <w:pPr>
              <w:pStyle w:val="List"/>
            </w:pPr>
            <w:r w:rsidRPr="007A34B6">
              <w:t>6.4</w:t>
            </w:r>
            <w:r w:rsidRPr="007A34B6">
              <w:tab/>
              <w:t>Classification system</w:t>
            </w:r>
            <w:r w:rsidRPr="007A34B6">
              <w:t xml:space="preserve"> selected is compatible with existing or proposed computer system and is capable of integration with other corporate systems. </w:t>
            </w:r>
          </w:p>
          <w:p w:rsidR="00000000" w:rsidRPr="007A34B6" w:rsidP="007A34B6">
            <w:pPr>
              <w:pStyle w:val="List"/>
            </w:pPr>
            <w:r w:rsidRPr="007A34B6">
              <w:t>6.5</w:t>
            </w:r>
            <w:r w:rsidRPr="007A34B6">
              <w:tab/>
              <w:t xml:space="preserve">Numbering system is selected that suits the users. </w:t>
            </w:r>
          </w:p>
          <w:p w:rsidR="00000000" w:rsidRPr="007A34B6" w:rsidP="007A34B6">
            <w:pPr>
              <w:pStyle w:val="List"/>
            </w:pPr>
            <w:r w:rsidRPr="007A34B6">
              <w:t>6.6</w:t>
            </w:r>
            <w:r w:rsidRPr="007A34B6">
              <w:tab/>
              <w:t>Rules and guidelines for unique number creation are established and d</w:t>
            </w:r>
            <w:r w:rsidRPr="007A34B6">
              <w:t xml:space="preserve">ata entry fields are set up for each data type. </w:t>
            </w:r>
          </w:p>
        </w:tc>
      </w:tr>
    </w:tbl>
    <w:p w:rsidR="00000000" w:rsidRPr="007A34B6" w:rsidP="007A34B6">
      <w:pPr>
        <w:pStyle w:val="BodyText"/>
      </w:pPr>
    </w:p>
    <w:p w:rsidR="00000000" w:rsidRPr="007A34B6" w:rsidP="007A34B6">
      <w:pPr>
        <w:pStyle w:val="AllowPageBreak"/>
      </w:pPr>
    </w:p>
    <w:p w:rsidR="00000000" w:rsidRPr="007A34B6" w:rsidP="007A34B6">
      <w:pPr>
        <w:pStyle w:val="Heading1"/>
      </w:pPr>
      <w:bookmarkStart w:id="9" w:name="O_443477"/>
      <w:bookmarkEnd w:id="9"/>
      <w:r w:rsidRPr="007A34B6">
        <w:t>Required Skills and Knowledge</w:t>
      </w:r>
    </w:p>
    <w:tbl>
      <w:tblPr>
        <w:tblW w:w="0" w:type="auto"/>
        <w:tblLayout w:type="fixed"/>
        <w:tblCellMar>
          <w:left w:w="62" w:type="dxa"/>
          <w:right w:w="62" w:type="dxa"/>
        </w:tblCellMar>
        <w:tblLook w:val="0000"/>
      </w:tblPr>
      <w:tblGrid>
        <w:gridCol w:w="8928"/>
      </w:tblGrid>
      <w:tr w:rsidTr="009530F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A34B6">
            <w:pPr>
              <w:pStyle w:val="BodyText"/>
              <w:rPr>
                <w:lang w:val="en-NZ"/>
              </w:rPr>
            </w:pPr>
            <w:r w:rsidRPr="007A34B6">
              <w:t>This describes the essential skills and knowledge and their level, required for this unit</w:t>
            </w:r>
          </w:p>
        </w:tc>
      </w:tr>
      <w:tr w:rsidTr="009530F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A34B6">
            <w:pPr>
              <w:pStyle w:val="BodyText"/>
              <w:rPr>
                <w:lang w:val="en-NZ"/>
              </w:rPr>
            </w:pPr>
            <w:r w:rsidRPr="007A34B6">
              <w:rPr>
                <w:rStyle w:val="SpecialBold"/>
              </w:rPr>
              <w:t>Required Skills</w:t>
            </w:r>
          </w:p>
        </w:tc>
      </w:tr>
      <w:tr w:rsidTr="009530F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7A34B6" w:rsidP="007A34B6">
            <w:pPr>
              <w:pStyle w:val="ListBullet"/>
            </w:pPr>
            <w:r w:rsidRPr="007A34B6">
              <w:t xml:space="preserve">conducting and reporting on meetings </w:t>
            </w:r>
          </w:p>
          <w:p w:rsidR="00000000" w:rsidRPr="007A34B6" w:rsidP="007A34B6">
            <w:pPr>
              <w:pStyle w:val="ListBullet"/>
            </w:pPr>
            <w:r w:rsidRPr="007A34B6">
              <w:t>commu</w:t>
            </w:r>
            <w:r w:rsidRPr="007A34B6">
              <w:t xml:space="preserve">nicating issues and decisions verbally and in writing </w:t>
            </w:r>
          </w:p>
          <w:p w:rsidR="00000000" w:rsidRPr="007A34B6" w:rsidP="007A34B6">
            <w:pPr>
              <w:pStyle w:val="ListBullet"/>
            </w:pPr>
            <w:r w:rsidRPr="007A34B6">
              <w:t xml:space="preserve">evaluating </w:t>
            </w:r>
          </w:p>
          <w:p w:rsidR="00000000" w:rsidP="007A34B6">
            <w:pPr>
              <w:pStyle w:val="ListBullet"/>
              <w:rPr>
                <w:lang w:val="en-NZ"/>
              </w:rPr>
            </w:pPr>
            <w:r w:rsidRPr="007A34B6">
              <w:t>management and coordination</w:t>
            </w:r>
          </w:p>
        </w:tc>
      </w:tr>
      <w:tr w:rsidTr="009530F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A34B6">
            <w:pPr>
              <w:pStyle w:val="BodyText"/>
              <w:rPr>
                <w:lang w:val="en-NZ"/>
              </w:rPr>
            </w:pPr>
            <w:r w:rsidRPr="007A34B6">
              <w:rPr>
                <w:rStyle w:val="SpecialBold"/>
              </w:rPr>
              <w:t>Required Knowledge</w:t>
            </w:r>
          </w:p>
        </w:tc>
      </w:tr>
      <w:tr w:rsidTr="009530F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7A34B6" w:rsidP="007A34B6">
            <w:pPr>
              <w:pStyle w:val="ListBullet"/>
            </w:pPr>
            <w:r w:rsidRPr="007A34B6">
              <w:t xml:space="preserve">benefits of asset management </w:t>
            </w:r>
          </w:p>
          <w:p w:rsidR="00000000" w:rsidRPr="007A34B6" w:rsidP="007A34B6">
            <w:pPr>
              <w:pStyle w:val="ListBullet"/>
            </w:pPr>
            <w:r w:rsidRPr="007A34B6">
              <w:t xml:space="preserve">costs of implementing asset management systems </w:t>
            </w:r>
          </w:p>
          <w:p w:rsidR="00000000" w:rsidRPr="007A34B6" w:rsidP="007A34B6">
            <w:pPr>
              <w:pStyle w:val="ListBullet"/>
            </w:pPr>
            <w:r w:rsidRPr="007A34B6">
              <w:t xml:space="preserve">council structure </w:t>
            </w:r>
          </w:p>
          <w:p w:rsidR="00000000" w:rsidRPr="007A34B6" w:rsidP="007A34B6">
            <w:pPr>
              <w:pStyle w:val="ListBullet"/>
            </w:pPr>
            <w:r w:rsidRPr="007A34B6">
              <w:t xml:space="preserve">relevant legislation </w:t>
            </w:r>
          </w:p>
          <w:p w:rsidR="00000000" w:rsidRPr="007A34B6" w:rsidP="007A34B6">
            <w:pPr>
              <w:pStyle w:val="ListBullet"/>
            </w:pPr>
            <w:r w:rsidRPr="007A34B6">
              <w:t xml:space="preserve">meeting protocol </w:t>
            </w:r>
          </w:p>
          <w:p w:rsidR="00000000" w:rsidRPr="007A34B6" w:rsidP="007A34B6">
            <w:pPr>
              <w:pStyle w:val="ListBullet"/>
            </w:pPr>
            <w:r w:rsidRPr="007A34B6">
              <w:t>be</w:t>
            </w:r>
            <w:r w:rsidRPr="007A34B6">
              <w:t xml:space="preserve">st practice asset management </w:t>
            </w:r>
          </w:p>
          <w:p w:rsidR="00000000" w:rsidRPr="007A34B6" w:rsidP="007A34B6">
            <w:pPr>
              <w:pStyle w:val="ListBullet"/>
            </w:pPr>
            <w:r w:rsidRPr="007A34B6">
              <w:t xml:space="preserve">variety of asset management systems </w:t>
            </w:r>
          </w:p>
          <w:p w:rsidR="00000000" w:rsidRPr="007A34B6" w:rsidP="007A34B6">
            <w:pPr>
              <w:pStyle w:val="ListBullet"/>
            </w:pPr>
            <w:r w:rsidRPr="007A34B6">
              <w:t xml:space="preserve">formats for asset registers </w:t>
            </w:r>
          </w:p>
          <w:p w:rsidR="00000000" w:rsidRPr="007A34B6" w:rsidP="007A34B6">
            <w:pPr>
              <w:pStyle w:val="ListBullet"/>
            </w:pPr>
            <w:r w:rsidRPr="007A34B6">
              <w:t xml:space="preserve">criteria for selection of consultants </w:t>
            </w:r>
          </w:p>
          <w:p w:rsidR="00000000" w:rsidRPr="007A34B6" w:rsidP="007A34B6">
            <w:pPr>
              <w:pStyle w:val="ListBullet"/>
            </w:pPr>
            <w:r w:rsidRPr="007A34B6">
              <w:t xml:space="preserve">asset classification and identification systems </w:t>
            </w:r>
          </w:p>
          <w:p w:rsidR="00000000" w:rsidRPr="007A34B6" w:rsidP="007A34B6">
            <w:pPr>
              <w:pStyle w:val="ListBullet"/>
            </w:pPr>
            <w:r w:rsidRPr="007A34B6">
              <w:t xml:space="preserve">hierarchical structures </w:t>
            </w:r>
          </w:p>
          <w:p w:rsidR="00000000" w:rsidRPr="007A34B6" w:rsidP="007A34B6">
            <w:pPr>
              <w:pStyle w:val="ListBullet"/>
            </w:pPr>
            <w:r w:rsidRPr="007A34B6">
              <w:t xml:space="preserve">audit processes </w:t>
            </w:r>
          </w:p>
          <w:p w:rsidR="00000000" w:rsidRPr="007A34B6" w:rsidP="007A34B6">
            <w:pPr>
              <w:pStyle w:val="ListBullet"/>
            </w:pPr>
            <w:r w:rsidRPr="007A34B6">
              <w:t xml:space="preserve">life cycle management processes </w:t>
            </w:r>
          </w:p>
          <w:p w:rsidR="00000000" w:rsidRPr="007A34B6" w:rsidP="007A34B6">
            <w:pPr>
              <w:pStyle w:val="ListBullet"/>
            </w:pPr>
            <w:r w:rsidRPr="007A34B6">
              <w:t xml:space="preserve">data capture methods </w:t>
            </w:r>
          </w:p>
          <w:p w:rsidR="00000000" w:rsidRPr="007A34B6" w:rsidP="007A34B6">
            <w:pPr>
              <w:pStyle w:val="ListBullet"/>
            </w:pPr>
            <w:r w:rsidRPr="007A34B6">
              <w:t xml:space="preserve">budgeting </w:t>
            </w:r>
          </w:p>
          <w:p w:rsidR="00000000" w:rsidRPr="007A34B6" w:rsidP="007A34B6">
            <w:pPr>
              <w:pStyle w:val="ListBullet"/>
            </w:pPr>
            <w:r w:rsidRPr="007A34B6">
              <w:t>needs analysis</w:t>
            </w:r>
          </w:p>
        </w:tc>
      </w:tr>
    </w:tbl>
    <w:p w:rsidR="00000000" w:rsidRPr="007A34B6" w:rsidP="007A34B6">
      <w:pPr>
        <w:pStyle w:val="BodyText"/>
      </w:pPr>
    </w:p>
    <w:p w:rsidR="00000000" w:rsidRPr="007A34B6" w:rsidP="007A34B6">
      <w:pPr>
        <w:pStyle w:val="AllowPageBreak"/>
      </w:pPr>
    </w:p>
    <w:p w:rsidR="00000000" w:rsidRPr="007A34B6" w:rsidP="007A34B6">
      <w:pPr>
        <w:pStyle w:val="Heading1"/>
      </w:pPr>
      <w:bookmarkStart w:id="10" w:name="O_443483"/>
      <w:bookmarkEnd w:id="10"/>
      <w:r w:rsidRPr="007A34B6">
        <w:t>Evidence Guide</w:t>
      </w:r>
    </w:p>
    <w:tbl>
      <w:tblPr>
        <w:tblW w:w="0" w:type="auto"/>
        <w:tblLayout w:type="fixed"/>
        <w:tblCellMar>
          <w:left w:w="62" w:type="dxa"/>
          <w:right w:w="62" w:type="dxa"/>
        </w:tblCellMar>
        <w:tblLook w:val="0000"/>
      </w:tblPr>
      <w:tblGrid>
        <w:gridCol w:w="2700"/>
        <w:gridCol w:w="6228"/>
      </w:tblGrid>
      <w:tr w:rsidTr="009530F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A34B6">
            <w:pPr>
              <w:pStyle w:val="BodyText"/>
              <w:rPr>
                <w:lang w:val="en-NZ"/>
              </w:rPr>
            </w:pPr>
            <w:r w:rsidRPr="007A34B6">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7A34B6">
            <w:pPr>
              <w:pStyle w:val="BodyText"/>
              <w:rPr>
                <w:lang w:val="en-NZ"/>
              </w:rPr>
            </w:pPr>
            <w:r w:rsidRPr="007A34B6">
              <w:t>A person who demonstrates competency in this unit will be able to perform the outcomes described in the E</w:t>
            </w:r>
            <w:r w:rsidRPr="007A34B6">
              <w:t>lements to the required performance level detailed in the Performance Criteria. The knowledge and skill requirements described in the Range Statement must also be demonstrated. For example, knowledge of the legislative framework and safe work practices tha</w:t>
            </w:r>
            <w:r w:rsidRPr="007A34B6">
              <w:t xml:space="preserve">t underpin the performance of the unit are also required to be demonstrated. </w:t>
            </w:r>
          </w:p>
        </w:tc>
      </w:tr>
      <w:tr w:rsidTr="009530F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A34B6">
            <w:pPr>
              <w:pStyle w:val="BodyText"/>
              <w:rPr>
                <w:lang w:val="en-NZ"/>
              </w:rPr>
            </w:pPr>
            <w:r w:rsidRPr="007A34B6">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A34B6" w:rsidP="007A34B6">
            <w:pPr>
              <w:pStyle w:val="BodyText"/>
            </w:pPr>
            <w:r w:rsidRPr="007A34B6">
              <w:t xml:space="preserve">Effective coordination of team. </w:t>
            </w:r>
          </w:p>
          <w:p w:rsidR="00000000" w:rsidRPr="007A34B6" w:rsidP="007A34B6">
            <w:pPr>
              <w:pStyle w:val="BodyText"/>
            </w:pPr>
            <w:r w:rsidRPr="007A34B6">
              <w:t xml:space="preserve">Development of strategy to meet objectives. </w:t>
            </w:r>
          </w:p>
          <w:p w:rsidR="00000000" w:rsidRPr="007A34B6" w:rsidP="007A34B6">
            <w:pPr>
              <w:pStyle w:val="BodyText"/>
            </w:pPr>
            <w:r w:rsidRPr="007A34B6">
              <w:t xml:space="preserve">Prioritisation within available resources. </w:t>
            </w:r>
          </w:p>
          <w:p w:rsidR="00000000" w:rsidRPr="007A34B6" w:rsidP="007A34B6">
            <w:pPr>
              <w:pStyle w:val="BodyText"/>
            </w:pPr>
            <w:r w:rsidRPr="007A34B6">
              <w:t xml:space="preserve">Development of clear objectives, policies and guidelines. </w:t>
            </w:r>
          </w:p>
          <w:p w:rsidR="00000000" w:rsidP="007A34B6">
            <w:pPr>
              <w:pStyle w:val="BodyText"/>
              <w:rPr>
                <w:lang w:val="en-NZ"/>
              </w:rPr>
            </w:pPr>
            <w:r w:rsidRPr="007A34B6">
              <w:t xml:space="preserve">Development of appropriate classification system. </w:t>
            </w:r>
          </w:p>
        </w:tc>
      </w:tr>
      <w:tr w:rsidTr="009530F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A34B6">
            <w:pPr>
              <w:pStyle w:val="BodyText"/>
              <w:rPr>
                <w:lang w:val="en-NZ"/>
              </w:rPr>
            </w:pPr>
            <w:r w:rsidRPr="007A34B6">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7A34B6">
            <w:pPr>
              <w:pStyle w:val="BodyText"/>
              <w:rPr>
                <w:lang w:val="en-NZ"/>
              </w:rPr>
            </w:pPr>
            <w:r w:rsidRPr="007A34B6">
              <w:t xml:space="preserve">On the job or in a simulated work environment. </w:t>
            </w:r>
          </w:p>
        </w:tc>
      </w:tr>
      <w:tr w:rsidTr="009530F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A34B6">
            <w:pPr>
              <w:pStyle w:val="BodyText"/>
              <w:rPr>
                <w:lang w:val="en-NZ"/>
              </w:rPr>
            </w:pPr>
            <w:r w:rsidRPr="007A34B6">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A34B6" w:rsidP="007A34B6">
            <w:pPr>
              <w:pStyle w:val="BodyText"/>
            </w:pPr>
            <w:r w:rsidRPr="007A34B6">
              <w:t xml:space="preserve">The following assessment methods are suggested: </w:t>
            </w:r>
          </w:p>
          <w:p w:rsidR="00000000" w:rsidRPr="007A34B6" w:rsidP="007A34B6">
            <w:pPr>
              <w:pStyle w:val="ListBullet"/>
            </w:pPr>
            <w:r w:rsidRPr="007A34B6">
              <w:t>obs</w:t>
            </w:r>
            <w:r w:rsidRPr="007A34B6">
              <w:t xml:space="preserve">ervation of the learner performing a range of workplace tasks over sufficient time to demonstrate handling of a range of contingencies </w:t>
            </w:r>
          </w:p>
          <w:p w:rsidR="00000000" w:rsidRPr="007A34B6" w:rsidP="007A34B6">
            <w:pPr>
              <w:pStyle w:val="ListBullet"/>
            </w:pPr>
            <w:r w:rsidRPr="007A34B6">
              <w:t xml:space="preserve">written and/or oral questioning to assess knowledge and understanding </w:t>
            </w:r>
          </w:p>
          <w:p w:rsidR="00000000" w:rsidRPr="007A34B6" w:rsidP="007A34B6">
            <w:pPr>
              <w:pStyle w:val="ListBullet"/>
            </w:pPr>
            <w:r w:rsidRPr="007A34B6">
              <w:t xml:space="preserve">completion of workplace documentation </w:t>
            </w:r>
          </w:p>
          <w:p w:rsidR="00000000" w:rsidRPr="007A34B6" w:rsidP="007A34B6">
            <w:pPr>
              <w:pStyle w:val="ListBullet"/>
            </w:pPr>
            <w:r w:rsidRPr="007A34B6">
              <w:t xml:space="preserve">third-party reports from experienced practitioners </w:t>
            </w:r>
          </w:p>
          <w:p w:rsidR="00000000" w:rsidP="007A34B6">
            <w:pPr>
              <w:pStyle w:val="ListBullet"/>
              <w:rPr>
                <w:lang w:val="en-NZ"/>
              </w:rPr>
            </w:pPr>
            <w:r w:rsidRPr="007A34B6">
              <w:t>completion of self-paced learning materials including personal reflection and feedback from trainer, coach or supervisor</w:t>
            </w:r>
          </w:p>
        </w:tc>
      </w:tr>
      <w:tr w:rsidTr="009530F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A34B6">
            <w:pPr>
              <w:pStyle w:val="BodyText"/>
              <w:rPr>
                <w:lang w:val="en-NZ"/>
              </w:rPr>
            </w:pPr>
            <w:r w:rsidRPr="007A34B6">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7A34B6">
            <w:pPr>
              <w:pStyle w:val="BodyText"/>
              <w:rPr>
                <w:lang w:val="en-NZ"/>
              </w:rPr>
            </w:pPr>
            <w:r w:rsidRPr="007A34B6">
              <w:t>Evidence will need t</w:t>
            </w:r>
            <w:r w:rsidRPr="007A34B6">
              <w:t xml:space="preserve">o be gathered over time across a range of variables depending on council work flow and planning cycle as long as the critical aspects of evidence can be demonstrated. </w:t>
            </w:r>
          </w:p>
        </w:tc>
      </w:tr>
      <w:tr w:rsidTr="009530F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A34B6">
            <w:pPr>
              <w:pStyle w:val="BodyText"/>
              <w:rPr>
                <w:lang w:val="en-NZ"/>
              </w:rPr>
            </w:pPr>
            <w:r w:rsidRPr="007A34B6">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A34B6" w:rsidP="007A34B6">
            <w:pPr>
              <w:pStyle w:val="BodyText"/>
            </w:pPr>
            <w:r w:rsidRPr="007A34B6">
              <w:t>Access to operational asset management systems or case study/simu</w:t>
            </w:r>
            <w:r w:rsidRPr="007A34B6">
              <w:t xml:space="preserve">lated systems. </w:t>
            </w:r>
          </w:p>
        </w:tc>
      </w:tr>
    </w:tbl>
    <w:p w:rsidR="00000000" w:rsidRPr="007A34B6" w:rsidP="007A34B6">
      <w:pPr>
        <w:pStyle w:val="BodyText"/>
      </w:pPr>
    </w:p>
    <w:p w:rsidR="00000000" w:rsidRPr="007A34B6" w:rsidP="007A34B6">
      <w:pPr>
        <w:pStyle w:val="AllowPageBreak"/>
      </w:pPr>
    </w:p>
    <w:p w:rsidR="00000000" w:rsidRPr="007A34B6" w:rsidP="007A34B6">
      <w:pPr>
        <w:pStyle w:val="Heading1"/>
      </w:pPr>
      <w:bookmarkStart w:id="11" w:name="O_443478"/>
      <w:bookmarkEnd w:id="11"/>
      <w:r w:rsidRPr="007A34B6">
        <w:t>Range Statement</w:t>
      </w:r>
    </w:p>
    <w:tbl>
      <w:tblPr>
        <w:tblW w:w="0" w:type="auto"/>
        <w:tblLayout w:type="fixed"/>
        <w:tblCellMar>
          <w:left w:w="62" w:type="dxa"/>
          <w:right w:w="62" w:type="dxa"/>
        </w:tblCellMar>
        <w:tblLook w:val="0000"/>
      </w:tblPr>
      <w:tblGrid>
        <w:gridCol w:w="2700"/>
        <w:gridCol w:w="6228"/>
      </w:tblGrid>
      <w:tr w:rsidTr="009530F4">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7A34B6">
            <w:pPr>
              <w:pStyle w:val="BodyText"/>
              <w:rPr>
                <w:lang w:val="en-NZ"/>
              </w:rPr>
            </w:pPr>
            <w:r w:rsidRPr="007A34B6">
              <w:t xml:space="preserve">The Range Statement relates to the Unit of Competency as a whole.  It allows for different work environments and situations that may affect performance.  </w:t>
            </w:r>
            <w:r w:rsidRPr="007A34B6">
              <w:rPr>
                <w:rStyle w:val="BoldandItalics"/>
              </w:rPr>
              <w:t>Bold italicised</w:t>
            </w:r>
            <w:r w:rsidRPr="007A34B6">
              <w:t xml:space="preserve"> wording in the Performance Criteria is detailed below.</w:t>
            </w:r>
          </w:p>
        </w:tc>
      </w:tr>
      <w:tr w:rsidTr="009530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A34B6">
            <w:pPr>
              <w:pStyle w:val="BodyText"/>
              <w:rPr>
                <w:lang w:val="en-NZ"/>
              </w:rPr>
            </w:pPr>
            <w:r w:rsidRPr="007A34B6">
              <w:rPr>
                <w:rStyle w:val="BoldandItalics"/>
              </w:rPr>
              <w:t>Assets</w:t>
            </w:r>
            <w:r w:rsidRPr="007A34B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P="007A34B6">
            <w:pPr>
              <w:pStyle w:val="ListBullet"/>
              <w:rPr>
                <w:lang w:val="en-NZ"/>
              </w:rPr>
            </w:pPr>
            <w:r w:rsidRPr="007A34B6">
              <w:t xml:space="preserve">all non-current structures or items of plant or equipment that provide service potential or future economic benefit </w:t>
            </w:r>
          </w:p>
        </w:tc>
      </w:tr>
      <w:tr w:rsidTr="009530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A34B6">
            <w:pPr>
              <w:pStyle w:val="BodyText"/>
              <w:rPr>
                <w:lang w:val="en-NZ"/>
              </w:rPr>
            </w:pPr>
            <w:r w:rsidRPr="007A34B6">
              <w:rPr>
                <w:rStyle w:val="BoldandItalics"/>
              </w:rPr>
              <w:t>Asset management</w:t>
            </w:r>
            <w:r w:rsidRPr="007A34B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7A34B6" w:rsidP="007A34B6">
            <w:pPr>
              <w:pStyle w:val="ListBullet"/>
            </w:pPr>
            <w:r w:rsidRPr="007A34B6">
              <w:t xml:space="preserve">asset strategies </w:t>
            </w:r>
          </w:p>
          <w:p w:rsidR="00000000" w:rsidRPr="007A34B6" w:rsidP="007A34B6">
            <w:pPr>
              <w:pStyle w:val="ListBullet"/>
            </w:pPr>
            <w:r w:rsidRPr="007A34B6">
              <w:t xml:space="preserve">asset creation and acquisition </w:t>
            </w:r>
          </w:p>
          <w:p w:rsidR="00000000" w:rsidRPr="007A34B6" w:rsidP="007A34B6">
            <w:pPr>
              <w:pStyle w:val="ListBullet"/>
            </w:pPr>
            <w:r w:rsidRPr="007A34B6">
              <w:t xml:space="preserve">information and support systems </w:t>
            </w:r>
          </w:p>
          <w:p w:rsidR="00000000" w:rsidRPr="007A34B6" w:rsidP="007A34B6">
            <w:pPr>
              <w:pStyle w:val="ListBullet"/>
            </w:pPr>
            <w:r w:rsidRPr="007A34B6">
              <w:t xml:space="preserve">accounting and cost accounting </w:t>
            </w:r>
          </w:p>
          <w:p w:rsidR="00000000" w:rsidRPr="007A34B6" w:rsidP="007A34B6">
            <w:pPr>
              <w:pStyle w:val="ListBullet"/>
            </w:pPr>
            <w:r w:rsidRPr="007A34B6">
              <w:t xml:space="preserve">operations </w:t>
            </w:r>
          </w:p>
          <w:p w:rsidR="00000000" w:rsidRPr="007A34B6" w:rsidP="007A34B6">
            <w:pPr>
              <w:pStyle w:val="ListBullet"/>
            </w:pPr>
            <w:r w:rsidRPr="007A34B6">
              <w:t xml:space="preserve">asset maintenance </w:t>
            </w:r>
          </w:p>
          <w:p w:rsidR="00000000" w:rsidRPr="007A34B6" w:rsidP="007A34B6">
            <w:pPr>
              <w:pStyle w:val="ListBullet"/>
            </w:pPr>
            <w:r w:rsidRPr="007A34B6">
              <w:t xml:space="preserve">condition and performance monitoring </w:t>
            </w:r>
          </w:p>
          <w:p w:rsidR="00000000" w:rsidRPr="007A34B6" w:rsidP="007A34B6">
            <w:pPr>
              <w:pStyle w:val="ListBullet"/>
            </w:pPr>
            <w:r w:rsidRPr="007A34B6">
              <w:t xml:space="preserve">renewal </w:t>
            </w:r>
          </w:p>
          <w:p w:rsidR="00000000" w:rsidRPr="007A34B6" w:rsidP="007A34B6">
            <w:pPr>
              <w:pStyle w:val="ListBullet"/>
            </w:pPr>
            <w:r w:rsidRPr="007A34B6">
              <w:t xml:space="preserve">disposal </w:t>
            </w:r>
          </w:p>
          <w:p w:rsidR="00000000" w:rsidP="007A34B6">
            <w:pPr>
              <w:pStyle w:val="ListBullet"/>
              <w:rPr>
                <w:lang w:val="en-NZ"/>
              </w:rPr>
            </w:pPr>
            <w:r w:rsidRPr="007A34B6">
              <w:t>audit and management reviews</w:t>
            </w:r>
          </w:p>
        </w:tc>
      </w:tr>
      <w:tr w:rsidTr="009530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A34B6">
            <w:pPr>
              <w:pStyle w:val="BodyText"/>
              <w:rPr>
                <w:lang w:val="en-NZ"/>
              </w:rPr>
            </w:pPr>
            <w:r w:rsidRPr="007A34B6">
              <w:rPr>
                <w:rStyle w:val="BoldandItalics"/>
              </w:rPr>
              <w:t>Infrastructure</w:t>
            </w:r>
            <w:r w:rsidRPr="007A34B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7A34B6" w:rsidP="007A34B6">
            <w:pPr>
              <w:pStyle w:val="ListBullet"/>
            </w:pPr>
            <w:r w:rsidRPr="007A34B6">
              <w:t xml:space="preserve">roads </w:t>
            </w:r>
          </w:p>
          <w:p w:rsidR="00000000" w:rsidRPr="007A34B6" w:rsidP="007A34B6">
            <w:pPr>
              <w:pStyle w:val="ListBullet"/>
            </w:pPr>
            <w:r w:rsidRPr="007A34B6">
              <w:t>brid</w:t>
            </w:r>
            <w:r w:rsidRPr="007A34B6">
              <w:t xml:space="preserve">ges </w:t>
            </w:r>
          </w:p>
          <w:p w:rsidR="00000000" w:rsidRPr="007A34B6" w:rsidP="007A34B6">
            <w:pPr>
              <w:pStyle w:val="ListBullet"/>
            </w:pPr>
            <w:r w:rsidRPr="007A34B6">
              <w:t xml:space="preserve">water supply systems </w:t>
            </w:r>
          </w:p>
          <w:p w:rsidR="00000000" w:rsidRPr="007A34B6" w:rsidP="007A34B6">
            <w:pPr>
              <w:pStyle w:val="ListBullet"/>
            </w:pPr>
            <w:r w:rsidRPr="007A34B6">
              <w:t xml:space="preserve">parks and gardens </w:t>
            </w:r>
          </w:p>
          <w:p w:rsidR="00000000" w:rsidRPr="007A34B6" w:rsidP="007A34B6">
            <w:pPr>
              <w:pStyle w:val="ListBullet"/>
            </w:pPr>
            <w:r w:rsidRPr="007A34B6">
              <w:t xml:space="preserve">drainage systems </w:t>
            </w:r>
          </w:p>
          <w:p w:rsidR="00000000" w:rsidRPr="007A34B6" w:rsidP="007A34B6">
            <w:pPr>
              <w:pStyle w:val="ListBullet"/>
            </w:pPr>
            <w:r w:rsidRPr="007A34B6">
              <w:t xml:space="preserve">sewerage systems </w:t>
            </w:r>
          </w:p>
          <w:p w:rsidR="00000000" w:rsidRPr="007A34B6" w:rsidP="007A34B6">
            <w:pPr>
              <w:pStyle w:val="ListBullet"/>
            </w:pPr>
            <w:r w:rsidRPr="007A34B6">
              <w:t xml:space="preserve">buildings </w:t>
            </w:r>
          </w:p>
          <w:p w:rsidR="00000000" w:rsidP="007A34B6">
            <w:pPr>
              <w:pStyle w:val="ListBullet"/>
              <w:rPr>
                <w:lang w:val="en-NZ"/>
              </w:rPr>
            </w:pPr>
            <w:r w:rsidRPr="007A34B6">
              <w:t xml:space="preserve">plant and equipment </w:t>
            </w:r>
          </w:p>
        </w:tc>
      </w:tr>
      <w:tr w:rsidTr="009530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A34B6">
            <w:pPr>
              <w:pStyle w:val="BodyText"/>
              <w:rPr>
                <w:lang w:val="en-NZ"/>
              </w:rPr>
            </w:pPr>
            <w:r w:rsidRPr="007A34B6">
              <w:rPr>
                <w:rStyle w:val="BoldandItalics"/>
              </w:rPr>
              <w:t>Reporting requirements</w:t>
            </w:r>
            <w:r w:rsidRPr="007A34B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7A34B6" w:rsidP="007A34B6">
            <w:pPr>
              <w:pStyle w:val="ListBullet"/>
            </w:pPr>
            <w:r w:rsidRPr="007A34B6">
              <w:t xml:space="preserve">method </w:t>
            </w:r>
          </w:p>
          <w:p w:rsidR="00000000" w:rsidRPr="007A34B6" w:rsidP="007A34B6">
            <w:pPr>
              <w:pStyle w:val="ListBullet"/>
            </w:pPr>
            <w:r w:rsidRPr="007A34B6">
              <w:t>frequency</w:t>
            </w:r>
          </w:p>
        </w:tc>
      </w:tr>
    </w:tbl>
    <w:p w:rsidR="00000000" w:rsidRPr="007A34B6" w:rsidP="007A34B6">
      <w:pPr>
        <w:pStyle w:val="BodyText"/>
      </w:pPr>
    </w:p>
    <w:p w:rsidR="00000000" w:rsidRPr="007A34B6" w:rsidP="007A34B6">
      <w:pPr>
        <w:pStyle w:val="AllowPageBreak"/>
      </w:pPr>
    </w:p>
    <w:p w:rsidR="00000000" w:rsidRPr="007A34B6" w:rsidP="007A34B6">
      <w:pPr>
        <w:pStyle w:val="Heading1"/>
      </w:pPr>
      <w:bookmarkStart w:id="12" w:name="O_443475"/>
      <w:bookmarkEnd w:id="12"/>
      <w:r w:rsidRPr="007A34B6">
        <w:t>Unit Sector(s)</w:t>
      </w:r>
    </w:p>
    <w:p w:rsidR="00000000" w:rsidRPr="007A34B6" w:rsidP="007A34B6">
      <w:pPr>
        <w:pStyle w:val="BodyText"/>
      </w:pPr>
      <w:r w:rsidRPr="007A34B6">
        <w:t>Administration Units</w:t>
      </w:r>
    </w:p>
    <w:p w:rsidR="00000000" w:rsidRPr="007A34B6" w:rsidP="007A34B6"/>
    <w:sectPr w:rsidSect="007A34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4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30F4" w:rsidP="009530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4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0F4" w:rsidP="007A34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530F4" w:rsidP="007A34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530F4" w:rsidP="007A34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4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4B6" w:rsidRPr="009530F4" w:rsidP="009530F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4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0F4" w:rsidRPr="002D2AF8" w:rsidP="007A34B6">
    <w:pPr>
      <w:pStyle w:val="Header"/>
      <w:framePr w:wrap="around"/>
    </w:pPr>
    <w:r>
      <w:fldChar w:fldCharType="begin"/>
    </w:r>
    <w:r>
      <w:instrText xml:space="preserve"> TITLE   \* MERGEFORMAT </w:instrText>
    </w:r>
    <w:r>
      <w:fldChar w:fldCharType="separate"/>
    </w:r>
    <w:r>
      <w:t>LGAGOVA605A Develop an asset management strategy for the council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9530F4" w:rsidP="007A34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064B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C872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4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34B6"/>
    <w:pPr>
      <w:spacing w:before="360" w:after="60"/>
      <w:outlineLvl w:val="0"/>
    </w:pPr>
    <w:rPr>
      <w:sz w:val="32"/>
    </w:rPr>
  </w:style>
  <w:style w:type="paragraph" w:styleId="Heading2">
    <w:name w:val="heading 2"/>
    <w:basedOn w:val="HeadingBase"/>
    <w:next w:val="BodyText"/>
    <w:link w:val="Heading2Char"/>
    <w:qFormat/>
    <w:rsid w:val="007A34B6"/>
    <w:pPr>
      <w:keepLines/>
      <w:spacing w:before="240" w:after="120"/>
      <w:outlineLvl w:val="1"/>
    </w:pPr>
    <w:rPr>
      <w:sz w:val="28"/>
      <w:szCs w:val="40"/>
    </w:rPr>
  </w:style>
  <w:style w:type="paragraph" w:styleId="Heading3">
    <w:name w:val="heading 3"/>
    <w:basedOn w:val="HeadingBase"/>
    <w:next w:val="BodyText"/>
    <w:link w:val="Heading3Char"/>
    <w:qFormat/>
    <w:rsid w:val="007A34B6"/>
    <w:pPr>
      <w:spacing w:before="180" w:after="120"/>
      <w:outlineLvl w:val="2"/>
    </w:pPr>
    <w:rPr>
      <w:spacing w:val="-10"/>
      <w:kern w:val="32"/>
    </w:rPr>
  </w:style>
  <w:style w:type="paragraph" w:styleId="Heading4">
    <w:name w:val="heading 4"/>
    <w:basedOn w:val="HeadingBase"/>
    <w:next w:val="BodyText"/>
    <w:link w:val="Heading4Char"/>
    <w:qFormat/>
    <w:rsid w:val="007A34B6"/>
    <w:pPr>
      <w:spacing w:before="160" w:after="120"/>
      <w:outlineLvl w:val="3"/>
    </w:pPr>
    <w:rPr>
      <w:sz w:val="22"/>
    </w:rPr>
  </w:style>
  <w:style w:type="paragraph" w:styleId="Heading5">
    <w:name w:val="heading 5"/>
    <w:basedOn w:val="HeadingBase"/>
    <w:next w:val="Normal"/>
    <w:link w:val="Heading5Char"/>
    <w:qFormat/>
    <w:rsid w:val="007A34B6"/>
    <w:pPr>
      <w:spacing w:before="80"/>
      <w:outlineLvl w:val="4"/>
    </w:pPr>
    <w:rPr>
      <w:color w:val="918585"/>
      <w:sz w:val="20"/>
    </w:rPr>
  </w:style>
  <w:style w:type="paragraph" w:styleId="Heading6">
    <w:name w:val="heading 6"/>
    <w:basedOn w:val="HeadingBase"/>
    <w:next w:val="Normal"/>
    <w:link w:val="Heading6Char"/>
    <w:qFormat/>
    <w:rsid w:val="007A34B6"/>
    <w:pPr>
      <w:spacing w:before="60"/>
      <w:outlineLvl w:val="5"/>
    </w:pPr>
    <w:rPr>
      <w:color w:val="918585"/>
      <w:sz w:val="20"/>
    </w:rPr>
  </w:style>
  <w:style w:type="paragraph" w:styleId="Heading7">
    <w:name w:val="heading 7"/>
    <w:basedOn w:val="Normal"/>
    <w:next w:val="Normal"/>
    <w:link w:val="Heading7Char"/>
    <w:qFormat/>
    <w:rsid w:val="007A34B6"/>
    <w:pPr>
      <w:ind w:left="720"/>
      <w:outlineLvl w:val="6"/>
    </w:pPr>
    <w:rPr>
      <w:i/>
    </w:rPr>
  </w:style>
  <w:style w:type="paragraph" w:styleId="Heading8">
    <w:name w:val="heading 8"/>
    <w:basedOn w:val="Normal"/>
    <w:next w:val="Normal"/>
    <w:link w:val="Heading8Char"/>
    <w:qFormat/>
    <w:rsid w:val="007A34B6"/>
    <w:pPr>
      <w:ind w:left="720"/>
      <w:outlineLvl w:val="7"/>
    </w:pPr>
    <w:rPr>
      <w:i/>
    </w:rPr>
  </w:style>
  <w:style w:type="paragraph" w:styleId="Heading9">
    <w:name w:val="heading 9"/>
    <w:basedOn w:val="Normal"/>
    <w:next w:val="Normal"/>
    <w:link w:val="Heading9Char"/>
    <w:qFormat/>
    <w:rsid w:val="007A34B6"/>
    <w:pPr>
      <w:ind w:left="720"/>
      <w:outlineLvl w:val="8"/>
    </w:pPr>
    <w:rPr>
      <w:i/>
    </w:rPr>
  </w:style>
  <w:style w:type="character" w:default="1" w:styleId="DefaultParagraphFont">
    <w:name w:val="Default Paragraph Font"/>
    <w:uiPriority w:val="1"/>
    <w:unhideWhenUsed/>
    <w:rsid w:val="007A34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34B6"/>
  </w:style>
  <w:style w:type="character" w:customStyle="1" w:styleId="Heading1Char">
    <w:name w:val="Heading 1 Char"/>
    <w:basedOn w:val="DefaultParagraphFont"/>
    <w:link w:val="Heading1"/>
    <w:rsid w:val="007A34B6"/>
    <w:rPr>
      <w:rFonts w:ascii="Times New Roman" w:eastAsia="Times New Roman" w:hAnsi="Times New Roman" w:cs="Times New Roman"/>
      <w:b/>
      <w:sz w:val="32"/>
      <w:szCs w:val="20"/>
      <w:lang w:eastAsia="en-US"/>
    </w:rPr>
  </w:style>
  <w:style w:type="paragraph" w:styleId="BodyText">
    <w:name w:val="Body Text"/>
    <w:basedOn w:val="Normal"/>
    <w:link w:val="BodyTextChar"/>
    <w:rsid w:val="007A34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34B6"/>
    <w:rPr>
      <w:rFonts w:ascii="Times New Roman" w:eastAsia="Times New Roman" w:hAnsi="Times New Roman" w:cs="Times New Roman"/>
      <w:sz w:val="24"/>
      <w:lang w:eastAsia="en-US"/>
    </w:rPr>
  </w:style>
  <w:style w:type="paragraph" w:styleId="Footer">
    <w:name w:val="footer"/>
    <w:basedOn w:val="Normal"/>
    <w:link w:val="FooterChar"/>
    <w:rsid w:val="007A34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34B6"/>
    <w:rPr>
      <w:rFonts w:ascii="Times New Roman" w:eastAsia="Times New Roman" w:hAnsi="Times New Roman" w:cs="Times New Roman"/>
      <w:sz w:val="16"/>
      <w:lang w:eastAsia="en-US"/>
    </w:rPr>
  </w:style>
  <w:style w:type="paragraph" w:styleId="List">
    <w:name w:val="List"/>
    <w:basedOn w:val="BodyText"/>
    <w:next w:val="BodyText"/>
    <w:rsid w:val="007A34B6"/>
    <w:pPr>
      <w:tabs>
        <w:tab w:val="left" w:pos="340"/>
      </w:tabs>
      <w:spacing w:before="60" w:after="60"/>
      <w:ind w:left="340" w:hanging="340"/>
    </w:pPr>
  </w:style>
  <w:style w:type="paragraph" w:styleId="ListBullet">
    <w:name w:val="List Bullet"/>
    <w:basedOn w:val="List"/>
    <w:rsid w:val="007A34B6"/>
    <w:pPr>
      <w:numPr>
        <w:numId w:val="12"/>
      </w:numPr>
      <w:tabs>
        <w:tab w:val="clear" w:pos="340"/>
      </w:tabs>
      <w:spacing w:before="40" w:after="40"/>
    </w:pPr>
  </w:style>
  <w:style w:type="character" w:customStyle="1" w:styleId="SpecialBold">
    <w:name w:val="Special Bold"/>
    <w:basedOn w:val="DefaultParagraphFont"/>
    <w:rsid w:val="007A34B6"/>
    <w:rPr>
      <w:b/>
      <w:spacing w:val="0"/>
    </w:rPr>
  </w:style>
  <w:style w:type="paragraph" w:customStyle="1" w:styleId="SuperHeading">
    <w:name w:val="SuperHeading"/>
    <w:basedOn w:val="Normal"/>
    <w:rsid w:val="007A34B6"/>
    <w:pPr>
      <w:spacing w:before="240" w:after="120"/>
      <w:outlineLvl w:val="0"/>
    </w:pPr>
    <w:rPr>
      <w:rFonts w:ascii="Times New Roman" w:hAnsi="Times New Roman"/>
      <w:b/>
      <w:sz w:val="28"/>
    </w:rPr>
  </w:style>
  <w:style w:type="paragraph" w:customStyle="1" w:styleId="AllowPageBreak">
    <w:name w:val="AllowPageBreak"/>
    <w:rsid w:val="007A34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A34B6"/>
    <w:rPr>
      <w:b/>
      <w:i/>
      <w:u w:val="none"/>
    </w:rPr>
  </w:style>
  <w:style w:type="character" w:customStyle="1" w:styleId="Heading2Char">
    <w:name w:val="Heading 2 Char"/>
    <w:basedOn w:val="DefaultParagraphFont"/>
    <w:link w:val="Heading2"/>
    <w:rsid w:val="007A34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34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34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34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34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34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34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34B6"/>
    <w:rPr>
      <w:rFonts w:ascii="Courier New" w:eastAsia="Times New Roman" w:hAnsi="Courier New" w:cs="Times New Roman"/>
      <w:i/>
      <w:szCs w:val="20"/>
      <w:lang w:eastAsia="en-US"/>
    </w:rPr>
  </w:style>
  <w:style w:type="paragraph" w:customStyle="1" w:styleId="HeadingBase">
    <w:name w:val="Heading Base"/>
    <w:rsid w:val="007A34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34B6"/>
    <w:pPr>
      <w:tabs>
        <w:tab w:val="right" w:leader="dot" w:pos="9072"/>
      </w:tabs>
      <w:ind w:left="567"/>
    </w:pPr>
    <w:rPr>
      <w:szCs w:val="22"/>
    </w:rPr>
  </w:style>
  <w:style w:type="paragraph" w:customStyle="1" w:styleId="TOCBase">
    <w:name w:val="TOC Base"/>
    <w:rsid w:val="007A34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34B6"/>
    <w:pPr>
      <w:tabs>
        <w:tab w:val="right" w:leader="dot" w:pos="9072"/>
      </w:tabs>
      <w:spacing w:before="40" w:after="40"/>
      <w:ind w:left="284"/>
    </w:pPr>
    <w:rPr>
      <w:rFonts w:ascii="Times New Roman" w:hAnsi="Times New Roman"/>
    </w:rPr>
  </w:style>
  <w:style w:type="paragraph" w:styleId="TOC1">
    <w:name w:val="toc 1"/>
    <w:basedOn w:val="TOCBase"/>
    <w:next w:val="Normal"/>
    <w:rsid w:val="007A34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34B6"/>
    <w:pPr>
      <w:spacing w:before="5040"/>
      <w:jc w:val="center"/>
    </w:pPr>
    <w:rPr>
      <w:sz w:val="48"/>
      <w:szCs w:val="72"/>
      <w:lang w:val="en-US"/>
    </w:rPr>
  </w:style>
  <w:style w:type="character" w:customStyle="1" w:styleId="TitleChar">
    <w:name w:val="Title Char"/>
    <w:basedOn w:val="DefaultParagraphFont"/>
    <w:link w:val="Title"/>
    <w:rsid w:val="007A34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34B6"/>
    <w:pPr>
      <w:tabs>
        <w:tab w:val="left" w:pos="3600"/>
        <w:tab w:val="left" w:pos="3958"/>
      </w:tabs>
    </w:pPr>
  </w:style>
  <w:style w:type="paragraph" w:customStyle="1" w:styleId="Note">
    <w:name w:val="Note"/>
    <w:basedOn w:val="BodyText"/>
    <w:rsid w:val="007A34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34B6"/>
    <w:pPr>
      <w:framePr w:wrap="auto" w:hAnchor="text" w:y="6049"/>
    </w:pPr>
    <w:rPr>
      <w:color w:val="000000"/>
      <w:sz w:val="40"/>
    </w:rPr>
  </w:style>
  <w:style w:type="paragraph" w:customStyle="1" w:styleId="TOCTitle">
    <w:name w:val="TOCTitle"/>
    <w:basedOn w:val="Heading1"/>
    <w:rsid w:val="007A34B6"/>
    <w:pPr>
      <w:spacing w:after="240"/>
      <w:jc w:val="center"/>
      <w:outlineLvl w:val="9"/>
    </w:pPr>
    <w:rPr>
      <w:caps/>
    </w:rPr>
  </w:style>
  <w:style w:type="paragraph" w:customStyle="1" w:styleId="Version">
    <w:name w:val="Version"/>
    <w:rsid w:val="007A34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34B6"/>
    <w:pPr>
      <w:numPr>
        <w:numId w:val="13"/>
      </w:numPr>
      <w:tabs>
        <w:tab w:val="clear" w:pos="680"/>
      </w:tabs>
    </w:pPr>
  </w:style>
  <w:style w:type="paragraph" w:styleId="Index1">
    <w:name w:val="index 1"/>
    <w:basedOn w:val="Normal"/>
    <w:next w:val="Normal"/>
    <w:semiHidden/>
    <w:rsid w:val="007A34B6"/>
    <w:pPr>
      <w:keepNext w:val="0"/>
      <w:tabs>
        <w:tab w:val="right" w:pos="4176"/>
      </w:tabs>
      <w:ind w:left="198" w:hanging="198"/>
    </w:pPr>
    <w:rPr>
      <w:rFonts w:ascii="Garamond" w:hAnsi="Garamond"/>
    </w:rPr>
  </w:style>
  <w:style w:type="paragraph" w:styleId="IndexHeading">
    <w:name w:val="index heading"/>
    <w:basedOn w:val="Normal"/>
    <w:next w:val="Index1"/>
    <w:semiHidden/>
    <w:rsid w:val="007A34B6"/>
    <w:pPr>
      <w:spacing w:before="120" w:after="120"/>
    </w:pPr>
    <w:rPr>
      <w:rFonts w:ascii="Arial" w:hAnsi="Arial"/>
      <w:b/>
      <w:color w:val="918585"/>
      <w:sz w:val="24"/>
    </w:rPr>
  </w:style>
  <w:style w:type="paragraph" w:styleId="Header">
    <w:name w:val="header"/>
    <w:basedOn w:val="Normal"/>
    <w:link w:val="HeaderChar"/>
    <w:rsid w:val="007A34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34B6"/>
    <w:rPr>
      <w:rFonts w:ascii="Times New Roman" w:eastAsia="Times New Roman" w:hAnsi="Times New Roman" w:cs="Times New Roman"/>
      <w:sz w:val="16"/>
      <w:szCs w:val="20"/>
      <w:lang w:val="en-GB" w:eastAsia="en-US"/>
    </w:rPr>
  </w:style>
  <w:style w:type="paragraph" w:customStyle="1" w:styleId="Chapter">
    <w:name w:val="Chapter"/>
    <w:basedOn w:val="Normal"/>
    <w:rsid w:val="007A34B6"/>
    <w:pPr>
      <w:spacing w:before="240"/>
    </w:pPr>
    <w:rPr>
      <w:rFonts w:ascii="Times New Roman" w:hAnsi="Times New Roman"/>
      <w:smallCaps/>
      <w:spacing w:val="80"/>
      <w:sz w:val="28"/>
    </w:rPr>
  </w:style>
  <w:style w:type="paragraph" w:customStyle="1" w:styleId="InChapter">
    <w:name w:val="InChapter"/>
    <w:basedOn w:val="Heading3"/>
    <w:rsid w:val="007A34B6"/>
    <w:pPr>
      <w:spacing w:after="240"/>
      <w:outlineLvl w:val="9"/>
    </w:pPr>
    <w:rPr>
      <w:noProof/>
    </w:rPr>
  </w:style>
  <w:style w:type="paragraph" w:styleId="Index2">
    <w:name w:val="index 2"/>
    <w:basedOn w:val="Normal"/>
    <w:next w:val="Normal"/>
    <w:semiHidden/>
    <w:rsid w:val="007A34B6"/>
    <w:pPr>
      <w:tabs>
        <w:tab w:val="right" w:pos="4176"/>
      </w:tabs>
      <w:ind w:left="568" w:hanging="284"/>
    </w:pPr>
    <w:rPr>
      <w:rFonts w:ascii="Garamond" w:hAnsi="Garamond"/>
    </w:rPr>
  </w:style>
  <w:style w:type="paragraph" w:customStyle="1" w:styleId="Byline">
    <w:name w:val="Byline"/>
    <w:rsid w:val="007A34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34B6"/>
    <w:pPr>
      <w:tabs>
        <w:tab w:val="clear" w:pos="3600"/>
        <w:tab w:val="clear" w:pos="3958"/>
      </w:tabs>
      <w:jc w:val="right"/>
    </w:pPr>
  </w:style>
  <w:style w:type="character" w:styleId="Emphasis">
    <w:name w:val="Emphasis"/>
    <w:basedOn w:val="DefaultParagraphFont"/>
    <w:qFormat/>
    <w:rsid w:val="007A34B6"/>
    <w:rPr>
      <w:i/>
    </w:rPr>
  </w:style>
  <w:style w:type="paragraph" w:styleId="Caption">
    <w:name w:val="caption"/>
    <w:basedOn w:val="BodyText"/>
    <w:next w:val="Normal"/>
    <w:qFormat/>
    <w:rsid w:val="007A34B6"/>
    <w:pPr>
      <w:framePr w:w="2268" w:hSpace="181" w:vSpace="181" w:wrap="around" w:vAnchor="text" w:hAnchor="page" w:x="1135" w:y="285" w:anchorLock="1"/>
    </w:pPr>
    <w:rPr>
      <w:i/>
    </w:rPr>
  </w:style>
  <w:style w:type="paragraph" w:customStyle="1" w:styleId="MiniTOCTitle">
    <w:name w:val="MiniTOCTitle"/>
    <w:basedOn w:val="Heading4"/>
    <w:rsid w:val="007A34B6"/>
    <w:pPr>
      <w:spacing w:before="240"/>
      <w:outlineLvl w:val="9"/>
    </w:pPr>
    <w:rPr>
      <w:noProof/>
      <w:sz w:val="24"/>
    </w:rPr>
  </w:style>
  <w:style w:type="paragraph" w:customStyle="1" w:styleId="MiniTOCItem">
    <w:name w:val="MiniTOCItem"/>
    <w:basedOn w:val="ListBullet"/>
    <w:rsid w:val="007A34B6"/>
    <w:pPr>
      <w:numPr>
        <w:numId w:val="0"/>
      </w:numPr>
      <w:tabs>
        <w:tab w:val="right" w:leader="dot" w:pos="6521"/>
      </w:tabs>
      <w:spacing w:before="0" w:after="0"/>
    </w:pPr>
  </w:style>
  <w:style w:type="paragraph" w:customStyle="1" w:styleId="TOFTitle">
    <w:name w:val="TOFTitle"/>
    <w:basedOn w:val="TOCTitle"/>
    <w:rsid w:val="007A34B6"/>
  </w:style>
  <w:style w:type="paragraph" w:styleId="TableofFigures">
    <w:name w:val="table of figures"/>
    <w:basedOn w:val="Normal"/>
    <w:next w:val="Normal"/>
    <w:semiHidden/>
    <w:rsid w:val="007A34B6"/>
    <w:pPr>
      <w:tabs>
        <w:tab w:val="right" w:leader="dot" w:pos="9072"/>
      </w:tabs>
      <w:ind w:left="970" w:hanging="403"/>
    </w:pPr>
    <w:rPr>
      <w:rFonts w:ascii="Times New Roman" w:hAnsi="Times New Roman"/>
      <w:b/>
    </w:rPr>
  </w:style>
  <w:style w:type="paragraph" w:styleId="ListNumber">
    <w:name w:val="List Number"/>
    <w:basedOn w:val="List"/>
    <w:rsid w:val="007A34B6"/>
    <w:pPr>
      <w:numPr>
        <w:numId w:val="10"/>
      </w:numPr>
    </w:pPr>
  </w:style>
  <w:style w:type="character" w:customStyle="1" w:styleId="WingdingSymbols">
    <w:name w:val="Wingding Symbols"/>
    <w:rsid w:val="007A34B6"/>
    <w:rPr>
      <w:rFonts w:ascii="Wingdings" w:hAnsi="Wingdings"/>
    </w:rPr>
  </w:style>
  <w:style w:type="paragraph" w:customStyle="1" w:styleId="TableHeading">
    <w:name w:val="Table Heading"/>
    <w:basedOn w:val="HeadingBase"/>
    <w:rsid w:val="007A34B6"/>
    <w:pPr>
      <w:keepLines/>
      <w:pBdr>
        <w:bottom w:val="single" w:sz="6" w:space="1" w:color="918585"/>
      </w:pBdr>
      <w:spacing w:before="240"/>
    </w:pPr>
  </w:style>
  <w:style w:type="character" w:customStyle="1" w:styleId="HotSpot">
    <w:name w:val="HotSpot"/>
    <w:rsid w:val="007A34B6"/>
    <w:rPr>
      <w:color w:val="0033CC"/>
      <w:u w:val="none"/>
    </w:rPr>
  </w:style>
  <w:style w:type="paragraph" w:customStyle="1" w:styleId="BodyTextRight">
    <w:name w:val="Body Text Right"/>
    <w:basedOn w:val="BodyText"/>
    <w:rsid w:val="007A34B6"/>
    <w:pPr>
      <w:spacing w:before="0" w:after="0"/>
      <w:jc w:val="right"/>
    </w:pPr>
  </w:style>
  <w:style w:type="paragraph" w:styleId="Index3">
    <w:name w:val="index 3"/>
    <w:basedOn w:val="ListNumber2"/>
    <w:next w:val="Normal"/>
    <w:semiHidden/>
    <w:rsid w:val="007A34B6"/>
    <w:pPr>
      <w:numPr>
        <w:numId w:val="0"/>
      </w:numPr>
      <w:tabs>
        <w:tab w:val="right" w:leader="dot" w:pos="4176"/>
      </w:tabs>
    </w:pPr>
  </w:style>
  <w:style w:type="paragraph" w:styleId="ListNumber2">
    <w:name w:val="List Number 2"/>
    <w:basedOn w:val="List2"/>
    <w:rsid w:val="007A34B6"/>
    <w:pPr>
      <w:numPr>
        <w:numId w:val="9"/>
      </w:numPr>
      <w:tabs>
        <w:tab w:val="clear" w:pos="1060"/>
      </w:tabs>
    </w:pPr>
  </w:style>
  <w:style w:type="paragraph" w:customStyle="1" w:styleId="MarginNote">
    <w:name w:val="Margin Note"/>
    <w:basedOn w:val="BodyText"/>
    <w:rsid w:val="007A34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34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34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34B6"/>
    <w:rPr>
      <w:sz w:val="32"/>
    </w:rPr>
  </w:style>
  <w:style w:type="paragraph" w:customStyle="1" w:styleId="HeadingProcedure">
    <w:name w:val="Heading Procedure"/>
    <w:basedOn w:val="HeadingBase"/>
    <w:next w:val="Normal"/>
    <w:rsid w:val="007A34B6"/>
    <w:pPr>
      <w:tabs>
        <w:tab w:val="left" w:pos="0"/>
      </w:tabs>
      <w:spacing w:before="120" w:after="60"/>
    </w:pPr>
    <w:rPr>
      <w:i/>
      <w:color w:val="918585"/>
      <w:sz w:val="22"/>
    </w:rPr>
  </w:style>
  <w:style w:type="paragraph" w:customStyle="1" w:styleId="TableBodyText">
    <w:name w:val="Table Body Text"/>
    <w:basedOn w:val="BodyText"/>
    <w:rsid w:val="007A34B6"/>
    <w:pPr>
      <w:spacing w:before="60" w:after="60"/>
    </w:pPr>
  </w:style>
  <w:style w:type="paragraph" w:styleId="ListContinue">
    <w:name w:val="List Continue"/>
    <w:basedOn w:val="List"/>
    <w:rsid w:val="007A34B6"/>
    <w:pPr>
      <w:ind w:firstLine="0"/>
    </w:pPr>
  </w:style>
  <w:style w:type="paragraph" w:customStyle="1" w:styleId="ListNote">
    <w:name w:val="List Note"/>
    <w:basedOn w:val="List"/>
    <w:rsid w:val="007A34B6"/>
    <w:pPr>
      <w:pBdr>
        <w:top w:val="single" w:sz="6" w:space="2" w:color="918585"/>
        <w:bottom w:val="single" w:sz="6" w:space="2" w:color="918585"/>
      </w:pBdr>
      <w:tabs>
        <w:tab w:val="left" w:pos="1021"/>
      </w:tabs>
      <w:ind w:firstLine="0"/>
    </w:pPr>
  </w:style>
  <w:style w:type="paragraph" w:customStyle="1" w:styleId="Warning">
    <w:name w:val="Warning"/>
    <w:basedOn w:val="BodyText"/>
    <w:rsid w:val="007A34B6"/>
    <w:pPr>
      <w:shd w:val="clear" w:color="auto" w:fill="D9D9D9"/>
      <w:tabs>
        <w:tab w:val="left" w:pos="992"/>
      </w:tabs>
      <w:ind w:left="119" w:right="119"/>
    </w:pPr>
    <w:rPr>
      <w:sz w:val="20"/>
    </w:rPr>
  </w:style>
  <w:style w:type="paragraph" w:customStyle="1" w:styleId="MarginIcons">
    <w:name w:val="Margin Icons"/>
    <w:basedOn w:val="BodyText"/>
    <w:rsid w:val="007A34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34B6"/>
    <w:rPr>
      <w:rFonts w:ascii="Courier New" w:hAnsi="Courier New"/>
    </w:rPr>
  </w:style>
  <w:style w:type="paragraph" w:customStyle="1" w:styleId="NoteBullet">
    <w:name w:val="Note Bullet"/>
    <w:basedOn w:val="Note"/>
    <w:rsid w:val="007A34B6"/>
    <w:pPr>
      <w:tabs>
        <w:tab w:val="clear" w:pos="680"/>
      </w:tabs>
      <w:spacing w:before="60" w:after="60"/>
    </w:pPr>
  </w:style>
  <w:style w:type="paragraph" w:customStyle="1" w:styleId="SubHeading2">
    <w:name w:val="SubHeading2"/>
    <w:basedOn w:val="HeadingBase"/>
    <w:rsid w:val="007A34B6"/>
    <w:pPr>
      <w:spacing w:before="240" w:after="60"/>
    </w:pPr>
    <w:rPr>
      <w:sz w:val="20"/>
    </w:rPr>
  </w:style>
  <w:style w:type="paragraph" w:customStyle="1" w:styleId="SubHeading1">
    <w:name w:val="SubHeading1"/>
    <w:basedOn w:val="HeadingBase"/>
    <w:rsid w:val="007A34B6"/>
    <w:pPr>
      <w:spacing w:before="240" w:after="60"/>
    </w:pPr>
    <w:rPr>
      <w:color w:val="918585"/>
      <w:sz w:val="22"/>
    </w:rPr>
  </w:style>
  <w:style w:type="paragraph" w:customStyle="1" w:styleId="SideHeading">
    <w:name w:val="Side Heading"/>
    <w:basedOn w:val="HeadingBase"/>
    <w:rsid w:val="007A34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34B6"/>
    <w:pPr>
      <w:tabs>
        <w:tab w:val="num" w:pos="360"/>
      </w:tabs>
    </w:pPr>
  </w:style>
  <w:style w:type="paragraph" w:styleId="PlainText">
    <w:name w:val="Plain Text"/>
    <w:basedOn w:val="Normal"/>
    <w:link w:val="PlainTextChar"/>
    <w:rsid w:val="007A34B6"/>
    <w:rPr>
      <w:sz w:val="20"/>
    </w:rPr>
  </w:style>
  <w:style w:type="character" w:customStyle="1" w:styleId="PlainTextChar">
    <w:name w:val="Plain Text Char"/>
    <w:basedOn w:val="DefaultParagraphFont"/>
    <w:link w:val="PlainText"/>
    <w:rsid w:val="007A34B6"/>
    <w:rPr>
      <w:rFonts w:ascii="Courier New" w:eastAsia="Times New Roman" w:hAnsi="Courier New" w:cs="Times New Roman"/>
      <w:sz w:val="20"/>
      <w:szCs w:val="20"/>
      <w:lang w:eastAsia="en-US"/>
    </w:rPr>
  </w:style>
  <w:style w:type="character" w:customStyle="1" w:styleId="MenuOption">
    <w:name w:val="Menu Option"/>
    <w:basedOn w:val="DefaultParagraphFont"/>
    <w:rsid w:val="007A34B6"/>
    <w:rPr>
      <w:b/>
      <w:smallCaps/>
    </w:rPr>
  </w:style>
  <w:style w:type="paragraph" w:customStyle="1" w:styleId="TableListNumber">
    <w:name w:val="Table List Number"/>
    <w:basedOn w:val="ListNumber"/>
    <w:rsid w:val="007A34B6"/>
    <w:pPr>
      <w:numPr>
        <w:numId w:val="0"/>
      </w:numPr>
    </w:pPr>
  </w:style>
  <w:style w:type="paragraph" w:styleId="TOC4">
    <w:name w:val="toc 4"/>
    <w:basedOn w:val="TOCBase"/>
    <w:next w:val="Normal"/>
    <w:semiHidden/>
    <w:rsid w:val="007A34B6"/>
    <w:pPr>
      <w:tabs>
        <w:tab w:val="right" w:leader="dot" w:pos="9071"/>
      </w:tabs>
      <w:ind w:left="1701"/>
    </w:pPr>
  </w:style>
  <w:style w:type="paragraph" w:customStyle="1" w:styleId="ListAlpha">
    <w:name w:val="List Alpha"/>
    <w:basedOn w:val="List"/>
    <w:rsid w:val="007A34B6"/>
    <w:pPr>
      <w:numPr>
        <w:numId w:val="8"/>
      </w:numPr>
    </w:pPr>
  </w:style>
  <w:style w:type="paragraph" w:customStyle="1" w:styleId="ListAlpha2">
    <w:name w:val="List Alpha 2"/>
    <w:basedOn w:val="List2"/>
    <w:rsid w:val="007A34B6"/>
    <w:pPr>
      <w:numPr>
        <w:numId w:val="7"/>
      </w:numPr>
    </w:pPr>
  </w:style>
  <w:style w:type="paragraph" w:styleId="List2">
    <w:name w:val="List 2"/>
    <w:basedOn w:val="BodyText"/>
    <w:rsid w:val="007A34B6"/>
    <w:pPr>
      <w:tabs>
        <w:tab w:val="left" w:pos="680"/>
      </w:tabs>
      <w:spacing w:before="60" w:after="60"/>
      <w:ind w:left="680" w:hanging="340"/>
    </w:pPr>
  </w:style>
  <w:style w:type="paragraph" w:styleId="List3">
    <w:name w:val="List 3"/>
    <w:basedOn w:val="BodyText"/>
    <w:rsid w:val="007A34B6"/>
    <w:pPr>
      <w:tabs>
        <w:tab w:val="left" w:pos="1021"/>
      </w:tabs>
      <w:spacing w:before="60" w:after="60"/>
      <w:ind w:left="1020" w:hanging="340"/>
    </w:pPr>
  </w:style>
  <w:style w:type="paragraph" w:styleId="List4">
    <w:name w:val="List 4"/>
    <w:basedOn w:val="BodyText"/>
    <w:rsid w:val="007A34B6"/>
    <w:pPr>
      <w:tabs>
        <w:tab w:val="left" w:pos="1361"/>
      </w:tabs>
      <w:spacing w:before="60" w:after="60"/>
      <w:ind w:left="1361" w:hanging="340"/>
    </w:pPr>
  </w:style>
  <w:style w:type="paragraph" w:styleId="List5">
    <w:name w:val="List 5"/>
    <w:basedOn w:val="BodyText"/>
    <w:rsid w:val="007A34B6"/>
    <w:pPr>
      <w:tabs>
        <w:tab w:val="left" w:pos="1701"/>
      </w:tabs>
      <w:spacing w:before="60" w:after="60"/>
      <w:ind w:left="1701" w:hanging="340"/>
    </w:pPr>
  </w:style>
  <w:style w:type="paragraph" w:styleId="ListBullet3">
    <w:name w:val="List Bullet 3"/>
    <w:basedOn w:val="List3"/>
    <w:rsid w:val="007A34B6"/>
    <w:pPr>
      <w:numPr>
        <w:numId w:val="14"/>
      </w:numPr>
      <w:tabs>
        <w:tab w:val="clear" w:pos="1021"/>
      </w:tabs>
      <w:ind w:left="1037" w:hanging="357"/>
    </w:pPr>
  </w:style>
  <w:style w:type="paragraph" w:styleId="ListBullet4">
    <w:name w:val="List Bullet 4"/>
    <w:basedOn w:val="List4"/>
    <w:rsid w:val="007A34B6"/>
    <w:pPr>
      <w:numPr>
        <w:numId w:val="2"/>
      </w:numPr>
    </w:pPr>
  </w:style>
  <w:style w:type="paragraph" w:styleId="ListBullet5">
    <w:name w:val="List Bullet 5"/>
    <w:basedOn w:val="List5"/>
    <w:rsid w:val="007A34B6"/>
    <w:pPr>
      <w:numPr>
        <w:numId w:val="3"/>
      </w:numPr>
    </w:pPr>
  </w:style>
  <w:style w:type="paragraph" w:styleId="ListContinue2">
    <w:name w:val="List Continue 2"/>
    <w:basedOn w:val="List2"/>
    <w:rsid w:val="007A34B6"/>
    <w:pPr>
      <w:ind w:firstLine="0"/>
    </w:pPr>
  </w:style>
  <w:style w:type="paragraph" w:styleId="ListContinue3">
    <w:name w:val="List Continue 3"/>
    <w:basedOn w:val="List3"/>
    <w:rsid w:val="007A34B6"/>
    <w:pPr>
      <w:ind w:left="1021" w:firstLine="0"/>
    </w:pPr>
  </w:style>
  <w:style w:type="paragraph" w:styleId="ListContinue4">
    <w:name w:val="List Continue 4"/>
    <w:basedOn w:val="List4"/>
    <w:rsid w:val="007A34B6"/>
    <w:pPr>
      <w:ind w:firstLine="0"/>
    </w:pPr>
  </w:style>
  <w:style w:type="paragraph" w:styleId="ListContinue5">
    <w:name w:val="List Continue 5"/>
    <w:basedOn w:val="List5"/>
    <w:rsid w:val="007A34B6"/>
    <w:pPr>
      <w:ind w:firstLine="0"/>
    </w:pPr>
  </w:style>
  <w:style w:type="paragraph" w:styleId="ListNumber3">
    <w:name w:val="List Number 3"/>
    <w:basedOn w:val="List3"/>
    <w:rsid w:val="007A34B6"/>
    <w:pPr>
      <w:numPr>
        <w:numId w:val="4"/>
      </w:numPr>
    </w:pPr>
  </w:style>
  <w:style w:type="paragraph" w:styleId="ListNumber4">
    <w:name w:val="List Number 4"/>
    <w:basedOn w:val="List4"/>
    <w:rsid w:val="007A34B6"/>
    <w:pPr>
      <w:numPr>
        <w:numId w:val="5"/>
      </w:numPr>
    </w:pPr>
  </w:style>
  <w:style w:type="paragraph" w:styleId="ListNumber5">
    <w:name w:val="List Number 5"/>
    <w:basedOn w:val="List5"/>
    <w:rsid w:val="007A34B6"/>
    <w:pPr>
      <w:numPr>
        <w:numId w:val="6"/>
      </w:numPr>
    </w:pPr>
  </w:style>
  <w:style w:type="paragraph" w:styleId="BlockText">
    <w:name w:val="Block Text"/>
    <w:basedOn w:val="Normal"/>
    <w:rsid w:val="007A34B6"/>
    <w:pPr>
      <w:spacing w:after="120"/>
      <w:ind w:left="1440" w:right="1440"/>
    </w:pPr>
  </w:style>
  <w:style w:type="character" w:customStyle="1" w:styleId="Subscript">
    <w:name w:val="Subscript"/>
    <w:basedOn w:val="DefaultParagraphFont"/>
    <w:rsid w:val="007A34B6"/>
    <w:rPr>
      <w:sz w:val="16"/>
      <w:vertAlign w:val="subscript"/>
    </w:rPr>
  </w:style>
  <w:style w:type="character" w:customStyle="1" w:styleId="Superscript">
    <w:name w:val="Superscript"/>
    <w:basedOn w:val="DefaultParagraphFont"/>
    <w:rsid w:val="007A34B6"/>
    <w:rPr>
      <w:sz w:val="16"/>
      <w:vertAlign w:val="superscript"/>
    </w:rPr>
  </w:style>
  <w:style w:type="character" w:customStyle="1" w:styleId="Symbols">
    <w:name w:val="Symbols"/>
    <w:basedOn w:val="DefaultParagraphFont"/>
    <w:rsid w:val="007A34B6"/>
    <w:rPr>
      <w:rFonts w:ascii="Symbol" w:hAnsi="Symbol"/>
    </w:rPr>
  </w:style>
  <w:style w:type="character" w:customStyle="1" w:styleId="MenuOptions">
    <w:name w:val="Menu Options"/>
    <w:basedOn w:val="DefaultParagraphFont"/>
    <w:rsid w:val="007A34B6"/>
    <w:rPr>
      <w:rFonts w:ascii="Arial Narrow" w:hAnsi="Arial Narrow"/>
      <w:smallCaps/>
    </w:rPr>
  </w:style>
  <w:style w:type="character" w:customStyle="1" w:styleId="Buttons">
    <w:name w:val="Buttons"/>
    <w:basedOn w:val="DefaultParagraphFont"/>
    <w:rsid w:val="007A34B6"/>
    <w:rPr>
      <w:b/>
    </w:rPr>
  </w:style>
  <w:style w:type="character" w:customStyle="1" w:styleId="Underlined">
    <w:name w:val="Underlined"/>
    <w:basedOn w:val="DefaultParagraphFont"/>
    <w:rsid w:val="007A34B6"/>
    <w:rPr>
      <w:u w:val="single"/>
    </w:rPr>
  </w:style>
  <w:style w:type="paragraph" w:customStyle="1" w:styleId="TableBodyTextRight">
    <w:name w:val="Table Body Text Right"/>
    <w:basedOn w:val="TableBodyText"/>
    <w:rsid w:val="007A34B6"/>
    <w:pPr>
      <w:widowControl w:val="0"/>
      <w:autoSpaceDE w:val="0"/>
      <w:autoSpaceDN w:val="0"/>
      <w:adjustRightInd w:val="0"/>
      <w:jc w:val="right"/>
    </w:pPr>
    <w:rPr>
      <w:rFonts w:cs="Arial"/>
      <w:szCs w:val="18"/>
    </w:rPr>
  </w:style>
  <w:style w:type="paragraph" w:customStyle="1" w:styleId="CopyrightText">
    <w:name w:val="Copyright Text"/>
    <w:basedOn w:val="BodyText"/>
    <w:rsid w:val="007A34B6"/>
    <w:rPr>
      <w:sz w:val="18"/>
    </w:rPr>
  </w:style>
  <w:style w:type="paragraph" w:customStyle="1" w:styleId="BodySmallRight">
    <w:name w:val="Body Small Right"/>
    <w:basedOn w:val="BodyTextRight"/>
    <w:rsid w:val="007A34B6"/>
    <w:rPr>
      <w:sz w:val="18"/>
      <w:szCs w:val="18"/>
    </w:rPr>
  </w:style>
  <w:style w:type="paragraph" w:customStyle="1" w:styleId="MarginEdition">
    <w:name w:val="Margin Edition"/>
    <w:basedOn w:val="MarginNote"/>
    <w:rsid w:val="007A34B6"/>
    <w:pPr>
      <w:spacing w:before="0" w:after="0"/>
    </w:pPr>
    <w:rPr>
      <w:rFonts w:ascii="Times New Roman" w:hAnsi="Times New Roman"/>
      <w:color w:val="999999"/>
    </w:rPr>
  </w:style>
  <w:style w:type="paragraph" w:customStyle="1" w:styleId="Spacer">
    <w:name w:val="Spacer"/>
    <w:basedOn w:val="Normal"/>
    <w:rsid w:val="007A34B6"/>
    <w:rPr>
      <w:sz w:val="2"/>
      <w:szCs w:val="2"/>
    </w:rPr>
  </w:style>
  <w:style w:type="character" w:customStyle="1" w:styleId="Small">
    <w:name w:val="Small"/>
    <w:basedOn w:val="DefaultParagraphFont"/>
    <w:rsid w:val="007A34B6"/>
    <w:rPr>
      <w:sz w:val="16"/>
    </w:rPr>
  </w:style>
  <w:style w:type="paragraph" w:customStyle="1" w:styleId="WideTable">
    <w:name w:val="Wide Table"/>
    <w:basedOn w:val="Normal"/>
    <w:rsid w:val="007A34B6"/>
    <w:pPr>
      <w:ind w:left="-1418"/>
    </w:pPr>
    <w:rPr>
      <w:sz w:val="2"/>
      <w:szCs w:val="2"/>
    </w:rPr>
  </w:style>
  <w:style w:type="character" w:styleId="PageNumber">
    <w:name w:val="page number"/>
    <w:basedOn w:val="DefaultParagraphFont"/>
    <w:rsid w:val="007A34B6"/>
  </w:style>
  <w:style w:type="paragraph" w:styleId="Quote">
    <w:name w:val="Quote"/>
    <w:basedOn w:val="Heading1"/>
    <w:link w:val="QuoteChar"/>
    <w:qFormat/>
    <w:rsid w:val="007A34B6"/>
    <w:rPr>
      <w:b w:val="0"/>
      <w:sz w:val="72"/>
      <w:szCs w:val="72"/>
      <w:lang w:val="en-NZ"/>
    </w:rPr>
  </w:style>
  <w:style w:type="character" w:customStyle="1" w:styleId="QuoteChar">
    <w:name w:val="Quote Char"/>
    <w:basedOn w:val="DefaultParagraphFont"/>
    <w:link w:val="Quote"/>
    <w:rsid w:val="007A34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34B6"/>
    <w:pPr>
      <w:pageBreakBefore/>
    </w:pPr>
  </w:style>
  <w:style w:type="paragraph" w:customStyle="1" w:styleId="Border">
    <w:name w:val="Border"/>
    <w:basedOn w:val="Normal"/>
    <w:qFormat/>
    <w:rsid w:val="007A34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34B6"/>
    <w:rPr>
      <w:b/>
      <w:bCs/>
      <w:i/>
      <w:iCs/>
      <w:color w:val="auto"/>
    </w:rPr>
  </w:style>
  <w:style w:type="paragraph" w:styleId="IntenseQuote">
    <w:name w:val="Intense Quote"/>
    <w:basedOn w:val="Normal"/>
    <w:next w:val="Normal"/>
    <w:link w:val="IntenseQuoteChar"/>
    <w:uiPriority w:val="30"/>
    <w:qFormat/>
    <w:rsid w:val="007A34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34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34B6"/>
    <w:rPr>
      <w:smallCaps/>
      <w:color w:val="auto"/>
      <w:u w:val="single"/>
    </w:rPr>
  </w:style>
  <w:style w:type="character" w:styleId="IntenseReference">
    <w:name w:val="Intense Reference"/>
    <w:basedOn w:val="DefaultParagraphFont"/>
    <w:uiPriority w:val="32"/>
    <w:qFormat/>
    <w:rsid w:val="007A34B6"/>
    <w:rPr>
      <w:b/>
      <w:bCs/>
      <w:smallCaps/>
      <w:color w:val="auto"/>
      <w:spacing w:val="5"/>
      <w:u w:val="single"/>
    </w:rPr>
  </w:style>
  <w:style w:type="paragraph" w:customStyle="1" w:styleId="2ColumnHeading">
    <w:name w:val="2Column Heading"/>
    <w:basedOn w:val="BodyText"/>
    <w:qFormat/>
    <w:rsid w:val="007A34B6"/>
    <w:pPr>
      <w:spacing w:after="60"/>
      <w:ind w:left="-2268"/>
    </w:pPr>
    <w:rPr>
      <w:b/>
    </w:rPr>
  </w:style>
  <w:style w:type="paragraph" w:customStyle="1" w:styleId="Heading1TOC">
    <w:name w:val="Heading1 TOC"/>
    <w:basedOn w:val="Normal"/>
    <w:qFormat/>
    <w:rsid w:val="007A34B6"/>
    <w:pPr>
      <w:spacing w:before="240" w:after="120"/>
    </w:pPr>
    <w:rPr>
      <w:rFonts w:ascii="Times New Roman" w:hAnsi="Times New Roman"/>
      <w:b/>
      <w:sz w:val="32"/>
    </w:rPr>
  </w:style>
  <w:style w:type="paragraph" w:customStyle="1" w:styleId="Heading2TOC">
    <w:name w:val="Heading2 TOC"/>
    <w:basedOn w:val="Normal"/>
    <w:qFormat/>
    <w:rsid w:val="007A34B6"/>
    <w:pPr>
      <w:spacing w:before="240" w:after="60"/>
    </w:pPr>
    <w:rPr>
      <w:rFonts w:ascii="Times New Roman" w:hAnsi="Times New Roman"/>
      <w:b/>
      <w:sz w:val="28"/>
    </w:rPr>
  </w:style>
  <w:style w:type="character" w:customStyle="1" w:styleId="Underline">
    <w:name w:val="Underline"/>
    <w:basedOn w:val="DefaultParagraphFont"/>
    <w:qFormat/>
    <w:rsid w:val="007A34B6"/>
    <w:rPr>
      <w:u w:val="single"/>
    </w:rPr>
  </w:style>
  <w:style w:type="paragraph" w:styleId="BalloonText">
    <w:name w:val="Balloon Text"/>
    <w:basedOn w:val="Normal"/>
    <w:link w:val="BalloonTextChar"/>
    <w:rsid w:val="007A34B6"/>
    <w:rPr>
      <w:rFonts w:ascii="Tahoma" w:hAnsi="Tahoma" w:cs="Tahoma"/>
      <w:sz w:val="16"/>
      <w:szCs w:val="16"/>
    </w:rPr>
  </w:style>
  <w:style w:type="character" w:customStyle="1" w:styleId="BalloonTextChar">
    <w:name w:val="Balloon Text Char"/>
    <w:basedOn w:val="DefaultParagraphFont"/>
    <w:link w:val="BalloonText"/>
    <w:rsid w:val="007A34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34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34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34B6"/>
    <w:rPr>
      <w:b/>
      <w:color w:val="660033"/>
      <w:spacing w:val="0"/>
    </w:rPr>
  </w:style>
  <w:style w:type="paragraph" w:customStyle="1" w:styleId="Nameditemlist">
    <w:name w:val="Named item list"/>
    <w:basedOn w:val="BodyText"/>
    <w:qFormat/>
    <w:rsid w:val="007A34B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1127</Words>
  <Characters>7154</Characters>
  <Application>Microsoft Office Word</Application>
  <DocSecurity>0</DocSecurity>
  <Lines>238</Lines>
  <Paragraphs>129</Paragraphs>
  <ScaleCrop>false</ScaleCrop>
  <Company>Author-it Software Corporation Ltd.</Company>
  <LinksUpToDate>false</LinksUpToDate>
  <CharactersWithSpaces>8285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LGAGOVA605A Develop an asset management strategy for the council</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2012-09-10T06:54:00Z</dcterms:created>
  <dcterms:modified xsi:type="dcterms:W3CDTF">2012-09-10T06:54:00Z</dcterms:modified>
</cp:coreProperties>
</file>