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D9A" w:rsidP="006B1D9A">
      <w:pPr>
        <w:pStyle w:val="Title"/>
      </w:pPr>
      <w:r>
        <w:fldChar w:fldCharType="begin"/>
      </w:r>
      <w:r>
        <w:instrText xml:space="preserve"> TITLE   \* MERGEFORMAT </w:instrText>
      </w:r>
      <w:r>
        <w:fldChar w:fldCharType="separate"/>
      </w:r>
      <w:r>
        <w:t>LGAGOVA503A Implement recruitment systems</w:t>
      </w:r>
      <w:r>
        <w:fldChar w:fldCharType="end"/>
      </w:r>
    </w:p>
    <w:p w:rsidR="006B1D9A" w:rsidP="006B1D9A">
      <w:pPr>
        <w:pStyle w:val="Version"/>
        <w:sectPr w:rsidSect="00A817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17B8" w:rsidP="00A817B8">
      <w:pPr>
        <w:pStyle w:val="SuperHeading"/>
      </w:pPr>
      <w:r w:rsidRPr="00A817B8">
        <w:t>LGAGOVA503A Implement recruitment systems</w:t>
      </w:r>
    </w:p>
    <w:p w:rsidR="00000000" w:rsidRPr="00A817B8" w:rsidP="00A817B8">
      <w:pPr>
        <w:pStyle w:val="SuperHeading"/>
      </w:pPr>
    </w:p>
    <w:p w:rsidR="00000000" w:rsidRPr="00A817B8" w:rsidP="00A817B8">
      <w:pPr>
        <w:pStyle w:val="Heading1"/>
      </w:pPr>
      <w:bookmarkStart w:id="1" w:name="O_444251"/>
      <w:bookmarkEnd w:id="1"/>
      <w:r w:rsidRPr="00A817B8">
        <w:t>Modification History</w:t>
      </w:r>
    </w:p>
    <w:p w:rsidR="00000000" w:rsidRPr="00A817B8" w:rsidP="00A817B8">
      <w:pPr>
        <w:pStyle w:val="BodyText"/>
      </w:pPr>
      <w:r w:rsidRPr="00A817B8">
        <w:t>LGAGOVA503A Release 2:</w:t>
      </w:r>
      <w:r w:rsidRPr="00A817B8">
        <w:tab/>
        <w:t>Layout adjusted.</w:t>
      </w:r>
    </w:p>
    <w:p w:rsidR="00000000" w:rsidRPr="00A817B8" w:rsidP="00A817B8">
      <w:pPr>
        <w:pStyle w:val="BodyText"/>
      </w:pPr>
      <w:r w:rsidRPr="00A817B8">
        <w:t>LGAGOVA503A Release 1:</w:t>
      </w:r>
      <w:r w:rsidRPr="00A817B8">
        <w:tab/>
        <w:t>Primary release.</w:t>
      </w:r>
    </w:p>
    <w:p w:rsidR="00000000" w:rsidRPr="00A817B8" w:rsidP="00A817B8">
      <w:pPr>
        <w:pStyle w:val="AllowPageBreak"/>
      </w:pPr>
    </w:p>
    <w:p w:rsidR="00000000" w:rsidRPr="00A817B8" w:rsidP="00A817B8">
      <w:pPr>
        <w:pStyle w:val="Heading1"/>
      </w:pPr>
      <w:bookmarkStart w:id="2" w:name="O_444247"/>
      <w:bookmarkEnd w:id="2"/>
      <w:r w:rsidRPr="00A817B8">
        <w:t>Unit Descriptor</w:t>
      </w:r>
    </w:p>
    <w:p w:rsidR="00000000" w:rsidRPr="00A817B8" w:rsidP="00A817B8">
      <w:pPr>
        <w:pStyle w:val="BodyText"/>
      </w:pPr>
      <w:r w:rsidRPr="00A817B8">
        <w:t>This unit covers the development of a recruitment, selection and induction strategy.</w:t>
      </w:r>
    </w:p>
    <w:p w:rsidR="00000000" w:rsidRPr="00A817B8" w:rsidP="00A817B8">
      <w:pPr>
        <w:pStyle w:val="AllowPageBreak"/>
      </w:pPr>
    </w:p>
    <w:p w:rsidR="00000000" w:rsidRPr="00A817B8" w:rsidP="00A817B8">
      <w:pPr>
        <w:pStyle w:val="Heading1"/>
      </w:pPr>
      <w:bookmarkStart w:id="3" w:name="O_444260"/>
      <w:bookmarkEnd w:id="3"/>
      <w:r w:rsidRPr="00A817B8">
        <w:t>Application of the Unit</w:t>
      </w:r>
    </w:p>
    <w:p w:rsidR="00000000" w:rsidRPr="00A817B8" w:rsidP="00A817B8">
      <w:pPr>
        <w:pStyle w:val="BodyText"/>
      </w:pPr>
      <w:r w:rsidRPr="00A817B8">
        <w:t xml:space="preserve">This unit supports the attainment of skills and knowledge required for competent workplace performance </w:t>
      </w:r>
      <w:r w:rsidRPr="00A817B8">
        <w:t>in councils of all sizes. Knowledge of the legislation and regulations within which councils must operate is essential. The unique nature of councils, as a tier of government directed by elected members and reflecting the needs of local communities, must b</w:t>
      </w:r>
      <w:r w:rsidRPr="00A817B8">
        <w:t xml:space="preserve">e appropriately reflected. </w:t>
      </w:r>
    </w:p>
    <w:p w:rsidR="00000000" w:rsidRPr="00A817B8" w:rsidP="00A817B8">
      <w:pPr>
        <w:pStyle w:val="AllowPageBreak"/>
      </w:pPr>
    </w:p>
    <w:p w:rsidR="00000000" w:rsidRPr="00A817B8" w:rsidP="00A817B8">
      <w:pPr>
        <w:pStyle w:val="Heading1"/>
      </w:pPr>
      <w:bookmarkStart w:id="4" w:name="O_444252"/>
      <w:bookmarkEnd w:id="4"/>
      <w:r w:rsidRPr="00A817B8">
        <w:t>Licensing/Regulatory Information</w:t>
      </w:r>
    </w:p>
    <w:p w:rsidR="00000000" w:rsidRPr="00A817B8" w:rsidP="00A817B8">
      <w:pPr>
        <w:pStyle w:val="BodyText"/>
      </w:pPr>
      <w:r w:rsidRPr="00A817B8">
        <w:t>Not applicable.</w:t>
      </w:r>
    </w:p>
    <w:p w:rsidR="00000000" w:rsidRPr="00A817B8" w:rsidP="00A817B8">
      <w:pPr>
        <w:pStyle w:val="AllowPageBreak"/>
      </w:pPr>
    </w:p>
    <w:p w:rsidR="00000000" w:rsidRPr="00A817B8" w:rsidP="00A817B8">
      <w:pPr>
        <w:pStyle w:val="Heading1"/>
      </w:pPr>
      <w:bookmarkStart w:id="5" w:name="O_444250"/>
      <w:bookmarkEnd w:id="5"/>
      <w:r w:rsidRPr="00A817B8">
        <w:t>Pre-Requisites</w:t>
      </w:r>
    </w:p>
    <w:p w:rsidR="00000000" w:rsidRPr="00A817B8" w:rsidP="00A817B8">
      <w:pPr>
        <w:pStyle w:val="BodyText"/>
      </w:pPr>
      <w:r w:rsidRPr="00A817B8">
        <w:t>Not applicable.</w:t>
      </w:r>
    </w:p>
    <w:p w:rsidR="00000000" w:rsidRPr="00A817B8" w:rsidP="00A817B8">
      <w:pPr>
        <w:pStyle w:val="AllowPageBreak"/>
      </w:pPr>
    </w:p>
    <w:p w:rsidR="00000000" w:rsidRPr="00A817B8" w:rsidP="00A817B8">
      <w:pPr>
        <w:pStyle w:val="Heading1"/>
      </w:pPr>
      <w:bookmarkStart w:id="6" w:name="O_444255"/>
      <w:bookmarkEnd w:id="6"/>
      <w:r w:rsidRPr="00A817B8">
        <w:t>Employability Skills Information</w:t>
      </w:r>
    </w:p>
    <w:p w:rsidR="00000000" w:rsidRPr="00A817B8" w:rsidP="00A817B8">
      <w:pPr>
        <w:pStyle w:val="BodyText"/>
      </w:pPr>
      <w:r w:rsidRPr="00A817B8">
        <w:t>This unit contains employability skills.</w:t>
      </w:r>
    </w:p>
    <w:p w:rsidR="00000000" w:rsidRPr="00A817B8" w:rsidP="00A817B8">
      <w:pPr>
        <w:pStyle w:val="AllowPageBreak"/>
      </w:pPr>
    </w:p>
    <w:p w:rsidR="00000000" w:rsidRPr="00A817B8" w:rsidP="00A817B8">
      <w:pPr>
        <w:pStyle w:val="Heading1"/>
      </w:pPr>
      <w:bookmarkStart w:id="7" w:name="O_444256"/>
      <w:bookmarkEnd w:id="7"/>
      <w:r w:rsidRPr="00A817B8">
        <w:t>Elements and Performance Criteria Pre-Content</w:t>
      </w:r>
    </w:p>
    <w:tbl>
      <w:tblPr>
        <w:tblW w:w="0" w:type="auto"/>
        <w:tblLayout w:type="fixed"/>
        <w:tblCellMar>
          <w:left w:w="62" w:type="dxa"/>
          <w:right w:w="62" w:type="dxa"/>
        </w:tblCellMar>
        <w:tblLook w:val="0000"/>
      </w:tblPr>
      <w:tblGrid>
        <w:gridCol w:w="2700"/>
        <w:gridCol w:w="6228"/>
      </w:tblGrid>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A817B8" w:rsidP="00A817B8">
            <w:pPr>
              <w:pStyle w:val="BodyText"/>
            </w:pPr>
            <w:r w:rsidRPr="00A817B8">
              <w:t xml:space="preserve">Performance criteria describe the required performance needed to demonstrate achievement of the element.  Where </w:t>
            </w:r>
            <w:r w:rsidRPr="00A817B8">
              <w:rPr>
                <w:rStyle w:val="BoldandItalics"/>
              </w:rPr>
              <w:t>bold italicised</w:t>
            </w:r>
            <w:r w:rsidRPr="00A817B8">
              <w:t xml:space="preserve"> text is used, fur</w:t>
            </w:r>
            <w:r w:rsidRPr="00A817B8">
              <w:t>ther information is detailed in the Range Statement.  Assessment of performance is to be consistent with the Evidence Guide.</w:t>
            </w:r>
          </w:p>
        </w:tc>
      </w:tr>
    </w:tbl>
    <w:p w:rsidR="00000000" w:rsidRPr="00A817B8" w:rsidP="00A817B8">
      <w:pPr>
        <w:pStyle w:val="BodyText"/>
      </w:pPr>
    </w:p>
    <w:p w:rsidR="00000000" w:rsidRPr="00A817B8" w:rsidP="00A817B8">
      <w:pPr>
        <w:pStyle w:val="AllowPageBreak"/>
      </w:pPr>
    </w:p>
    <w:p w:rsidR="00000000" w:rsidRPr="00A817B8" w:rsidP="00A817B8">
      <w:pPr>
        <w:pStyle w:val="Heading1"/>
      </w:pPr>
      <w:bookmarkStart w:id="8" w:name="O_444257"/>
      <w:bookmarkEnd w:id="8"/>
      <w:r w:rsidRPr="00A817B8">
        <w:t>Elements and Performance Criteria</w:t>
      </w:r>
    </w:p>
    <w:tbl>
      <w:tblPr>
        <w:tblW w:w="0" w:type="auto"/>
        <w:tblLayout w:type="fixed"/>
        <w:tblCellMar>
          <w:left w:w="62" w:type="dxa"/>
          <w:right w:w="62" w:type="dxa"/>
        </w:tblCellMar>
        <w:tblLook w:val="0000"/>
      </w:tblPr>
      <w:tblGrid>
        <w:gridCol w:w="2700"/>
        <w:gridCol w:w="6228"/>
      </w:tblGrid>
      <w:tr w:rsidTr="006B1D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17B8" w:rsidP="00A817B8">
            <w:pPr>
              <w:pStyle w:val="BodyText"/>
            </w:pPr>
            <w:r w:rsidRPr="00A817B8">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rPr>
                <w:rStyle w:val="SpecialBold"/>
              </w:rPr>
              <w:t>PERFORMANCE CRITERIA</w:t>
            </w:r>
          </w:p>
        </w:tc>
      </w:tr>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List"/>
              <w:rPr>
                <w:lang w:val="en-NZ"/>
              </w:rPr>
            </w:pPr>
            <w:r w:rsidRPr="00A817B8">
              <w:t>1</w:t>
            </w:r>
            <w:r w:rsidRPr="00A817B8">
              <w:tab/>
            </w:r>
            <w:r w:rsidRPr="00A817B8">
              <w:rPr>
                <w:rStyle w:val="SpecialBold"/>
              </w:rPr>
              <w:t>Assist in developing recruitment strategy</w:t>
            </w:r>
          </w:p>
        </w:tc>
        <w:tc>
          <w:tcPr>
            <w:tcW w:w="6228" w:type="dxa"/>
            <w:tcBorders>
              <w:top w:val="nil"/>
              <w:left w:val="nil"/>
              <w:bottom w:val="nil"/>
              <w:right w:val="nil"/>
            </w:tcBorders>
            <w:tcMar>
              <w:top w:w="0" w:type="dxa"/>
              <w:left w:w="62" w:type="dxa"/>
              <w:bottom w:w="0" w:type="dxa"/>
              <w:right w:w="62" w:type="dxa"/>
            </w:tcMar>
          </w:tcPr>
          <w:p w:rsidR="00000000" w:rsidRPr="00A817B8" w:rsidP="00A817B8">
            <w:pPr>
              <w:pStyle w:val="List"/>
            </w:pPr>
            <w:r w:rsidRPr="00A817B8">
              <w:t>1.1</w:t>
            </w:r>
            <w:r w:rsidRPr="00A817B8">
              <w:tab/>
            </w:r>
            <w:r w:rsidRPr="00A817B8">
              <w:t xml:space="preserve">Job and person specifications are reviewed on a regular basis as set by council policy. </w:t>
            </w:r>
          </w:p>
          <w:p w:rsidR="00000000" w:rsidRPr="00A817B8" w:rsidP="00A817B8">
            <w:pPr>
              <w:pStyle w:val="List"/>
            </w:pPr>
            <w:r w:rsidRPr="00A817B8">
              <w:t>1.2</w:t>
            </w:r>
            <w:r w:rsidRPr="00A817B8">
              <w:tab/>
              <w:t xml:space="preserve">Processes and procedures are developed that ensure council and legislative regulations and human resource good practice are met. </w:t>
            </w:r>
          </w:p>
          <w:p w:rsidR="00000000" w:rsidRPr="00A817B8" w:rsidP="00A817B8">
            <w:pPr>
              <w:pStyle w:val="List"/>
            </w:pPr>
            <w:r w:rsidRPr="00A817B8">
              <w:t>1.3</w:t>
            </w:r>
            <w:r w:rsidRPr="00A817B8">
              <w:tab/>
            </w:r>
            <w:r w:rsidRPr="00A817B8">
              <w:rPr>
                <w:rStyle w:val="BoldandItalics"/>
              </w:rPr>
              <w:t>Methods of recruiting</w:t>
            </w:r>
            <w:r w:rsidRPr="00A817B8">
              <w:t xml:space="preserve"> are ide</w:t>
            </w:r>
            <w:r w:rsidRPr="00A817B8">
              <w:t xml:space="preserve">ntified. </w:t>
            </w:r>
          </w:p>
          <w:p w:rsidR="00000000" w:rsidRPr="00A817B8" w:rsidP="00A817B8">
            <w:pPr>
              <w:pStyle w:val="List"/>
            </w:pPr>
            <w:r w:rsidRPr="00A817B8">
              <w:t>1.4</w:t>
            </w:r>
            <w:r w:rsidRPr="00A817B8">
              <w:tab/>
              <w:t xml:space="preserve">Selection process is determined to comply with legal requirements and to select the most meritorious applicant according to selection criteria and equal employment opportunity legislation. </w:t>
            </w:r>
          </w:p>
          <w:p w:rsidR="00000000" w:rsidRPr="00A817B8" w:rsidP="00A817B8">
            <w:pPr>
              <w:pStyle w:val="List"/>
            </w:pPr>
            <w:r w:rsidRPr="00A817B8">
              <w:t>1.5</w:t>
            </w:r>
            <w:r w:rsidRPr="00A817B8">
              <w:tab/>
              <w:t xml:space="preserve">Various </w:t>
            </w:r>
            <w:r w:rsidRPr="00A817B8">
              <w:rPr>
                <w:rStyle w:val="BoldandItalics"/>
              </w:rPr>
              <w:t>selection techniques</w:t>
            </w:r>
            <w:r w:rsidRPr="00A817B8">
              <w:t xml:space="preserve"> are incorporated in</w:t>
            </w:r>
            <w:r w:rsidRPr="00A817B8">
              <w:t xml:space="preserve">to the selection process as appropriate to the </w:t>
            </w:r>
            <w:r w:rsidRPr="00A817B8">
              <w:rPr>
                <w:rStyle w:val="BoldandItalics"/>
              </w:rPr>
              <w:t>position</w:t>
            </w:r>
            <w:r w:rsidRPr="00A817B8">
              <w:t>.</w:t>
            </w:r>
          </w:p>
          <w:p w:rsidR="00000000" w:rsidP="00A817B8">
            <w:pPr>
              <w:pStyle w:val="List"/>
              <w:rPr>
                <w:lang w:val="en-NZ"/>
              </w:rPr>
            </w:pPr>
            <w:r w:rsidRPr="00A817B8">
              <w:t>1.6</w:t>
            </w:r>
            <w:r w:rsidRPr="00A817B8">
              <w:tab/>
              <w:t xml:space="preserve">Specification of time frames is included in the strategy. </w:t>
            </w:r>
          </w:p>
        </w:tc>
      </w:tr>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List"/>
              <w:rPr>
                <w:lang w:val="en-NZ"/>
              </w:rPr>
            </w:pPr>
            <w:r w:rsidRPr="00A817B8">
              <w:t>2</w:t>
            </w:r>
            <w:r w:rsidRPr="00A817B8">
              <w:tab/>
            </w:r>
            <w:r w:rsidRPr="00A817B8">
              <w:rPr>
                <w:rStyle w:val="SpecialBold"/>
              </w:rPr>
              <w:t>Implement recruitment strategy</w:t>
            </w:r>
          </w:p>
        </w:tc>
        <w:tc>
          <w:tcPr>
            <w:tcW w:w="6228" w:type="dxa"/>
            <w:tcBorders>
              <w:top w:val="nil"/>
              <w:left w:val="nil"/>
              <w:bottom w:val="nil"/>
              <w:right w:val="nil"/>
            </w:tcBorders>
            <w:tcMar>
              <w:top w:w="0" w:type="dxa"/>
              <w:left w:w="62" w:type="dxa"/>
              <w:bottom w:w="0" w:type="dxa"/>
              <w:right w:w="62" w:type="dxa"/>
            </w:tcMar>
          </w:tcPr>
          <w:p w:rsidR="00000000" w:rsidRPr="00A817B8" w:rsidP="00A817B8">
            <w:pPr>
              <w:pStyle w:val="List"/>
            </w:pPr>
            <w:r w:rsidRPr="00A817B8">
              <w:t>2.1</w:t>
            </w:r>
            <w:r w:rsidRPr="00A817B8">
              <w:tab/>
              <w:t>Selection process is in line with predetermined methodology and criteria are established on a meri</w:t>
            </w:r>
            <w:r w:rsidRPr="00A817B8">
              <w:t xml:space="preserve">t basis. </w:t>
            </w:r>
          </w:p>
          <w:p w:rsidR="00000000" w:rsidRPr="00A817B8" w:rsidP="00A817B8">
            <w:pPr>
              <w:pStyle w:val="List"/>
            </w:pPr>
            <w:r w:rsidRPr="00A817B8">
              <w:t>2.2</w:t>
            </w:r>
            <w:r w:rsidRPr="00A817B8">
              <w:tab/>
              <w:t xml:space="preserve">All </w:t>
            </w:r>
            <w:r w:rsidRPr="00A817B8">
              <w:rPr>
                <w:rStyle w:val="BoldandItalics"/>
              </w:rPr>
              <w:t>applicants</w:t>
            </w:r>
            <w:r w:rsidRPr="00A817B8">
              <w:t xml:space="preserve"> are assessed against the same selection criteria. </w:t>
            </w:r>
          </w:p>
          <w:p w:rsidR="00000000" w:rsidRPr="00A817B8" w:rsidP="00A817B8">
            <w:pPr>
              <w:pStyle w:val="List"/>
            </w:pPr>
            <w:r w:rsidRPr="00A817B8">
              <w:t>2.3</w:t>
            </w:r>
            <w:r w:rsidRPr="00A817B8">
              <w:tab/>
              <w:t xml:space="preserve">Principles of confidentiality are maintained throughout the process. </w:t>
            </w:r>
          </w:p>
          <w:p w:rsidR="00000000" w:rsidRPr="00A817B8" w:rsidP="00A817B8">
            <w:pPr>
              <w:pStyle w:val="List"/>
            </w:pPr>
            <w:r w:rsidRPr="00A817B8">
              <w:t>2.4</w:t>
            </w:r>
            <w:r w:rsidRPr="00A817B8">
              <w:tab/>
              <w:t>Legal and award requirements, including equal employment opportunity legislation, are met by the s</w:t>
            </w:r>
            <w:r w:rsidRPr="00A817B8">
              <w:t xml:space="preserve">election process. </w:t>
            </w:r>
          </w:p>
          <w:p w:rsidR="00000000" w:rsidRPr="00A817B8" w:rsidP="00A817B8">
            <w:pPr>
              <w:pStyle w:val="List"/>
            </w:pPr>
            <w:r w:rsidRPr="00A817B8">
              <w:t>2.5</w:t>
            </w:r>
            <w:r w:rsidRPr="00A817B8">
              <w:tab/>
              <w:t>Selection process is</w:t>
            </w:r>
            <w:r w:rsidRPr="00A817B8">
              <w:rPr>
                <w:rStyle w:val="BoldandItalics"/>
              </w:rPr>
              <w:t xml:space="preserve"> fair, equitable</w:t>
            </w:r>
            <w:r w:rsidRPr="00A817B8">
              <w:t xml:space="preserve"> and justifiable from the evidence gained and process used. </w:t>
            </w:r>
          </w:p>
          <w:p w:rsidR="00000000" w:rsidRPr="00A817B8" w:rsidP="00A817B8">
            <w:pPr>
              <w:pStyle w:val="List"/>
            </w:pPr>
            <w:r w:rsidRPr="00A817B8">
              <w:t>2.6</w:t>
            </w:r>
            <w:r w:rsidRPr="00A817B8">
              <w:tab/>
              <w:t xml:space="preserve">Applicants are informed promptly and accurately of the selection process and its outcomes. </w:t>
            </w:r>
          </w:p>
          <w:p w:rsidR="00000000" w:rsidRPr="00A817B8" w:rsidP="00A817B8">
            <w:pPr>
              <w:pStyle w:val="List"/>
            </w:pPr>
            <w:r w:rsidRPr="00A817B8">
              <w:t>2.7</w:t>
            </w:r>
            <w:r w:rsidRPr="00A817B8">
              <w:tab/>
              <w:t>Unsuccessful applicants are provided</w:t>
            </w:r>
            <w:r w:rsidRPr="00A817B8">
              <w:t xml:space="preserve"> with feedback in line with council policy and procedures. </w:t>
            </w:r>
          </w:p>
          <w:p w:rsidR="00000000" w:rsidP="00A817B8">
            <w:pPr>
              <w:pStyle w:val="List"/>
              <w:rPr>
                <w:lang w:val="en-NZ"/>
              </w:rPr>
            </w:pPr>
            <w:r w:rsidRPr="00A817B8">
              <w:t>2.8</w:t>
            </w:r>
            <w:r w:rsidRPr="00A817B8">
              <w:tab/>
            </w:r>
            <w:r w:rsidRPr="00A817B8">
              <w:rPr>
                <w:rStyle w:val="BoldandItalics"/>
              </w:rPr>
              <w:t>Recruitment and selection process</w:t>
            </w:r>
            <w:r w:rsidRPr="00A817B8">
              <w:t xml:space="preserve"> is clearly documented. </w:t>
            </w:r>
          </w:p>
        </w:tc>
      </w:tr>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List"/>
              <w:rPr>
                <w:lang w:val="en-NZ"/>
              </w:rPr>
            </w:pPr>
            <w:r w:rsidRPr="00A817B8">
              <w:t>3</w:t>
            </w:r>
            <w:r w:rsidRPr="00A817B8">
              <w:tab/>
            </w:r>
            <w:r w:rsidRPr="00A817B8">
              <w:rPr>
                <w:rStyle w:val="SpecialBold"/>
              </w:rPr>
              <w:t>Establish selection panel</w:t>
            </w:r>
          </w:p>
        </w:tc>
        <w:tc>
          <w:tcPr>
            <w:tcW w:w="6228" w:type="dxa"/>
            <w:tcBorders>
              <w:top w:val="nil"/>
              <w:left w:val="nil"/>
              <w:bottom w:val="nil"/>
              <w:right w:val="nil"/>
            </w:tcBorders>
            <w:tcMar>
              <w:top w:w="0" w:type="dxa"/>
              <w:left w:w="62" w:type="dxa"/>
              <w:bottom w:w="0" w:type="dxa"/>
              <w:right w:w="62" w:type="dxa"/>
            </w:tcMar>
          </w:tcPr>
          <w:p w:rsidR="00000000" w:rsidRPr="00A817B8" w:rsidP="00A817B8">
            <w:pPr>
              <w:pStyle w:val="List"/>
            </w:pPr>
            <w:r w:rsidRPr="00A817B8">
              <w:t>3.1</w:t>
            </w:r>
            <w:r w:rsidRPr="00A817B8">
              <w:tab/>
            </w:r>
            <w:r w:rsidRPr="00A817B8">
              <w:t xml:space="preserve">Selection panel is composed of members with the required attributes and selection techniques training. </w:t>
            </w:r>
          </w:p>
          <w:p w:rsidR="00000000" w:rsidRPr="00A817B8" w:rsidP="00A817B8">
            <w:pPr>
              <w:pStyle w:val="List"/>
            </w:pPr>
            <w:r w:rsidRPr="00A817B8">
              <w:t>3.2</w:t>
            </w:r>
            <w:r w:rsidRPr="00A817B8">
              <w:tab/>
              <w:t xml:space="preserve">Location and format of interviews are planned to ensure an efficient, effective and fair process. </w:t>
            </w:r>
          </w:p>
          <w:p w:rsidR="00000000" w:rsidP="00A817B8">
            <w:pPr>
              <w:pStyle w:val="List"/>
              <w:rPr>
                <w:lang w:val="en-NZ"/>
              </w:rPr>
            </w:pPr>
            <w:r w:rsidRPr="00A817B8">
              <w:t>3.3</w:t>
            </w:r>
            <w:r w:rsidRPr="00A817B8">
              <w:tab/>
              <w:t>Selection brief is supplied to ensure complia</w:t>
            </w:r>
            <w:r w:rsidRPr="00A817B8">
              <w:t xml:space="preserve">nce with merit principles and selection criteria. </w:t>
            </w:r>
          </w:p>
        </w:tc>
      </w:tr>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List"/>
              <w:rPr>
                <w:lang w:val="en-NZ"/>
              </w:rPr>
            </w:pPr>
            <w:r w:rsidRPr="00A817B8">
              <w:t>4</w:t>
            </w:r>
            <w:r w:rsidRPr="00A817B8">
              <w:tab/>
            </w:r>
            <w:r w:rsidRPr="00A817B8">
              <w:rPr>
                <w:rStyle w:val="SpecialBold"/>
              </w:rPr>
              <w:t>Participate in appeal process when required</w:t>
            </w:r>
          </w:p>
        </w:tc>
        <w:tc>
          <w:tcPr>
            <w:tcW w:w="6228" w:type="dxa"/>
            <w:tcBorders>
              <w:top w:val="nil"/>
              <w:left w:val="nil"/>
              <w:bottom w:val="nil"/>
              <w:right w:val="nil"/>
            </w:tcBorders>
            <w:tcMar>
              <w:top w:w="0" w:type="dxa"/>
              <w:left w:w="62" w:type="dxa"/>
              <w:bottom w:w="0" w:type="dxa"/>
              <w:right w:w="62" w:type="dxa"/>
            </w:tcMar>
          </w:tcPr>
          <w:p w:rsidR="00000000" w:rsidRPr="00A817B8" w:rsidP="00A817B8">
            <w:pPr>
              <w:pStyle w:val="List"/>
            </w:pPr>
            <w:r w:rsidRPr="00A817B8">
              <w:t>4.1</w:t>
            </w:r>
            <w:r w:rsidRPr="00A817B8">
              <w:tab/>
              <w:t xml:space="preserve">Detailed, accurate response is prepared on request from legislative authority or in accordance with council grievance procedures. </w:t>
            </w:r>
          </w:p>
          <w:p w:rsidR="00000000" w:rsidRPr="00A817B8" w:rsidP="00A817B8">
            <w:pPr>
              <w:pStyle w:val="List"/>
            </w:pPr>
            <w:r w:rsidRPr="00A817B8">
              <w:t>4.2</w:t>
            </w:r>
            <w:r w:rsidRPr="00A817B8">
              <w:tab/>
              <w:t>Council is represen</w:t>
            </w:r>
            <w:r w:rsidRPr="00A817B8">
              <w:t xml:space="preserve">ted in any negotiation and/or conciliation processes. </w:t>
            </w:r>
          </w:p>
          <w:p w:rsidR="00000000" w:rsidP="00A817B8">
            <w:pPr>
              <w:pStyle w:val="List"/>
              <w:rPr>
                <w:lang w:val="en-NZ"/>
              </w:rPr>
            </w:pPr>
            <w:r w:rsidRPr="00A817B8">
              <w:t>4.3</w:t>
            </w:r>
            <w:r w:rsidRPr="00A817B8">
              <w:tab/>
              <w:t xml:space="preserve">Council recruitment and selection procedures are evaluated in terms of appeal outcome and necessary modifications are implemented. </w:t>
            </w:r>
          </w:p>
        </w:tc>
      </w:tr>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List"/>
              <w:rPr>
                <w:lang w:val="en-NZ"/>
              </w:rPr>
            </w:pPr>
            <w:r w:rsidRPr="00A817B8">
              <w:t>5</w:t>
            </w:r>
            <w:r w:rsidRPr="00A817B8">
              <w:tab/>
            </w:r>
            <w:r w:rsidRPr="00A817B8">
              <w:rPr>
                <w:rStyle w:val="SpecialBold"/>
              </w:rPr>
              <w:t>Induct successful applicant</w:t>
            </w:r>
          </w:p>
        </w:tc>
        <w:tc>
          <w:tcPr>
            <w:tcW w:w="6228" w:type="dxa"/>
            <w:tcBorders>
              <w:top w:val="nil"/>
              <w:left w:val="nil"/>
              <w:bottom w:val="nil"/>
              <w:right w:val="nil"/>
            </w:tcBorders>
            <w:tcMar>
              <w:top w:w="0" w:type="dxa"/>
              <w:left w:w="62" w:type="dxa"/>
              <w:bottom w:w="0" w:type="dxa"/>
              <w:right w:w="62" w:type="dxa"/>
            </w:tcMar>
          </w:tcPr>
          <w:p w:rsidR="00000000" w:rsidRPr="00A817B8" w:rsidP="00A817B8">
            <w:pPr>
              <w:pStyle w:val="List"/>
            </w:pPr>
            <w:r w:rsidRPr="00A817B8">
              <w:t>5.1</w:t>
            </w:r>
            <w:r w:rsidRPr="00A817B8">
              <w:tab/>
              <w:t>Confirmation of applicant is s</w:t>
            </w:r>
            <w:r w:rsidRPr="00A817B8">
              <w:t xml:space="preserve">ought and an entry on duty is arranged. </w:t>
            </w:r>
          </w:p>
          <w:p w:rsidR="00000000" w:rsidRPr="00A817B8" w:rsidP="00A817B8">
            <w:pPr>
              <w:pStyle w:val="List"/>
            </w:pPr>
            <w:r w:rsidRPr="00A817B8">
              <w:t>5.2</w:t>
            </w:r>
            <w:r w:rsidRPr="00A817B8">
              <w:tab/>
              <w:t xml:space="preserve">Appropriate administrative action is monitored to assist line managers in ensuring a smooth entry on duty. </w:t>
            </w:r>
          </w:p>
          <w:p w:rsidR="00000000" w:rsidRPr="00A817B8" w:rsidP="00A817B8">
            <w:pPr>
              <w:pStyle w:val="List"/>
            </w:pPr>
            <w:r w:rsidRPr="00A817B8">
              <w:t>5.3</w:t>
            </w:r>
            <w:r w:rsidRPr="00A817B8">
              <w:tab/>
            </w:r>
            <w:r w:rsidRPr="00A817B8">
              <w:rPr>
                <w:rStyle w:val="BoldandItalics"/>
              </w:rPr>
              <w:t xml:space="preserve">Induction program </w:t>
            </w:r>
            <w:r w:rsidRPr="00A817B8">
              <w:t xml:space="preserve">is organised for successful applicant. </w:t>
            </w:r>
          </w:p>
        </w:tc>
      </w:tr>
    </w:tbl>
    <w:p w:rsidR="00000000" w:rsidRPr="00A817B8" w:rsidP="00A817B8">
      <w:pPr>
        <w:pStyle w:val="BodyText"/>
      </w:pPr>
    </w:p>
    <w:p w:rsidR="00000000" w:rsidRPr="00A817B8" w:rsidP="00A817B8">
      <w:pPr>
        <w:pStyle w:val="AllowPageBreak"/>
      </w:pPr>
    </w:p>
    <w:p w:rsidR="00000000" w:rsidRPr="00A817B8" w:rsidP="00A817B8">
      <w:pPr>
        <w:pStyle w:val="Heading1"/>
      </w:pPr>
      <w:bookmarkStart w:id="9" w:name="O_444248"/>
      <w:bookmarkEnd w:id="9"/>
      <w:r w:rsidRPr="00A817B8">
        <w:t>Required Skills and Kn</w:t>
      </w:r>
      <w:r w:rsidRPr="00A817B8">
        <w:t>owledge</w:t>
      </w:r>
    </w:p>
    <w:tbl>
      <w:tblPr>
        <w:tblW w:w="0" w:type="auto"/>
        <w:tblLayout w:type="fixed"/>
        <w:tblCellMar>
          <w:left w:w="62" w:type="dxa"/>
          <w:right w:w="62" w:type="dxa"/>
        </w:tblCellMar>
        <w:tblLook w:val="0000"/>
      </w:tblPr>
      <w:tblGrid>
        <w:gridCol w:w="8928"/>
      </w:tblGrid>
      <w:tr w:rsidTr="006B1D9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t>This describes the essential skills and knowledge and their level, required for this unit</w:t>
            </w:r>
          </w:p>
        </w:tc>
      </w:tr>
      <w:tr w:rsidTr="006B1D9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rPr>
                <w:rStyle w:val="SpecialBold"/>
              </w:rPr>
              <w:t>Required Skills</w:t>
            </w:r>
          </w:p>
        </w:tc>
      </w:tr>
      <w:tr w:rsidTr="006B1D9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817B8" w:rsidP="00A817B8">
            <w:pPr>
              <w:pStyle w:val="ListBullet"/>
            </w:pPr>
            <w:r w:rsidRPr="00A817B8">
              <w:t xml:space="preserve">advertising design and placement </w:t>
            </w:r>
          </w:p>
          <w:p w:rsidR="00000000" w:rsidRPr="00A817B8" w:rsidP="00A817B8">
            <w:pPr>
              <w:pStyle w:val="ListBullet"/>
            </w:pPr>
            <w:r w:rsidRPr="00A817B8">
              <w:t xml:space="preserve">assessment of competence </w:t>
            </w:r>
          </w:p>
          <w:p w:rsidR="00000000" w:rsidRPr="00A817B8" w:rsidP="00A817B8">
            <w:pPr>
              <w:pStyle w:val="ListBullet"/>
            </w:pPr>
            <w:r w:rsidRPr="00A817B8">
              <w:t xml:space="preserve">interviewing techniques </w:t>
            </w:r>
          </w:p>
          <w:p w:rsidR="00000000" w:rsidRPr="00A817B8" w:rsidP="00A817B8">
            <w:pPr>
              <w:pStyle w:val="ListBullet"/>
            </w:pPr>
            <w:r w:rsidRPr="00A817B8">
              <w:t xml:space="preserve">report writing </w:t>
            </w:r>
          </w:p>
          <w:p w:rsidR="00000000" w:rsidP="00A817B8">
            <w:pPr>
              <w:pStyle w:val="ListBullet"/>
              <w:rPr>
                <w:lang w:val="en-NZ"/>
              </w:rPr>
            </w:pPr>
            <w:r w:rsidRPr="00A817B8">
              <w:t xml:space="preserve">record keeping </w:t>
            </w:r>
          </w:p>
        </w:tc>
      </w:tr>
      <w:tr w:rsidTr="006B1D9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rPr>
                <w:rStyle w:val="SpecialBold"/>
              </w:rPr>
              <w:t>Required Knowledge</w:t>
            </w:r>
          </w:p>
        </w:tc>
      </w:tr>
      <w:tr w:rsidTr="006B1D9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817B8" w:rsidP="00A817B8">
            <w:pPr>
              <w:pStyle w:val="ListBullet"/>
            </w:pPr>
            <w:r w:rsidRPr="00A817B8">
              <w:t xml:space="preserve">human resources strategic plan </w:t>
            </w:r>
          </w:p>
          <w:p w:rsidR="00000000" w:rsidRPr="00A817B8" w:rsidP="00A817B8">
            <w:pPr>
              <w:pStyle w:val="ListBullet"/>
            </w:pPr>
            <w:r w:rsidRPr="00A817B8">
              <w:t xml:space="preserve">principles and practices of: </w:t>
            </w:r>
          </w:p>
          <w:p w:rsidR="00000000" w:rsidRPr="00A817B8" w:rsidP="00A817B8">
            <w:pPr>
              <w:pStyle w:val="ListBullet2"/>
            </w:pPr>
            <w:r w:rsidRPr="00A817B8">
              <w:t xml:space="preserve">equal employment opportunity legislation </w:t>
            </w:r>
          </w:p>
          <w:p w:rsidR="00000000" w:rsidRPr="00A817B8" w:rsidP="00A817B8">
            <w:pPr>
              <w:pStyle w:val="ListBullet2"/>
            </w:pPr>
            <w:r w:rsidRPr="00A817B8">
              <w:t xml:space="preserve">affirmative action </w:t>
            </w:r>
          </w:p>
          <w:p w:rsidR="00000000" w:rsidRPr="00A817B8" w:rsidP="00A817B8">
            <w:pPr>
              <w:pStyle w:val="ListBullet2"/>
            </w:pPr>
            <w:r w:rsidRPr="00A817B8">
              <w:t xml:space="preserve">merit principles </w:t>
            </w:r>
          </w:p>
          <w:p w:rsidR="00000000" w:rsidRPr="00A817B8" w:rsidP="00A817B8">
            <w:pPr>
              <w:pStyle w:val="ListBullet"/>
            </w:pPr>
            <w:r w:rsidRPr="00A817B8">
              <w:t xml:space="preserve">corporate plan and organisational structure and culture </w:t>
            </w:r>
          </w:p>
          <w:p w:rsidR="00000000" w:rsidRPr="00A817B8" w:rsidP="00A817B8">
            <w:pPr>
              <w:pStyle w:val="ListBullet"/>
            </w:pPr>
            <w:r w:rsidRPr="00A817B8">
              <w:t xml:space="preserve">recruitment policies and procedures </w:t>
            </w:r>
          </w:p>
          <w:p w:rsidR="00000000" w:rsidRPr="00A817B8" w:rsidP="00A817B8">
            <w:pPr>
              <w:pStyle w:val="ListBullet"/>
            </w:pPr>
            <w:r w:rsidRPr="00A817B8">
              <w:t xml:space="preserve">selection tools and techniques </w:t>
            </w:r>
          </w:p>
          <w:p w:rsidR="00000000" w:rsidRPr="00A817B8" w:rsidP="00A817B8">
            <w:pPr>
              <w:pStyle w:val="ListBullet"/>
            </w:pPr>
            <w:r w:rsidRPr="00A817B8">
              <w:t xml:space="preserve">awards and salary structures </w:t>
            </w:r>
          </w:p>
          <w:p w:rsidR="00000000" w:rsidRPr="00A817B8" w:rsidP="00A817B8">
            <w:pPr>
              <w:pStyle w:val="ListBullet"/>
            </w:pPr>
            <w:r w:rsidRPr="00A817B8">
              <w:t xml:space="preserve">job descriptions </w:t>
            </w:r>
          </w:p>
          <w:p w:rsidR="00000000" w:rsidRPr="00A817B8" w:rsidP="00A817B8">
            <w:pPr>
              <w:pStyle w:val="ListBullet"/>
            </w:pPr>
            <w:r w:rsidRPr="00A817B8">
              <w:t xml:space="preserve">freedom of information </w:t>
            </w:r>
          </w:p>
          <w:p w:rsidR="00000000" w:rsidRPr="00A817B8" w:rsidP="00A817B8">
            <w:pPr>
              <w:pStyle w:val="ListBullet"/>
            </w:pPr>
            <w:r w:rsidRPr="00A817B8">
              <w:t xml:space="preserve">competency standards </w:t>
            </w:r>
          </w:p>
          <w:p w:rsidR="00000000" w:rsidRPr="00A817B8" w:rsidP="00A817B8">
            <w:pPr>
              <w:pStyle w:val="ListBullet"/>
            </w:pPr>
            <w:r w:rsidRPr="00A817B8">
              <w:t xml:space="preserve">council code of conduct and confidentiality procedures </w:t>
            </w:r>
          </w:p>
        </w:tc>
      </w:tr>
    </w:tbl>
    <w:p w:rsidR="00000000" w:rsidRPr="00A817B8" w:rsidP="00A817B8">
      <w:pPr>
        <w:pStyle w:val="BodyText"/>
      </w:pPr>
    </w:p>
    <w:p w:rsidR="00000000" w:rsidRPr="00A817B8" w:rsidP="00A817B8">
      <w:pPr>
        <w:pStyle w:val="AllowPageBreak"/>
      </w:pPr>
    </w:p>
    <w:p w:rsidR="00000000" w:rsidRPr="00A817B8" w:rsidP="00A817B8">
      <w:pPr>
        <w:pStyle w:val="Heading1"/>
      </w:pPr>
      <w:bookmarkStart w:id="10" w:name="O_444254"/>
      <w:bookmarkEnd w:id="10"/>
      <w:r w:rsidRPr="00A817B8">
        <w:t>Evidence Guide</w:t>
      </w:r>
    </w:p>
    <w:tbl>
      <w:tblPr>
        <w:tblW w:w="0" w:type="auto"/>
        <w:tblLayout w:type="fixed"/>
        <w:tblCellMar>
          <w:left w:w="62" w:type="dxa"/>
          <w:right w:w="62" w:type="dxa"/>
        </w:tblCellMar>
        <w:tblLook w:val="0000"/>
      </w:tblPr>
      <w:tblGrid>
        <w:gridCol w:w="2700"/>
        <w:gridCol w:w="6228"/>
      </w:tblGrid>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t>A person who demonstrates competency in this unit will be able to perform the outcomes described in the Elements to the required performance level detailed in the Performance Criteria. The knowledge and skill requirements described in the Range Statement m</w:t>
            </w:r>
            <w:r w:rsidRPr="00A817B8">
              <w:t xml:space="preserve">ust also be demonstrated. For example, knowledge of the legislative framework and safe work practices that underpin the performance of the unit are also required to be demonstrated. </w:t>
            </w:r>
          </w:p>
        </w:tc>
      </w:tr>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A817B8" w:rsidP="00A817B8">
            <w:pPr>
              <w:pStyle w:val="BodyText"/>
            </w:pPr>
            <w:r w:rsidRPr="00A817B8">
              <w:t>Legal requirements are met</w:t>
            </w:r>
            <w:r w:rsidRPr="00A817B8">
              <w:t xml:space="preserve">. </w:t>
            </w:r>
          </w:p>
          <w:p w:rsidR="00000000" w:rsidRPr="00A817B8" w:rsidP="00A817B8">
            <w:pPr>
              <w:pStyle w:val="BodyText"/>
            </w:pPr>
            <w:r w:rsidRPr="00A817B8">
              <w:t xml:space="preserve">Induction program is organised. </w:t>
            </w:r>
          </w:p>
          <w:p w:rsidR="00000000" w:rsidRPr="00A817B8" w:rsidP="00A817B8">
            <w:pPr>
              <w:pStyle w:val="BodyText"/>
            </w:pPr>
            <w:r w:rsidRPr="00A817B8">
              <w:t xml:space="preserve">Induction plan is developed. </w:t>
            </w:r>
          </w:p>
          <w:p w:rsidR="00000000" w:rsidRPr="00A817B8" w:rsidP="00A817B8">
            <w:pPr>
              <w:pStyle w:val="BodyText"/>
            </w:pPr>
            <w:r w:rsidRPr="00A817B8">
              <w:t xml:space="preserve">Information package for each position is provided. </w:t>
            </w:r>
          </w:p>
          <w:p w:rsidR="00000000" w:rsidRPr="00A817B8" w:rsidP="00A817B8">
            <w:pPr>
              <w:pStyle w:val="BodyText"/>
            </w:pPr>
            <w:r w:rsidRPr="00A817B8">
              <w:t xml:space="preserve">Review of job and person specifications is conducted. </w:t>
            </w:r>
          </w:p>
          <w:p w:rsidR="00000000" w:rsidRPr="00A817B8" w:rsidP="00A817B8">
            <w:pPr>
              <w:pStyle w:val="BodyText"/>
            </w:pPr>
            <w:r w:rsidRPr="00A817B8">
              <w:t xml:space="preserve">Recruitment documentation checklist is completed. </w:t>
            </w:r>
          </w:p>
          <w:p w:rsidR="00000000" w:rsidRPr="00A817B8" w:rsidP="00A817B8">
            <w:pPr>
              <w:pStyle w:val="BodyText"/>
            </w:pPr>
            <w:r w:rsidRPr="00A817B8">
              <w:t>Selection techniques training is</w:t>
            </w:r>
            <w:r w:rsidRPr="00A817B8">
              <w:t xml:space="preserve"> delivered. </w:t>
            </w:r>
          </w:p>
          <w:p w:rsidR="00000000" w:rsidP="00A817B8">
            <w:pPr>
              <w:pStyle w:val="BodyText"/>
              <w:rPr>
                <w:lang w:val="en-NZ"/>
              </w:rPr>
            </w:pPr>
            <w:r w:rsidRPr="00A817B8">
              <w:t xml:space="preserve">Adoption of merit principles is monitored. </w:t>
            </w:r>
          </w:p>
        </w:tc>
      </w:tr>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t xml:space="preserve">On the job or in a simulated work environment. </w:t>
            </w:r>
          </w:p>
        </w:tc>
      </w:tr>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A817B8" w:rsidP="00A817B8">
            <w:pPr>
              <w:pStyle w:val="BodyText"/>
            </w:pPr>
            <w:r w:rsidRPr="00A817B8">
              <w:t xml:space="preserve">The following assessment methods are suggested: </w:t>
            </w:r>
          </w:p>
          <w:p w:rsidR="00000000" w:rsidRPr="00A817B8" w:rsidP="00A817B8">
            <w:pPr>
              <w:pStyle w:val="ListBullet"/>
            </w:pPr>
            <w:r w:rsidRPr="00A817B8">
              <w:t xml:space="preserve">observation of the learner performing a range of workplace tasks over sufficient time to demonstrate handling of a range of contingencies </w:t>
            </w:r>
          </w:p>
          <w:p w:rsidR="00000000" w:rsidRPr="00A817B8" w:rsidP="00A817B8">
            <w:pPr>
              <w:pStyle w:val="ListBullet"/>
            </w:pPr>
            <w:r w:rsidRPr="00A817B8">
              <w:t xml:space="preserve">written and/or oral questioning to assess knowledge and understanding </w:t>
            </w:r>
          </w:p>
          <w:p w:rsidR="00000000" w:rsidRPr="00A817B8" w:rsidP="00A817B8">
            <w:pPr>
              <w:pStyle w:val="ListBullet"/>
            </w:pPr>
            <w:r w:rsidRPr="00A817B8">
              <w:t xml:space="preserve">completion of workplace documentation </w:t>
            </w:r>
          </w:p>
          <w:p w:rsidR="00000000" w:rsidRPr="00A817B8" w:rsidP="00A817B8">
            <w:pPr>
              <w:pStyle w:val="ListBullet"/>
            </w:pPr>
            <w:r w:rsidRPr="00A817B8">
              <w:t>third-p</w:t>
            </w:r>
            <w:r w:rsidRPr="00A817B8">
              <w:t xml:space="preserve">arty reports from experienced practitioners </w:t>
            </w:r>
          </w:p>
          <w:p w:rsidR="00000000" w:rsidP="00A817B8">
            <w:pPr>
              <w:pStyle w:val="ListBullet"/>
              <w:rPr>
                <w:lang w:val="en-NZ"/>
              </w:rPr>
            </w:pPr>
            <w:r w:rsidRPr="00A817B8">
              <w:t xml:space="preserve">completion of self-paced learning materials including personal reflection and feedback from trainer, coach or supervisor </w:t>
            </w:r>
          </w:p>
        </w:tc>
      </w:tr>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t>Evidence will need to be g</w:t>
            </w:r>
            <w:r w:rsidRPr="00A817B8">
              <w:t xml:space="preserve">athered over time across a range of variables. </w:t>
            </w:r>
          </w:p>
        </w:tc>
      </w:tr>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A817B8" w:rsidP="00A817B8">
            <w:pPr>
              <w:pStyle w:val="BodyText"/>
            </w:pPr>
            <w:r w:rsidRPr="00A817B8">
              <w:t xml:space="preserve">Access to a workplace or simulated case study that incorporates a range of recruitment scenarios covering: </w:t>
            </w:r>
          </w:p>
          <w:p w:rsidR="00000000" w:rsidRPr="00A817B8" w:rsidP="00A817B8">
            <w:pPr>
              <w:pStyle w:val="ListBullet"/>
            </w:pPr>
            <w:r w:rsidRPr="00A817B8">
              <w:t xml:space="preserve">employment requirements </w:t>
            </w:r>
          </w:p>
          <w:p w:rsidR="00000000" w:rsidRPr="00A817B8" w:rsidP="00A817B8">
            <w:pPr>
              <w:pStyle w:val="ListBullet"/>
            </w:pPr>
            <w:r w:rsidRPr="00A817B8">
              <w:t xml:space="preserve">selection processes </w:t>
            </w:r>
          </w:p>
          <w:p w:rsidR="00000000" w:rsidRPr="00A817B8" w:rsidP="00A817B8">
            <w:pPr>
              <w:pStyle w:val="ListBullet"/>
            </w:pPr>
            <w:r w:rsidRPr="00A817B8">
              <w:t xml:space="preserve">appeal processes </w:t>
            </w:r>
          </w:p>
          <w:p w:rsidR="00000000" w:rsidRPr="00A817B8" w:rsidP="00A817B8">
            <w:pPr>
              <w:pStyle w:val="ListBullet"/>
            </w:pPr>
            <w:r w:rsidRPr="00A817B8">
              <w:t>induction</w:t>
            </w:r>
          </w:p>
        </w:tc>
      </w:tr>
    </w:tbl>
    <w:p w:rsidR="00000000" w:rsidRPr="00A817B8" w:rsidP="00A817B8">
      <w:pPr>
        <w:pStyle w:val="BodyText"/>
      </w:pPr>
    </w:p>
    <w:p w:rsidR="00000000" w:rsidRPr="00A817B8" w:rsidP="00A817B8">
      <w:pPr>
        <w:pStyle w:val="AllowPageBreak"/>
      </w:pPr>
    </w:p>
    <w:p w:rsidR="00000000" w:rsidRPr="00A817B8" w:rsidP="00A817B8">
      <w:pPr>
        <w:pStyle w:val="Heading1"/>
      </w:pPr>
      <w:bookmarkStart w:id="11" w:name="O_444249"/>
      <w:bookmarkEnd w:id="11"/>
      <w:r w:rsidRPr="00A817B8">
        <w:t>Range Statement</w:t>
      </w:r>
    </w:p>
    <w:tbl>
      <w:tblPr>
        <w:tblW w:w="0" w:type="auto"/>
        <w:tblLayout w:type="fixed"/>
        <w:tblCellMar>
          <w:left w:w="62" w:type="dxa"/>
          <w:right w:w="62" w:type="dxa"/>
        </w:tblCellMar>
        <w:tblLook w:val="0000"/>
      </w:tblPr>
      <w:tblGrid>
        <w:gridCol w:w="2700"/>
        <w:gridCol w:w="6228"/>
      </w:tblGrid>
      <w:tr w:rsidTr="006B1D9A">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t xml:space="preserve">The Range Statement relates to the Unit of Competency as a whole.  It allows for different work environments and situations that may affect performance.  </w:t>
            </w:r>
            <w:r w:rsidRPr="00A817B8">
              <w:rPr>
                <w:rStyle w:val="BoldandItalics"/>
              </w:rPr>
              <w:t>Bold italicised</w:t>
            </w:r>
            <w:r w:rsidRPr="00A817B8">
              <w:t xml:space="preserve"> wording in the Performance Criteria is detailed below</w:t>
            </w:r>
            <w:r w:rsidRPr="00A817B8">
              <w:t>.</w:t>
            </w:r>
          </w:p>
        </w:tc>
      </w:tr>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rPr>
                <w:rStyle w:val="BoldandItalics"/>
              </w:rPr>
              <w:t>Methods of recruiting</w:t>
            </w:r>
            <w:r w:rsidRPr="00A817B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817B8" w:rsidP="00A817B8">
            <w:pPr>
              <w:pStyle w:val="ListBullet"/>
            </w:pPr>
            <w:r w:rsidRPr="00A817B8">
              <w:t xml:space="preserve">open market </w:t>
            </w:r>
          </w:p>
          <w:p w:rsidR="00000000" w:rsidRPr="00A817B8" w:rsidP="00A817B8">
            <w:pPr>
              <w:pStyle w:val="ListBullet"/>
            </w:pPr>
            <w:r w:rsidRPr="00A817B8">
              <w:t xml:space="preserve">in-house </w:t>
            </w:r>
          </w:p>
          <w:p w:rsidR="00000000" w:rsidRPr="00A817B8" w:rsidP="00A817B8">
            <w:pPr>
              <w:pStyle w:val="ListBullet"/>
            </w:pPr>
            <w:r w:rsidRPr="00A817B8">
              <w:t xml:space="preserve">expression of interest </w:t>
            </w:r>
          </w:p>
          <w:p w:rsidR="00000000" w:rsidP="00A817B8">
            <w:pPr>
              <w:pStyle w:val="ListBullet"/>
              <w:rPr>
                <w:lang w:val="en-NZ"/>
              </w:rPr>
            </w:pPr>
            <w:r w:rsidRPr="00A817B8">
              <w:t>secondment</w:t>
            </w:r>
          </w:p>
        </w:tc>
      </w:tr>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rPr>
                <w:rStyle w:val="BoldandItalics"/>
              </w:rPr>
              <w:t>Selection techniques</w:t>
            </w:r>
            <w:r w:rsidRPr="00A817B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817B8" w:rsidP="00A817B8">
            <w:pPr>
              <w:pStyle w:val="ListBullet"/>
            </w:pPr>
            <w:r w:rsidRPr="00A817B8">
              <w:t xml:space="preserve">workplace assessment </w:t>
            </w:r>
          </w:p>
          <w:p w:rsidR="00000000" w:rsidRPr="00A817B8" w:rsidP="00A817B8">
            <w:pPr>
              <w:pStyle w:val="ListBullet"/>
            </w:pPr>
            <w:r w:rsidRPr="00A817B8">
              <w:t xml:space="preserve">qualifications </w:t>
            </w:r>
          </w:p>
          <w:p w:rsidR="00000000" w:rsidRPr="00A817B8" w:rsidP="00A817B8">
            <w:pPr>
              <w:pStyle w:val="ListBullet"/>
            </w:pPr>
            <w:r w:rsidRPr="00A817B8">
              <w:t xml:space="preserve">weighting of criteria </w:t>
            </w:r>
          </w:p>
          <w:p w:rsidR="00000000" w:rsidRPr="00A817B8" w:rsidP="00A817B8">
            <w:pPr>
              <w:pStyle w:val="ListBullet"/>
            </w:pPr>
            <w:r w:rsidRPr="00A817B8">
              <w:t xml:space="preserve">licensing requirements </w:t>
            </w:r>
          </w:p>
          <w:p w:rsidR="00000000" w:rsidRPr="00A817B8" w:rsidP="00A817B8">
            <w:pPr>
              <w:pStyle w:val="ListBullet"/>
            </w:pPr>
            <w:r w:rsidRPr="00A817B8">
              <w:t xml:space="preserve">tests </w:t>
            </w:r>
          </w:p>
          <w:p w:rsidR="00000000" w:rsidRPr="00A817B8" w:rsidP="00A817B8">
            <w:pPr>
              <w:pStyle w:val="ListBullet"/>
            </w:pPr>
            <w:r w:rsidRPr="00A817B8">
              <w:t xml:space="preserve">demonstration </w:t>
            </w:r>
          </w:p>
          <w:p w:rsidR="00000000" w:rsidP="00A817B8">
            <w:pPr>
              <w:pStyle w:val="ListBullet"/>
              <w:rPr>
                <w:lang w:val="en-NZ"/>
              </w:rPr>
            </w:pPr>
            <w:r w:rsidRPr="00A817B8">
              <w:t xml:space="preserve">case study </w:t>
            </w:r>
          </w:p>
        </w:tc>
      </w:tr>
      <w:tr w:rsidTr="006B1D9A">
        <w:tblPrEx>
          <w:tblW w:w="0" w:type="auto"/>
          <w:tblLayout w:type="fixed"/>
          <w:tblCellMar>
            <w:left w:w="62" w:type="dxa"/>
            <w:right w:w="62" w:type="dxa"/>
          </w:tblCellMar>
          <w:tblLook w:val="0000"/>
        </w:tblPrEx>
        <w:trPr>
          <w:trHeight w:val="2506"/>
        </w:trPr>
        <w:tc>
          <w:tcPr>
            <w:tcW w:w="2700"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rPr>
                <w:rStyle w:val="BoldandItalics"/>
              </w:rPr>
              <w:t>Positions</w:t>
            </w:r>
            <w:r w:rsidRPr="00A817B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817B8" w:rsidP="00A817B8">
            <w:pPr>
              <w:pStyle w:val="ListBullet"/>
            </w:pPr>
            <w:r w:rsidRPr="00A817B8">
              <w:t xml:space="preserve">internal </w:t>
            </w:r>
          </w:p>
          <w:p w:rsidR="00000000" w:rsidRPr="00A817B8" w:rsidP="00A817B8">
            <w:pPr>
              <w:pStyle w:val="ListBullet"/>
            </w:pPr>
            <w:r w:rsidRPr="00A817B8">
              <w:t xml:space="preserve">external </w:t>
            </w:r>
          </w:p>
          <w:p w:rsidR="00000000" w:rsidRPr="00A817B8" w:rsidP="00A817B8">
            <w:pPr>
              <w:pStyle w:val="ListBullet"/>
            </w:pPr>
            <w:r w:rsidRPr="00A817B8">
              <w:t xml:space="preserve">permanent </w:t>
            </w:r>
          </w:p>
          <w:p w:rsidR="00000000" w:rsidRPr="00A817B8" w:rsidP="00A817B8">
            <w:pPr>
              <w:pStyle w:val="ListBullet"/>
            </w:pPr>
            <w:r w:rsidRPr="00A817B8">
              <w:t xml:space="preserve">temporary </w:t>
            </w:r>
          </w:p>
          <w:p w:rsidR="00000000" w:rsidRPr="00A817B8" w:rsidP="00A817B8">
            <w:pPr>
              <w:pStyle w:val="ListBullet"/>
            </w:pPr>
            <w:r w:rsidRPr="00A817B8">
              <w:t xml:space="preserve">casual </w:t>
            </w:r>
          </w:p>
          <w:p w:rsidR="00000000" w:rsidRPr="00A817B8" w:rsidP="00A817B8">
            <w:pPr>
              <w:pStyle w:val="ListBullet"/>
            </w:pPr>
            <w:r w:rsidRPr="00A817B8">
              <w:t xml:space="preserve">part time </w:t>
            </w:r>
          </w:p>
          <w:p w:rsidR="00000000" w:rsidRPr="00A817B8" w:rsidP="00A817B8">
            <w:pPr>
              <w:pStyle w:val="ListBullet"/>
            </w:pPr>
            <w:r w:rsidRPr="00A817B8">
              <w:t xml:space="preserve">job sharing </w:t>
            </w:r>
          </w:p>
          <w:p w:rsidR="00000000" w:rsidP="00A817B8">
            <w:pPr>
              <w:pStyle w:val="ListBullet"/>
              <w:rPr>
                <w:lang w:val="en-NZ"/>
              </w:rPr>
            </w:pPr>
            <w:r w:rsidRPr="00A817B8">
              <w:t xml:space="preserve">contract </w:t>
            </w:r>
          </w:p>
        </w:tc>
      </w:tr>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rPr>
                <w:rStyle w:val="BoldandItalics"/>
              </w:rPr>
              <w:t>Fair and equitable process</w:t>
            </w:r>
            <w:r w:rsidRPr="00A817B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A817B8">
            <w:pPr>
              <w:pStyle w:val="ListBullet"/>
              <w:rPr>
                <w:lang w:val="en-NZ"/>
              </w:rPr>
            </w:pPr>
            <w:r w:rsidRPr="00A817B8">
              <w:t>bias and discrimination is avoided as set out in anti-discrimination legislation and merit principles</w:t>
            </w:r>
          </w:p>
        </w:tc>
      </w:tr>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rPr>
                <w:rStyle w:val="BoldandItalics"/>
              </w:rPr>
              <w:t>Recruitment and selection process</w:t>
            </w:r>
            <w:r w:rsidRPr="00A817B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817B8" w:rsidP="00A817B8">
            <w:pPr>
              <w:pStyle w:val="ListBullet"/>
            </w:pPr>
            <w:r w:rsidRPr="00A817B8">
              <w:t xml:space="preserve">job and person specifications </w:t>
            </w:r>
          </w:p>
          <w:p w:rsidR="00000000" w:rsidRPr="00A817B8" w:rsidP="00A817B8">
            <w:pPr>
              <w:pStyle w:val="ListBullet"/>
            </w:pPr>
            <w:r w:rsidRPr="00A817B8">
              <w:t xml:space="preserve">method of recruitment </w:t>
            </w:r>
          </w:p>
          <w:p w:rsidR="00000000" w:rsidRPr="00A817B8" w:rsidP="00A817B8">
            <w:pPr>
              <w:pStyle w:val="ListBullet"/>
            </w:pPr>
            <w:r w:rsidRPr="00A817B8">
              <w:t xml:space="preserve">selection panels </w:t>
            </w:r>
          </w:p>
          <w:p w:rsidR="00000000" w:rsidRPr="00A817B8" w:rsidP="00A817B8">
            <w:pPr>
              <w:pStyle w:val="ListBullet"/>
            </w:pPr>
            <w:r w:rsidRPr="00A817B8">
              <w:t xml:space="preserve">selection tools to be used </w:t>
            </w:r>
          </w:p>
          <w:p w:rsidR="00000000" w:rsidRPr="00A817B8" w:rsidP="00A817B8">
            <w:pPr>
              <w:pStyle w:val="ListBullet"/>
            </w:pPr>
            <w:r w:rsidRPr="00A817B8">
              <w:t xml:space="preserve">time frames for the recruitment and selection </w:t>
            </w:r>
          </w:p>
          <w:p w:rsidR="00000000" w:rsidP="00A817B8">
            <w:pPr>
              <w:pStyle w:val="ListBullet"/>
              <w:rPr>
                <w:lang w:val="en-NZ"/>
              </w:rPr>
            </w:pPr>
            <w:r w:rsidRPr="00A817B8">
              <w:t xml:space="preserve">location and format of interview </w:t>
            </w:r>
          </w:p>
        </w:tc>
      </w:tr>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rPr>
                <w:rStyle w:val="BoldandItalics"/>
              </w:rPr>
              <w:t>Implement recruitment strategy</w:t>
            </w:r>
            <w:r w:rsidRPr="00A817B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817B8" w:rsidP="00A817B8">
            <w:pPr>
              <w:pStyle w:val="ListBullet"/>
            </w:pPr>
            <w:r w:rsidRPr="00A817B8">
              <w:t xml:space="preserve">human resources officer </w:t>
            </w:r>
          </w:p>
          <w:p w:rsidR="00000000" w:rsidRPr="00A817B8" w:rsidP="00A817B8">
            <w:pPr>
              <w:pStyle w:val="ListBullet"/>
            </w:pPr>
            <w:r w:rsidRPr="00A817B8">
              <w:t xml:space="preserve">manager or team leader </w:t>
            </w:r>
          </w:p>
          <w:p w:rsidR="00000000" w:rsidP="00A817B8">
            <w:pPr>
              <w:pStyle w:val="ListBullet"/>
              <w:rPr>
                <w:lang w:val="en-NZ"/>
              </w:rPr>
            </w:pPr>
            <w:r w:rsidRPr="00A817B8">
              <w:t xml:space="preserve">external contractor or consultant </w:t>
            </w:r>
          </w:p>
        </w:tc>
      </w:tr>
      <w:tr w:rsidTr="006B1D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B8">
            <w:pPr>
              <w:pStyle w:val="BodyText"/>
              <w:rPr>
                <w:lang w:val="en-NZ"/>
              </w:rPr>
            </w:pPr>
            <w:r w:rsidRPr="00A817B8">
              <w:rPr>
                <w:rStyle w:val="BoldandItalics"/>
              </w:rPr>
              <w:t>Induction program</w:t>
            </w:r>
            <w:r w:rsidRPr="00A817B8">
              <w:t xml:space="preserve"> may be on or off the job and include: </w:t>
            </w:r>
          </w:p>
        </w:tc>
        <w:tc>
          <w:tcPr>
            <w:tcW w:w="6228" w:type="dxa"/>
            <w:tcBorders>
              <w:top w:val="nil"/>
              <w:left w:val="nil"/>
              <w:bottom w:val="nil"/>
              <w:right w:val="nil"/>
            </w:tcBorders>
            <w:tcMar>
              <w:top w:w="0" w:type="dxa"/>
              <w:left w:w="62" w:type="dxa"/>
              <w:bottom w:w="0" w:type="dxa"/>
              <w:right w:w="62" w:type="dxa"/>
            </w:tcMar>
          </w:tcPr>
          <w:p w:rsidR="00000000" w:rsidRPr="00A817B8" w:rsidP="00A817B8">
            <w:pPr>
              <w:pStyle w:val="ListBullet"/>
            </w:pPr>
            <w:r w:rsidRPr="00A817B8">
              <w:t xml:space="preserve">employment responsibilities </w:t>
            </w:r>
          </w:p>
          <w:p w:rsidR="00000000" w:rsidRPr="00A817B8" w:rsidP="00A817B8">
            <w:pPr>
              <w:pStyle w:val="ListBullet"/>
            </w:pPr>
            <w:r w:rsidRPr="00A817B8">
              <w:t xml:space="preserve">performance management </w:t>
            </w:r>
          </w:p>
          <w:p w:rsidR="00000000" w:rsidRPr="00A817B8" w:rsidP="00A817B8">
            <w:pPr>
              <w:pStyle w:val="ListBullet"/>
            </w:pPr>
            <w:r w:rsidRPr="00A817B8">
              <w:t xml:space="preserve">organisational structure </w:t>
            </w:r>
          </w:p>
          <w:p w:rsidR="00000000" w:rsidRPr="00A817B8" w:rsidP="00A817B8">
            <w:pPr>
              <w:pStyle w:val="ListBullet"/>
            </w:pPr>
            <w:r w:rsidRPr="00A817B8">
              <w:t xml:space="preserve">policies regarding occupational health and safety, equal employment opportunity and harassment </w:t>
            </w:r>
          </w:p>
        </w:tc>
      </w:tr>
    </w:tbl>
    <w:p w:rsidR="00000000" w:rsidRPr="00A817B8" w:rsidP="00A817B8">
      <w:pPr>
        <w:pStyle w:val="BodyText"/>
      </w:pPr>
    </w:p>
    <w:p w:rsidR="00000000" w:rsidRPr="00A817B8" w:rsidP="00A817B8">
      <w:pPr>
        <w:pStyle w:val="AllowPageBreak"/>
      </w:pPr>
    </w:p>
    <w:p w:rsidR="00000000" w:rsidRPr="00A817B8" w:rsidP="00A817B8">
      <w:pPr>
        <w:pStyle w:val="Heading1"/>
      </w:pPr>
      <w:bookmarkStart w:id="12" w:name="O_444246"/>
      <w:bookmarkEnd w:id="12"/>
      <w:r w:rsidRPr="00A817B8">
        <w:t>Unit Sector(s)</w:t>
      </w:r>
    </w:p>
    <w:p w:rsidR="00000000" w:rsidRPr="00A817B8" w:rsidP="00A817B8">
      <w:pPr>
        <w:pStyle w:val="BodyText"/>
      </w:pPr>
      <w:r w:rsidRPr="00A817B8">
        <w:t>Administration Units</w:t>
      </w:r>
    </w:p>
    <w:p w:rsidR="00000000" w:rsidRPr="00A817B8" w:rsidP="00A817B8"/>
    <w:sectPr w:rsidSect="00A817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1D9A" w:rsidP="006B1D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D9A" w:rsidP="00A81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B1D9A" w:rsidP="00A817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B1D9A" w:rsidP="00A817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B8" w:rsidRPr="006B1D9A" w:rsidP="006B1D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D9A" w:rsidRPr="002D2AF8" w:rsidP="00A817B8">
    <w:pPr>
      <w:pStyle w:val="Header"/>
      <w:framePr w:wrap="around"/>
    </w:pPr>
    <w:r>
      <w:fldChar w:fldCharType="begin"/>
    </w:r>
    <w:r>
      <w:instrText xml:space="preserve"> TITLE   \* MERGEFORMAT </w:instrText>
    </w:r>
    <w:r>
      <w:fldChar w:fldCharType="separate"/>
    </w:r>
    <w:r>
      <w:t>LGAGOVA503A Implement recruitment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6B1D9A" w:rsidP="00A81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386D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461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7C2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7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7B8"/>
    <w:pPr>
      <w:spacing w:before="360" w:after="60"/>
      <w:outlineLvl w:val="0"/>
    </w:pPr>
    <w:rPr>
      <w:sz w:val="32"/>
    </w:rPr>
  </w:style>
  <w:style w:type="paragraph" w:styleId="Heading2">
    <w:name w:val="heading 2"/>
    <w:basedOn w:val="HeadingBase"/>
    <w:next w:val="BodyText"/>
    <w:link w:val="Heading2Char"/>
    <w:qFormat/>
    <w:rsid w:val="00A817B8"/>
    <w:pPr>
      <w:keepLines/>
      <w:spacing w:before="240" w:after="120"/>
      <w:outlineLvl w:val="1"/>
    </w:pPr>
    <w:rPr>
      <w:sz w:val="28"/>
      <w:szCs w:val="40"/>
    </w:rPr>
  </w:style>
  <w:style w:type="paragraph" w:styleId="Heading3">
    <w:name w:val="heading 3"/>
    <w:basedOn w:val="HeadingBase"/>
    <w:next w:val="BodyText"/>
    <w:link w:val="Heading3Char"/>
    <w:qFormat/>
    <w:rsid w:val="00A817B8"/>
    <w:pPr>
      <w:spacing w:before="180" w:after="120"/>
      <w:outlineLvl w:val="2"/>
    </w:pPr>
    <w:rPr>
      <w:spacing w:val="-10"/>
      <w:kern w:val="32"/>
    </w:rPr>
  </w:style>
  <w:style w:type="paragraph" w:styleId="Heading4">
    <w:name w:val="heading 4"/>
    <w:basedOn w:val="HeadingBase"/>
    <w:next w:val="BodyText"/>
    <w:link w:val="Heading4Char"/>
    <w:qFormat/>
    <w:rsid w:val="00A817B8"/>
    <w:pPr>
      <w:spacing w:before="160" w:after="120"/>
      <w:outlineLvl w:val="3"/>
    </w:pPr>
    <w:rPr>
      <w:sz w:val="22"/>
    </w:rPr>
  </w:style>
  <w:style w:type="paragraph" w:styleId="Heading5">
    <w:name w:val="heading 5"/>
    <w:basedOn w:val="HeadingBase"/>
    <w:next w:val="Normal"/>
    <w:link w:val="Heading5Char"/>
    <w:qFormat/>
    <w:rsid w:val="00A817B8"/>
    <w:pPr>
      <w:spacing w:before="80"/>
      <w:outlineLvl w:val="4"/>
    </w:pPr>
    <w:rPr>
      <w:color w:val="918585"/>
      <w:sz w:val="20"/>
    </w:rPr>
  </w:style>
  <w:style w:type="paragraph" w:styleId="Heading6">
    <w:name w:val="heading 6"/>
    <w:basedOn w:val="HeadingBase"/>
    <w:next w:val="Normal"/>
    <w:link w:val="Heading6Char"/>
    <w:qFormat/>
    <w:rsid w:val="00A817B8"/>
    <w:pPr>
      <w:spacing w:before="60"/>
      <w:outlineLvl w:val="5"/>
    </w:pPr>
    <w:rPr>
      <w:color w:val="918585"/>
      <w:sz w:val="20"/>
    </w:rPr>
  </w:style>
  <w:style w:type="paragraph" w:styleId="Heading7">
    <w:name w:val="heading 7"/>
    <w:basedOn w:val="Normal"/>
    <w:next w:val="Normal"/>
    <w:link w:val="Heading7Char"/>
    <w:qFormat/>
    <w:rsid w:val="00A817B8"/>
    <w:pPr>
      <w:ind w:left="720"/>
      <w:outlineLvl w:val="6"/>
    </w:pPr>
    <w:rPr>
      <w:i/>
    </w:rPr>
  </w:style>
  <w:style w:type="paragraph" w:styleId="Heading8">
    <w:name w:val="heading 8"/>
    <w:basedOn w:val="Normal"/>
    <w:next w:val="Normal"/>
    <w:link w:val="Heading8Char"/>
    <w:qFormat/>
    <w:rsid w:val="00A817B8"/>
    <w:pPr>
      <w:ind w:left="720"/>
      <w:outlineLvl w:val="7"/>
    </w:pPr>
    <w:rPr>
      <w:i/>
    </w:rPr>
  </w:style>
  <w:style w:type="paragraph" w:styleId="Heading9">
    <w:name w:val="heading 9"/>
    <w:basedOn w:val="Normal"/>
    <w:next w:val="Normal"/>
    <w:link w:val="Heading9Char"/>
    <w:qFormat/>
    <w:rsid w:val="00A817B8"/>
    <w:pPr>
      <w:ind w:left="720"/>
      <w:outlineLvl w:val="8"/>
    </w:pPr>
    <w:rPr>
      <w:i/>
    </w:rPr>
  </w:style>
  <w:style w:type="character" w:default="1" w:styleId="DefaultParagraphFont">
    <w:name w:val="Default Paragraph Font"/>
    <w:uiPriority w:val="1"/>
    <w:unhideWhenUsed/>
    <w:rsid w:val="00A81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7B8"/>
  </w:style>
  <w:style w:type="character" w:customStyle="1" w:styleId="Heading1Char">
    <w:name w:val="Heading 1 Char"/>
    <w:basedOn w:val="DefaultParagraphFont"/>
    <w:link w:val="Heading1"/>
    <w:rsid w:val="00A817B8"/>
    <w:rPr>
      <w:rFonts w:ascii="Times New Roman" w:eastAsia="Times New Roman" w:hAnsi="Times New Roman" w:cs="Times New Roman"/>
      <w:b/>
      <w:sz w:val="32"/>
      <w:szCs w:val="20"/>
      <w:lang w:eastAsia="en-US"/>
    </w:rPr>
  </w:style>
  <w:style w:type="paragraph" w:styleId="BodyText">
    <w:name w:val="Body Text"/>
    <w:basedOn w:val="Normal"/>
    <w:link w:val="BodyTextChar"/>
    <w:rsid w:val="00A817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17B8"/>
    <w:rPr>
      <w:rFonts w:ascii="Times New Roman" w:eastAsia="Times New Roman" w:hAnsi="Times New Roman" w:cs="Times New Roman"/>
      <w:sz w:val="24"/>
      <w:lang w:eastAsia="en-US"/>
    </w:rPr>
  </w:style>
  <w:style w:type="paragraph" w:styleId="Footer">
    <w:name w:val="footer"/>
    <w:basedOn w:val="Normal"/>
    <w:link w:val="FooterChar"/>
    <w:rsid w:val="00A81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7B8"/>
    <w:rPr>
      <w:rFonts w:ascii="Times New Roman" w:eastAsia="Times New Roman" w:hAnsi="Times New Roman" w:cs="Times New Roman"/>
      <w:sz w:val="16"/>
      <w:lang w:eastAsia="en-US"/>
    </w:rPr>
  </w:style>
  <w:style w:type="paragraph" w:styleId="List">
    <w:name w:val="List"/>
    <w:basedOn w:val="BodyText"/>
    <w:next w:val="BodyText"/>
    <w:rsid w:val="00A817B8"/>
    <w:pPr>
      <w:tabs>
        <w:tab w:val="left" w:pos="340"/>
      </w:tabs>
      <w:spacing w:before="60" w:after="60"/>
      <w:ind w:left="340" w:hanging="340"/>
    </w:pPr>
  </w:style>
  <w:style w:type="paragraph" w:styleId="ListBullet">
    <w:name w:val="List Bullet"/>
    <w:basedOn w:val="List"/>
    <w:rsid w:val="00A817B8"/>
    <w:pPr>
      <w:numPr>
        <w:numId w:val="13"/>
      </w:numPr>
      <w:tabs>
        <w:tab w:val="clear" w:pos="340"/>
      </w:tabs>
      <w:spacing w:before="40" w:after="40"/>
    </w:pPr>
  </w:style>
  <w:style w:type="character" w:customStyle="1" w:styleId="SpecialBold">
    <w:name w:val="Special Bold"/>
    <w:basedOn w:val="DefaultParagraphFont"/>
    <w:rsid w:val="00A817B8"/>
    <w:rPr>
      <w:b/>
      <w:spacing w:val="0"/>
    </w:rPr>
  </w:style>
  <w:style w:type="paragraph" w:styleId="ListBullet2">
    <w:name w:val="List Bullet 2"/>
    <w:basedOn w:val="List2"/>
    <w:rsid w:val="00A817B8"/>
    <w:pPr>
      <w:numPr>
        <w:numId w:val="14"/>
      </w:numPr>
      <w:tabs>
        <w:tab w:val="clear" w:pos="680"/>
      </w:tabs>
    </w:pPr>
  </w:style>
  <w:style w:type="paragraph" w:customStyle="1" w:styleId="SuperHeading">
    <w:name w:val="SuperHeading"/>
    <w:basedOn w:val="Normal"/>
    <w:rsid w:val="00A817B8"/>
    <w:pPr>
      <w:spacing w:before="240" w:after="120"/>
      <w:outlineLvl w:val="0"/>
    </w:pPr>
    <w:rPr>
      <w:rFonts w:ascii="Times New Roman" w:hAnsi="Times New Roman"/>
      <w:b/>
      <w:sz w:val="28"/>
    </w:rPr>
  </w:style>
  <w:style w:type="paragraph" w:customStyle="1" w:styleId="AllowPageBreak">
    <w:name w:val="AllowPageBreak"/>
    <w:rsid w:val="00A817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17B8"/>
    <w:rPr>
      <w:b/>
      <w:i/>
      <w:u w:val="none"/>
    </w:rPr>
  </w:style>
  <w:style w:type="character" w:customStyle="1" w:styleId="Heading2Char">
    <w:name w:val="Heading 2 Char"/>
    <w:basedOn w:val="DefaultParagraphFont"/>
    <w:link w:val="Heading2"/>
    <w:rsid w:val="00A81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7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7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7B8"/>
    <w:rPr>
      <w:rFonts w:ascii="Courier New" w:eastAsia="Times New Roman" w:hAnsi="Courier New" w:cs="Times New Roman"/>
      <w:i/>
      <w:szCs w:val="20"/>
      <w:lang w:eastAsia="en-US"/>
    </w:rPr>
  </w:style>
  <w:style w:type="paragraph" w:customStyle="1" w:styleId="HeadingBase">
    <w:name w:val="Heading Base"/>
    <w:rsid w:val="00A81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7B8"/>
    <w:pPr>
      <w:tabs>
        <w:tab w:val="right" w:leader="dot" w:pos="9072"/>
      </w:tabs>
      <w:ind w:left="567"/>
    </w:pPr>
    <w:rPr>
      <w:szCs w:val="22"/>
    </w:rPr>
  </w:style>
  <w:style w:type="paragraph" w:customStyle="1" w:styleId="TOCBase">
    <w:name w:val="TOC Base"/>
    <w:rsid w:val="00A81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7B8"/>
    <w:pPr>
      <w:tabs>
        <w:tab w:val="right" w:leader="dot" w:pos="9072"/>
      </w:tabs>
      <w:spacing w:before="40" w:after="40"/>
      <w:ind w:left="284"/>
    </w:pPr>
    <w:rPr>
      <w:rFonts w:ascii="Times New Roman" w:hAnsi="Times New Roman"/>
    </w:rPr>
  </w:style>
  <w:style w:type="paragraph" w:styleId="TOC1">
    <w:name w:val="toc 1"/>
    <w:basedOn w:val="TOCBase"/>
    <w:next w:val="Normal"/>
    <w:rsid w:val="00A817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17B8"/>
    <w:pPr>
      <w:spacing w:before="5040"/>
      <w:jc w:val="center"/>
    </w:pPr>
    <w:rPr>
      <w:sz w:val="48"/>
      <w:szCs w:val="72"/>
      <w:lang w:val="en-US"/>
    </w:rPr>
  </w:style>
  <w:style w:type="character" w:customStyle="1" w:styleId="TitleChar">
    <w:name w:val="Title Char"/>
    <w:basedOn w:val="DefaultParagraphFont"/>
    <w:link w:val="Title"/>
    <w:rsid w:val="00A81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7B8"/>
    <w:pPr>
      <w:tabs>
        <w:tab w:val="left" w:pos="3600"/>
        <w:tab w:val="left" w:pos="3958"/>
      </w:tabs>
    </w:pPr>
  </w:style>
  <w:style w:type="paragraph" w:customStyle="1" w:styleId="Note">
    <w:name w:val="Note"/>
    <w:basedOn w:val="BodyText"/>
    <w:rsid w:val="00A817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7B8"/>
    <w:pPr>
      <w:framePr w:wrap="auto" w:hAnchor="text" w:y="6049"/>
    </w:pPr>
    <w:rPr>
      <w:color w:val="000000"/>
      <w:sz w:val="40"/>
    </w:rPr>
  </w:style>
  <w:style w:type="paragraph" w:customStyle="1" w:styleId="TOCTitle">
    <w:name w:val="TOCTitle"/>
    <w:basedOn w:val="Heading1"/>
    <w:rsid w:val="00A817B8"/>
    <w:pPr>
      <w:spacing w:after="240"/>
      <w:jc w:val="center"/>
      <w:outlineLvl w:val="9"/>
    </w:pPr>
    <w:rPr>
      <w:caps/>
    </w:rPr>
  </w:style>
  <w:style w:type="paragraph" w:customStyle="1" w:styleId="Version">
    <w:name w:val="Version"/>
    <w:rsid w:val="00A817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7B8"/>
    <w:pPr>
      <w:keepNext w:val="0"/>
      <w:tabs>
        <w:tab w:val="right" w:pos="4176"/>
      </w:tabs>
      <w:ind w:left="198" w:hanging="198"/>
    </w:pPr>
    <w:rPr>
      <w:rFonts w:ascii="Garamond" w:hAnsi="Garamond"/>
    </w:rPr>
  </w:style>
  <w:style w:type="paragraph" w:styleId="IndexHeading">
    <w:name w:val="index heading"/>
    <w:basedOn w:val="Normal"/>
    <w:next w:val="Index1"/>
    <w:semiHidden/>
    <w:rsid w:val="00A817B8"/>
    <w:pPr>
      <w:spacing w:before="120" w:after="120"/>
    </w:pPr>
    <w:rPr>
      <w:rFonts w:ascii="Arial" w:hAnsi="Arial"/>
      <w:b/>
      <w:color w:val="918585"/>
      <w:sz w:val="24"/>
    </w:rPr>
  </w:style>
  <w:style w:type="paragraph" w:styleId="Header">
    <w:name w:val="header"/>
    <w:basedOn w:val="Normal"/>
    <w:link w:val="HeaderChar"/>
    <w:rsid w:val="00A81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7B8"/>
    <w:rPr>
      <w:rFonts w:ascii="Times New Roman" w:eastAsia="Times New Roman" w:hAnsi="Times New Roman" w:cs="Times New Roman"/>
      <w:sz w:val="16"/>
      <w:szCs w:val="20"/>
      <w:lang w:val="en-GB" w:eastAsia="en-US"/>
    </w:rPr>
  </w:style>
  <w:style w:type="paragraph" w:customStyle="1" w:styleId="Chapter">
    <w:name w:val="Chapter"/>
    <w:basedOn w:val="Normal"/>
    <w:rsid w:val="00A817B8"/>
    <w:pPr>
      <w:spacing w:before="240"/>
    </w:pPr>
    <w:rPr>
      <w:rFonts w:ascii="Times New Roman" w:hAnsi="Times New Roman"/>
      <w:smallCaps/>
      <w:spacing w:val="80"/>
      <w:sz w:val="28"/>
    </w:rPr>
  </w:style>
  <w:style w:type="paragraph" w:customStyle="1" w:styleId="InChapter">
    <w:name w:val="InChapter"/>
    <w:basedOn w:val="Heading3"/>
    <w:rsid w:val="00A817B8"/>
    <w:pPr>
      <w:spacing w:after="240"/>
      <w:outlineLvl w:val="9"/>
    </w:pPr>
    <w:rPr>
      <w:noProof/>
    </w:rPr>
  </w:style>
  <w:style w:type="paragraph" w:styleId="Index2">
    <w:name w:val="index 2"/>
    <w:basedOn w:val="Normal"/>
    <w:next w:val="Normal"/>
    <w:semiHidden/>
    <w:rsid w:val="00A817B8"/>
    <w:pPr>
      <w:tabs>
        <w:tab w:val="right" w:pos="4176"/>
      </w:tabs>
      <w:ind w:left="568" w:hanging="284"/>
    </w:pPr>
    <w:rPr>
      <w:rFonts w:ascii="Garamond" w:hAnsi="Garamond"/>
    </w:rPr>
  </w:style>
  <w:style w:type="paragraph" w:customStyle="1" w:styleId="Byline">
    <w:name w:val="Byline"/>
    <w:rsid w:val="00A81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7B8"/>
    <w:pPr>
      <w:tabs>
        <w:tab w:val="clear" w:pos="3600"/>
        <w:tab w:val="clear" w:pos="3958"/>
      </w:tabs>
      <w:jc w:val="right"/>
    </w:pPr>
  </w:style>
  <w:style w:type="character" w:styleId="Emphasis">
    <w:name w:val="Emphasis"/>
    <w:basedOn w:val="DefaultParagraphFont"/>
    <w:qFormat/>
    <w:rsid w:val="00A817B8"/>
    <w:rPr>
      <w:i/>
    </w:rPr>
  </w:style>
  <w:style w:type="paragraph" w:styleId="Caption">
    <w:name w:val="caption"/>
    <w:basedOn w:val="BodyText"/>
    <w:next w:val="Normal"/>
    <w:qFormat/>
    <w:rsid w:val="00A817B8"/>
    <w:pPr>
      <w:framePr w:w="2268" w:hSpace="181" w:vSpace="181" w:wrap="around" w:vAnchor="text" w:hAnchor="page" w:x="1135" w:y="285" w:anchorLock="1"/>
    </w:pPr>
    <w:rPr>
      <w:i/>
    </w:rPr>
  </w:style>
  <w:style w:type="paragraph" w:customStyle="1" w:styleId="MiniTOCTitle">
    <w:name w:val="MiniTOCTitle"/>
    <w:basedOn w:val="Heading4"/>
    <w:rsid w:val="00A817B8"/>
    <w:pPr>
      <w:spacing w:before="240"/>
      <w:outlineLvl w:val="9"/>
    </w:pPr>
    <w:rPr>
      <w:noProof/>
      <w:sz w:val="24"/>
    </w:rPr>
  </w:style>
  <w:style w:type="paragraph" w:customStyle="1" w:styleId="MiniTOCItem">
    <w:name w:val="MiniTOCItem"/>
    <w:basedOn w:val="ListBullet"/>
    <w:rsid w:val="00A817B8"/>
    <w:pPr>
      <w:numPr>
        <w:numId w:val="0"/>
      </w:numPr>
      <w:tabs>
        <w:tab w:val="right" w:leader="dot" w:pos="6521"/>
      </w:tabs>
      <w:spacing w:before="0" w:after="0"/>
    </w:pPr>
  </w:style>
  <w:style w:type="paragraph" w:customStyle="1" w:styleId="TOFTitle">
    <w:name w:val="TOFTitle"/>
    <w:basedOn w:val="TOCTitle"/>
    <w:rsid w:val="00A817B8"/>
  </w:style>
  <w:style w:type="paragraph" w:styleId="TableofFigures">
    <w:name w:val="table of figures"/>
    <w:basedOn w:val="Normal"/>
    <w:next w:val="Normal"/>
    <w:semiHidden/>
    <w:rsid w:val="00A817B8"/>
    <w:pPr>
      <w:tabs>
        <w:tab w:val="right" w:leader="dot" w:pos="9072"/>
      </w:tabs>
      <w:ind w:left="970" w:hanging="403"/>
    </w:pPr>
    <w:rPr>
      <w:rFonts w:ascii="Times New Roman" w:hAnsi="Times New Roman"/>
      <w:b/>
    </w:rPr>
  </w:style>
  <w:style w:type="paragraph" w:styleId="ListNumber">
    <w:name w:val="List Number"/>
    <w:basedOn w:val="List"/>
    <w:rsid w:val="00A817B8"/>
    <w:pPr>
      <w:numPr>
        <w:numId w:val="11"/>
      </w:numPr>
    </w:pPr>
  </w:style>
  <w:style w:type="character" w:customStyle="1" w:styleId="WingdingSymbols">
    <w:name w:val="Wingding Symbols"/>
    <w:rsid w:val="00A817B8"/>
    <w:rPr>
      <w:rFonts w:ascii="Wingdings" w:hAnsi="Wingdings"/>
    </w:rPr>
  </w:style>
  <w:style w:type="paragraph" w:customStyle="1" w:styleId="TableHeading">
    <w:name w:val="Table Heading"/>
    <w:basedOn w:val="HeadingBase"/>
    <w:rsid w:val="00A817B8"/>
    <w:pPr>
      <w:keepLines/>
      <w:pBdr>
        <w:bottom w:val="single" w:sz="6" w:space="1" w:color="918585"/>
      </w:pBdr>
      <w:spacing w:before="240"/>
    </w:pPr>
  </w:style>
  <w:style w:type="character" w:customStyle="1" w:styleId="HotSpot">
    <w:name w:val="HotSpot"/>
    <w:rsid w:val="00A817B8"/>
    <w:rPr>
      <w:color w:val="0033CC"/>
      <w:u w:val="none"/>
    </w:rPr>
  </w:style>
  <w:style w:type="paragraph" w:customStyle="1" w:styleId="BodyTextRight">
    <w:name w:val="Body Text Right"/>
    <w:basedOn w:val="BodyText"/>
    <w:rsid w:val="00A817B8"/>
    <w:pPr>
      <w:spacing w:before="0" w:after="0"/>
      <w:jc w:val="right"/>
    </w:pPr>
  </w:style>
  <w:style w:type="paragraph" w:styleId="Index3">
    <w:name w:val="index 3"/>
    <w:basedOn w:val="ListNumber2"/>
    <w:next w:val="Normal"/>
    <w:semiHidden/>
    <w:rsid w:val="00A817B8"/>
    <w:pPr>
      <w:numPr>
        <w:numId w:val="0"/>
      </w:numPr>
      <w:tabs>
        <w:tab w:val="right" w:leader="dot" w:pos="4176"/>
      </w:tabs>
    </w:pPr>
  </w:style>
  <w:style w:type="paragraph" w:styleId="ListNumber2">
    <w:name w:val="List Number 2"/>
    <w:basedOn w:val="List2"/>
    <w:rsid w:val="00A817B8"/>
    <w:pPr>
      <w:numPr>
        <w:numId w:val="10"/>
      </w:numPr>
      <w:tabs>
        <w:tab w:val="clear" w:pos="1060"/>
      </w:tabs>
    </w:pPr>
  </w:style>
  <w:style w:type="paragraph" w:customStyle="1" w:styleId="MarginNote">
    <w:name w:val="Margin Note"/>
    <w:basedOn w:val="BodyText"/>
    <w:rsid w:val="00A81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7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7B8"/>
    <w:rPr>
      <w:sz w:val="32"/>
    </w:rPr>
  </w:style>
  <w:style w:type="paragraph" w:customStyle="1" w:styleId="HeadingProcedure">
    <w:name w:val="Heading Procedure"/>
    <w:basedOn w:val="HeadingBase"/>
    <w:next w:val="Normal"/>
    <w:rsid w:val="00A817B8"/>
    <w:pPr>
      <w:tabs>
        <w:tab w:val="left" w:pos="0"/>
      </w:tabs>
      <w:spacing w:before="120" w:after="60"/>
    </w:pPr>
    <w:rPr>
      <w:i/>
      <w:color w:val="918585"/>
      <w:sz w:val="22"/>
    </w:rPr>
  </w:style>
  <w:style w:type="paragraph" w:customStyle="1" w:styleId="TableBodyText">
    <w:name w:val="Table Body Text"/>
    <w:basedOn w:val="BodyText"/>
    <w:rsid w:val="00A817B8"/>
    <w:pPr>
      <w:spacing w:before="60" w:after="60"/>
    </w:pPr>
  </w:style>
  <w:style w:type="paragraph" w:styleId="ListContinue">
    <w:name w:val="List Continue"/>
    <w:basedOn w:val="List"/>
    <w:rsid w:val="00A817B8"/>
    <w:pPr>
      <w:ind w:firstLine="0"/>
    </w:pPr>
  </w:style>
  <w:style w:type="paragraph" w:customStyle="1" w:styleId="ListNote">
    <w:name w:val="List Note"/>
    <w:basedOn w:val="List"/>
    <w:rsid w:val="00A817B8"/>
    <w:pPr>
      <w:pBdr>
        <w:top w:val="single" w:sz="6" w:space="2" w:color="918585"/>
        <w:bottom w:val="single" w:sz="6" w:space="2" w:color="918585"/>
      </w:pBdr>
      <w:tabs>
        <w:tab w:val="left" w:pos="1021"/>
      </w:tabs>
      <w:ind w:firstLine="0"/>
    </w:pPr>
  </w:style>
  <w:style w:type="paragraph" w:customStyle="1" w:styleId="Warning">
    <w:name w:val="Warning"/>
    <w:basedOn w:val="BodyText"/>
    <w:rsid w:val="00A817B8"/>
    <w:pPr>
      <w:shd w:val="clear" w:color="auto" w:fill="D9D9D9"/>
      <w:tabs>
        <w:tab w:val="left" w:pos="992"/>
      </w:tabs>
      <w:ind w:left="119" w:right="119"/>
    </w:pPr>
    <w:rPr>
      <w:sz w:val="20"/>
    </w:rPr>
  </w:style>
  <w:style w:type="paragraph" w:customStyle="1" w:styleId="MarginIcons">
    <w:name w:val="Margin Icons"/>
    <w:basedOn w:val="BodyText"/>
    <w:rsid w:val="00A81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7B8"/>
    <w:rPr>
      <w:rFonts w:ascii="Courier New" w:hAnsi="Courier New"/>
    </w:rPr>
  </w:style>
  <w:style w:type="paragraph" w:customStyle="1" w:styleId="NoteBullet">
    <w:name w:val="Note Bullet"/>
    <w:basedOn w:val="Note"/>
    <w:rsid w:val="00A817B8"/>
    <w:pPr>
      <w:tabs>
        <w:tab w:val="clear" w:pos="680"/>
      </w:tabs>
      <w:spacing w:before="60" w:after="60"/>
    </w:pPr>
  </w:style>
  <w:style w:type="paragraph" w:customStyle="1" w:styleId="SubHeading2">
    <w:name w:val="SubHeading2"/>
    <w:basedOn w:val="HeadingBase"/>
    <w:rsid w:val="00A817B8"/>
    <w:pPr>
      <w:spacing w:before="240" w:after="60"/>
    </w:pPr>
    <w:rPr>
      <w:sz w:val="20"/>
    </w:rPr>
  </w:style>
  <w:style w:type="paragraph" w:customStyle="1" w:styleId="SubHeading1">
    <w:name w:val="SubHeading1"/>
    <w:basedOn w:val="HeadingBase"/>
    <w:rsid w:val="00A817B8"/>
    <w:pPr>
      <w:spacing w:before="240" w:after="60"/>
    </w:pPr>
    <w:rPr>
      <w:color w:val="918585"/>
      <w:sz w:val="22"/>
    </w:rPr>
  </w:style>
  <w:style w:type="paragraph" w:customStyle="1" w:styleId="SideHeading">
    <w:name w:val="Side Heading"/>
    <w:basedOn w:val="HeadingBase"/>
    <w:rsid w:val="00A81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7B8"/>
    <w:pPr>
      <w:numPr>
        <w:numId w:val="12"/>
      </w:numPr>
    </w:pPr>
  </w:style>
  <w:style w:type="paragraph" w:styleId="PlainText">
    <w:name w:val="Plain Text"/>
    <w:basedOn w:val="Normal"/>
    <w:link w:val="PlainTextChar"/>
    <w:rsid w:val="00A817B8"/>
    <w:rPr>
      <w:sz w:val="20"/>
    </w:rPr>
  </w:style>
  <w:style w:type="character" w:customStyle="1" w:styleId="PlainTextChar">
    <w:name w:val="Plain Text Char"/>
    <w:basedOn w:val="DefaultParagraphFont"/>
    <w:link w:val="PlainText"/>
    <w:rsid w:val="00A817B8"/>
    <w:rPr>
      <w:rFonts w:ascii="Courier New" w:eastAsia="Times New Roman" w:hAnsi="Courier New" w:cs="Times New Roman"/>
      <w:sz w:val="20"/>
      <w:szCs w:val="20"/>
      <w:lang w:eastAsia="en-US"/>
    </w:rPr>
  </w:style>
  <w:style w:type="character" w:customStyle="1" w:styleId="MenuOption">
    <w:name w:val="Menu Option"/>
    <w:basedOn w:val="DefaultParagraphFont"/>
    <w:rsid w:val="00A817B8"/>
    <w:rPr>
      <w:b/>
      <w:smallCaps/>
    </w:rPr>
  </w:style>
  <w:style w:type="paragraph" w:customStyle="1" w:styleId="TableListNumber">
    <w:name w:val="Table List Number"/>
    <w:basedOn w:val="ListNumber"/>
    <w:rsid w:val="00A817B8"/>
    <w:pPr>
      <w:numPr>
        <w:numId w:val="0"/>
      </w:numPr>
    </w:pPr>
  </w:style>
  <w:style w:type="paragraph" w:styleId="TOC4">
    <w:name w:val="toc 4"/>
    <w:basedOn w:val="TOCBase"/>
    <w:next w:val="Normal"/>
    <w:semiHidden/>
    <w:rsid w:val="00A817B8"/>
    <w:pPr>
      <w:tabs>
        <w:tab w:val="right" w:leader="dot" w:pos="9071"/>
      </w:tabs>
      <w:ind w:left="1701"/>
    </w:pPr>
  </w:style>
  <w:style w:type="paragraph" w:customStyle="1" w:styleId="ListAlpha">
    <w:name w:val="List Alpha"/>
    <w:basedOn w:val="List"/>
    <w:rsid w:val="00A817B8"/>
    <w:pPr>
      <w:numPr>
        <w:numId w:val="9"/>
      </w:numPr>
    </w:pPr>
  </w:style>
  <w:style w:type="paragraph" w:customStyle="1" w:styleId="ListAlpha2">
    <w:name w:val="List Alpha 2"/>
    <w:basedOn w:val="List2"/>
    <w:rsid w:val="00A817B8"/>
    <w:pPr>
      <w:numPr>
        <w:numId w:val="8"/>
      </w:numPr>
    </w:pPr>
  </w:style>
  <w:style w:type="paragraph" w:styleId="List2">
    <w:name w:val="List 2"/>
    <w:basedOn w:val="BodyText"/>
    <w:rsid w:val="00A817B8"/>
    <w:pPr>
      <w:tabs>
        <w:tab w:val="left" w:pos="680"/>
      </w:tabs>
      <w:spacing w:before="60" w:after="60"/>
      <w:ind w:left="680" w:hanging="340"/>
    </w:pPr>
  </w:style>
  <w:style w:type="paragraph" w:styleId="List3">
    <w:name w:val="List 3"/>
    <w:basedOn w:val="BodyText"/>
    <w:rsid w:val="00A817B8"/>
    <w:pPr>
      <w:tabs>
        <w:tab w:val="left" w:pos="1021"/>
      </w:tabs>
      <w:spacing w:before="60" w:after="60"/>
      <w:ind w:left="1020" w:hanging="340"/>
    </w:pPr>
  </w:style>
  <w:style w:type="paragraph" w:styleId="List4">
    <w:name w:val="List 4"/>
    <w:basedOn w:val="BodyText"/>
    <w:rsid w:val="00A817B8"/>
    <w:pPr>
      <w:tabs>
        <w:tab w:val="left" w:pos="1361"/>
      </w:tabs>
      <w:spacing w:before="60" w:after="60"/>
      <w:ind w:left="1361" w:hanging="340"/>
    </w:pPr>
  </w:style>
  <w:style w:type="paragraph" w:styleId="List5">
    <w:name w:val="List 5"/>
    <w:basedOn w:val="BodyText"/>
    <w:rsid w:val="00A817B8"/>
    <w:pPr>
      <w:tabs>
        <w:tab w:val="left" w:pos="1701"/>
      </w:tabs>
      <w:spacing w:before="60" w:after="60"/>
      <w:ind w:left="1701" w:hanging="340"/>
    </w:pPr>
  </w:style>
  <w:style w:type="paragraph" w:styleId="ListBullet3">
    <w:name w:val="List Bullet 3"/>
    <w:basedOn w:val="List3"/>
    <w:rsid w:val="00A817B8"/>
    <w:pPr>
      <w:numPr>
        <w:numId w:val="15"/>
      </w:numPr>
      <w:tabs>
        <w:tab w:val="clear" w:pos="1021"/>
      </w:tabs>
      <w:ind w:left="1037" w:hanging="357"/>
    </w:pPr>
  </w:style>
  <w:style w:type="paragraph" w:styleId="ListBullet4">
    <w:name w:val="List Bullet 4"/>
    <w:basedOn w:val="List4"/>
    <w:rsid w:val="00A817B8"/>
    <w:pPr>
      <w:numPr>
        <w:numId w:val="3"/>
      </w:numPr>
    </w:pPr>
  </w:style>
  <w:style w:type="paragraph" w:styleId="ListBullet5">
    <w:name w:val="List Bullet 5"/>
    <w:basedOn w:val="List5"/>
    <w:rsid w:val="00A817B8"/>
    <w:pPr>
      <w:numPr>
        <w:numId w:val="4"/>
      </w:numPr>
    </w:pPr>
  </w:style>
  <w:style w:type="paragraph" w:styleId="ListContinue2">
    <w:name w:val="List Continue 2"/>
    <w:basedOn w:val="List2"/>
    <w:rsid w:val="00A817B8"/>
    <w:pPr>
      <w:ind w:firstLine="0"/>
    </w:pPr>
  </w:style>
  <w:style w:type="paragraph" w:styleId="ListContinue3">
    <w:name w:val="List Continue 3"/>
    <w:basedOn w:val="List3"/>
    <w:rsid w:val="00A817B8"/>
    <w:pPr>
      <w:ind w:left="1021" w:firstLine="0"/>
    </w:pPr>
  </w:style>
  <w:style w:type="paragraph" w:styleId="ListContinue4">
    <w:name w:val="List Continue 4"/>
    <w:basedOn w:val="List4"/>
    <w:rsid w:val="00A817B8"/>
    <w:pPr>
      <w:ind w:firstLine="0"/>
    </w:pPr>
  </w:style>
  <w:style w:type="paragraph" w:styleId="ListContinue5">
    <w:name w:val="List Continue 5"/>
    <w:basedOn w:val="List5"/>
    <w:rsid w:val="00A817B8"/>
    <w:pPr>
      <w:ind w:firstLine="0"/>
    </w:pPr>
  </w:style>
  <w:style w:type="paragraph" w:styleId="ListNumber3">
    <w:name w:val="List Number 3"/>
    <w:basedOn w:val="List3"/>
    <w:rsid w:val="00A817B8"/>
    <w:pPr>
      <w:numPr>
        <w:numId w:val="5"/>
      </w:numPr>
    </w:pPr>
  </w:style>
  <w:style w:type="paragraph" w:styleId="ListNumber4">
    <w:name w:val="List Number 4"/>
    <w:basedOn w:val="List4"/>
    <w:rsid w:val="00A817B8"/>
    <w:pPr>
      <w:numPr>
        <w:numId w:val="6"/>
      </w:numPr>
    </w:pPr>
  </w:style>
  <w:style w:type="paragraph" w:styleId="ListNumber5">
    <w:name w:val="List Number 5"/>
    <w:basedOn w:val="List5"/>
    <w:rsid w:val="00A817B8"/>
    <w:pPr>
      <w:numPr>
        <w:numId w:val="7"/>
      </w:numPr>
    </w:pPr>
  </w:style>
  <w:style w:type="paragraph" w:styleId="BlockText">
    <w:name w:val="Block Text"/>
    <w:basedOn w:val="Normal"/>
    <w:rsid w:val="00A817B8"/>
    <w:pPr>
      <w:spacing w:after="120"/>
      <w:ind w:left="1440" w:right="1440"/>
    </w:pPr>
  </w:style>
  <w:style w:type="character" w:customStyle="1" w:styleId="Subscript">
    <w:name w:val="Subscript"/>
    <w:basedOn w:val="DefaultParagraphFont"/>
    <w:rsid w:val="00A817B8"/>
    <w:rPr>
      <w:sz w:val="16"/>
      <w:vertAlign w:val="subscript"/>
    </w:rPr>
  </w:style>
  <w:style w:type="character" w:customStyle="1" w:styleId="Superscript">
    <w:name w:val="Superscript"/>
    <w:basedOn w:val="DefaultParagraphFont"/>
    <w:rsid w:val="00A817B8"/>
    <w:rPr>
      <w:sz w:val="16"/>
      <w:vertAlign w:val="superscript"/>
    </w:rPr>
  </w:style>
  <w:style w:type="character" w:customStyle="1" w:styleId="Symbols">
    <w:name w:val="Symbols"/>
    <w:basedOn w:val="DefaultParagraphFont"/>
    <w:rsid w:val="00A817B8"/>
    <w:rPr>
      <w:rFonts w:ascii="Symbol" w:hAnsi="Symbol"/>
    </w:rPr>
  </w:style>
  <w:style w:type="character" w:customStyle="1" w:styleId="MenuOptions">
    <w:name w:val="Menu Options"/>
    <w:basedOn w:val="DefaultParagraphFont"/>
    <w:rsid w:val="00A817B8"/>
    <w:rPr>
      <w:rFonts w:ascii="Arial Narrow" w:hAnsi="Arial Narrow"/>
      <w:smallCaps/>
    </w:rPr>
  </w:style>
  <w:style w:type="character" w:customStyle="1" w:styleId="Buttons">
    <w:name w:val="Buttons"/>
    <w:basedOn w:val="DefaultParagraphFont"/>
    <w:rsid w:val="00A817B8"/>
    <w:rPr>
      <w:b/>
    </w:rPr>
  </w:style>
  <w:style w:type="character" w:customStyle="1" w:styleId="Underlined">
    <w:name w:val="Underlined"/>
    <w:basedOn w:val="DefaultParagraphFont"/>
    <w:rsid w:val="00A817B8"/>
    <w:rPr>
      <w:u w:val="single"/>
    </w:rPr>
  </w:style>
  <w:style w:type="paragraph" w:customStyle="1" w:styleId="TableBodyTextRight">
    <w:name w:val="Table Body Text Right"/>
    <w:basedOn w:val="TableBodyText"/>
    <w:rsid w:val="00A817B8"/>
    <w:pPr>
      <w:widowControl w:val="0"/>
      <w:autoSpaceDE w:val="0"/>
      <w:autoSpaceDN w:val="0"/>
      <w:adjustRightInd w:val="0"/>
      <w:jc w:val="right"/>
    </w:pPr>
    <w:rPr>
      <w:rFonts w:cs="Arial"/>
      <w:szCs w:val="18"/>
    </w:rPr>
  </w:style>
  <w:style w:type="paragraph" w:customStyle="1" w:styleId="CopyrightText">
    <w:name w:val="Copyright Text"/>
    <w:basedOn w:val="BodyText"/>
    <w:rsid w:val="00A817B8"/>
    <w:rPr>
      <w:sz w:val="18"/>
    </w:rPr>
  </w:style>
  <w:style w:type="paragraph" w:customStyle="1" w:styleId="BodySmallRight">
    <w:name w:val="Body Small Right"/>
    <w:basedOn w:val="BodyTextRight"/>
    <w:rsid w:val="00A817B8"/>
    <w:rPr>
      <w:sz w:val="18"/>
      <w:szCs w:val="18"/>
    </w:rPr>
  </w:style>
  <w:style w:type="paragraph" w:customStyle="1" w:styleId="MarginEdition">
    <w:name w:val="Margin Edition"/>
    <w:basedOn w:val="MarginNote"/>
    <w:rsid w:val="00A817B8"/>
    <w:pPr>
      <w:spacing w:before="0" w:after="0"/>
    </w:pPr>
    <w:rPr>
      <w:rFonts w:ascii="Times New Roman" w:hAnsi="Times New Roman"/>
      <w:color w:val="999999"/>
    </w:rPr>
  </w:style>
  <w:style w:type="paragraph" w:customStyle="1" w:styleId="Spacer">
    <w:name w:val="Spacer"/>
    <w:basedOn w:val="Normal"/>
    <w:rsid w:val="00A817B8"/>
    <w:rPr>
      <w:sz w:val="2"/>
      <w:szCs w:val="2"/>
    </w:rPr>
  </w:style>
  <w:style w:type="character" w:customStyle="1" w:styleId="Small">
    <w:name w:val="Small"/>
    <w:basedOn w:val="DefaultParagraphFont"/>
    <w:rsid w:val="00A817B8"/>
    <w:rPr>
      <w:sz w:val="16"/>
    </w:rPr>
  </w:style>
  <w:style w:type="paragraph" w:customStyle="1" w:styleId="WideTable">
    <w:name w:val="Wide Table"/>
    <w:basedOn w:val="Normal"/>
    <w:rsid w:val="00A817B8"/>
    <w:pPr>
      <w:ind w:left="-1418"/>
    </w:pPr>
    <w:rPr>
      <w:sz w:val="2"/>
      <w:szCs w:val="2"/>
    </w:rPr>
  </w:style>
  <w:style w:type="character" w:styleId="PageNumber">
    <w:name w:val="page number"/>
    <w:basedOn w:val="DefaultParagraphFont"/>
    <w:rsid w:val="00A817B8"/>
  </w:style>
  <w:style w:type="paragraph" w:styleId="Quote">
    <w:name w:val="Quote"/>
    <w:basedOn w:val="Heading1"/>
    <w:link w:val="QuoteChar"/>
    <w:qFormat/>
    <w:rsid w:val="00A817B8"/>
    <w:rPr>
      <w:b w:val="0"/>
      <w:sz w:val="72"/>
      <w:szCs w:val="72"/>
      <w:lang w:val="en-NZ"/>
    </w:rPr>
  </w:style>
  <w:style w:type="character" w:customStyle="1" w:styleId="QuoteChar">
    <w:name w:val="Quote Char"/>
    <w:basedOn w:val="DefaultParagraphFont"/>
    <w:link w:val="Quote"/>
    <w:rsid w:val="00A81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7B8"/>
    <w:pPr>
      <w:pageBreakBefore/>
    </w:pPr>
  </w:style>
  <w:style w:type="paragraph" w:customStyle="1" w:styleId="Border">
    <w:name w:val="Border"/>
    <w:basedOn w:val="Normal"/>
    <w:qFormat/>
    <w:rsid w:val="00A81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7B8"/>
    <w:rPr>
      <w:b/>
      <w:bCs/>
      <w:i/>
      <w:iCs/>
      <w:color w:val="auto"/>
    </w:rPr>
  </w:style>
  <w:style w:type="paragraph" w:styleId="IntenseQuote">
    <w:name w:val="Intense Quote"/>
    <w:basedOn w:val="Normal"/>
    <w:next w:val="Normal"/>
    <w:link w:val="IntenseQuoteChar"/>
    <w:uiPriority w:val="30"/>
    <w:qFormat/>
    <w:rsid w:val="00A81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7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7B8"/>
    <w:rPr>
      <w:smallCaps/>
      <w:color w:val="auto"/>
      <w:u w:val="single"/>
    </w:rPr>
  </w:style>
  <w:style w:type="character" w:styleId="IntenseReference">
    <w:name w:val="Intense Reference"/>
    <w:basedOn w:val="DefaultParagraphFont"/>
    <w:uiPriority w:val="32"/>
    <w:qFormat/>
    <w:rsid w:val="00A817B8"/>
    <w:rPr>
      <w:b/>
      <w:bCs/>
      <w:smallCaps/>
      <w:color w:val="auto"/>
      <w:spacing w:val="5"/>
      <w:u w:val="single"/>
    </w:rPr>
  </w:style>
  <w:style w:type="paragraph" w:customStyle="1" w:styleId="2ColumnHeading">
    <w:name w:val="2Column Heading"/>
    <w:basedOn w:val="BodyText"/>
    <w:qFormat/>
    <w:rsid w:val="00A817B8"/>
    <w:pPr>
      <w:spacing w:after="60"/>
      <w:ind w:left="-2268"/>
    </w:pPr>
    <w:rPr>
      <w:b/>
    </w:rPr>
  </w:style>
  <w:style w:type="paragraph" w:customStyle="1" w:styleId="Heading1TOC">
    <w:name w:val="Heading1 TOC"/>
    <w:basedOn w:val="Normal"/>
    <w:qFormat/>
    <w:rsid w:val="00A817B8"/>
    <w:pPr>
      <w:spacing w:before="240" w:after="120"/>
    </w:pPr>
    <w:rPr>
      <w:rFonts w:ascii="Times New Roman" w:hAnsi="Times New Roman"/>
      <w:b/>
      <w:sz w:val="32"/>
    </w:rPr>
  </w:style>
  <w:style w:type="paragraph" w:customStyle="1" w:styleId="Heading2TOC">
    <w:name w:val="Heading2 TOC"/>
    <w:basedOn w:val="Normal"/>
    <w:qFormat/>
    <w:rsid w:val="00A817B8"/>
    <w:pPr>
      <w:spacing w:before="240" w:after="60"/>
    </w:pPr>
    <w:rPr>
      <w:rFonts w:ascii="Times New Roman" w:hAnsi="Times New Roman"/>
      <w:b/>
      <w:sz w:val="28"/>
    </w:rPr>
  </w:style>
  <w:style w:type="character" w:customStyle="1" w:styleId="Underline">
    <w:name w:val="Underline"/>
    <w:basedOn w:val="DefaultParagraphFont"/>
    <w:qFormat/>
    <w:rsid w:val="00A817B8"/>
    <w:rPr>
      <w:u w:val="single"/>
    </w:rPr>
  </w:style>
  <w:style w:type="paragraph" w:styleId="BalloonText">
    <w:name w:val="Balloon Text"/>
    <w:basedOn w:val="Normal"/>
    <w:link w:val="BalloonTextChar"/>
    <w:rsid w:val="00A817B8"/>
    <w:rPr>
      <w:rFonts w:ascii="Tahoma" w:hAnsi="Tahoma" w:cs="Tahoma"/>
      <w:sz w:val="16"/>
      <w:szCs w:val="16"/>
    </w:rPr>
  </w:style>
  <w:style w:type="character" w:customStyle="1" w:styleId="BalloonTextChar">
    <w:name w:val="Balloon Text Char"/>
    <w:basedOn w:val="DefaultParagraphFont"/>
    <w:link w:val="BalloonText"/>
    <w:rsid w:val="00A817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7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17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7B8"/>
    <w:rPr>
      <w:b/>
      <w:color w:val="660033"/>
      <w:spacing w:val="0"/>
    </w:rPr>
  </w:style>
  <w:style w:type="paragraph" w:customStyle="1" w:styleId="Nameditemlist">
    <w:name w:val="Named item list"/>
    <w:basedOn w:val="BodyText"/>
    <w:qFormat/>
    <w:rsid w:val="00A817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1025</Words>
  <Characters>6539</Characters>
  <Application>Microsoft Office Word</Application>
  <DocSecurity>0</DocSecurity>
  <Lines>236</Lines>
  <Paragraphs>145</Paragraphs>
  <ScaleCrop>false</ScaleCrop>
  <Company>Author-it Software Corporation Ltd.</Company>
  <LinksUpToDate>false</LinksUpToDate>
  <CharactersWithSpaces>7583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LGAGOVA503A Implement recruitment systems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2012-09-10T05:26:00Z</dcterms:created>
  <dcterms:modified xsi:type="dcterms:W3CDTF">2012-09-10T05:26:00Z</dcterms:modified>
</cp:coreProperties>
</file>