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E6B" w:rsidP="006C7E6B">
      <w:pPr>
        <w:pStyle w:val="Title"/>
      </w:pPr>
      <w:r>
        <w:fldChar w:fldCharType="begin"/>
      </w:r>
      <w:r>
        <w:instrText xml:space="preserve"> TITLE   \* MERGEFORMAT </w:instrText>
      </w:r>
      <w:r>
        <w:fldChar w:fldCharType="separate"/>
      </w:r>
      <w:r>
        <w:t>LGAGOVA411A Prepare accounts for rates</w:t>
      </w:r>
      <w:r>
        <w:fldChar w:fldCharType="end"/>
      </w:r>
    </w:p>
    <w:p w:rsidR="006C7E6B" w:rsidP="006C7E6B">
      <w:pPr>
        <w:pStyle w:val="Version"/>
        <w:sectPr w:rsidSect="00B26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6506" w:rsidP="00B26506">
      <w:pPr>
        <w:pStyle w:val="SuperHeading"/>
      </w:pPr>
      <w:r w:rsidRPr="00B26506">
        <w:t>LGAGOVA411A Prepare accounts for rates</w:t>
      </w:r>
    </w:p>
    <w:p w:rsidR="00000000" w:rsidRPr="00B26506" w:rsidP="00B26506">
      <w:pPr>
        <w:pStyle w:val="SuperHeading"/>
      </w:pPr>
    </w:p>
    <w:p w:rsidR="00000000" w:rsidRPr="00B26506" w:rsidP="00B26506">
      <w:pPr>
        <w:pStyle w:val="Heading1"/>
      </w:pPr>
      <w:bookmarkStart w:id="1" w:name="O_444331"/>
      <w:bookmarkEnd w:id="1"/>
      <w:r w:rsidRPr="00B26506">
        <w:t>Modification History</w:t>
      </w:r>
    </w:p>
    <w:p w:rsidR="00000000" w:rsidRPr="00B26506" w:rsidP="00B26506">
      <w:pPr>
        <w:pStyle w:val="BodyText"/>
      </w:pPr>
      <w:r w:rsidRPr="00B26506">
        <w:t>LGAGOVA411A Release 2:</w:t>
      </w:r>
      <w:r w:rsidRPr="00B26506">
        <w:tab/>
        <w:t>Layout adjusted.</w:t>
      </w:r>
    </w:p>
    <w:p w:rsidR="00000000" w:rsidRPr="00B26506" w:rsidP="00B26506">
      <w:pPr>
        <w:pStyle w:val="BodyText"/>
      </w:pPr>
      <w:r w:rsidRPr="00B26506">
        <w:t>LGAGOVA4011A Release 1:</w:t>
      </w:r>
      <w:r w:rsidRPr="00B26506">
        <w:tab/>
        <w:t>Primary release.</w:t>
      </w:r>
    </w:p>
    <w:p w:rsidR="00000000" w:rsidRPr="00B26506" w:rsidP="00B26506">
      <w:pPr>
        <w:pStyle w:val="AllowPageBreak"/>
      </w:pPr>
    </w:p>
    <w:p w:rsidR="00000000" w:rsidRPr="00B26506" w:rsidP="00B26506">
      <w:pPr>
        <w:pStyle w:val="Heading1"/>
      </w:pPr>
      <w:bookmarkStart w:id="2" w:name="O_444327"/>
      <w:bookmarkEnd w:id="2"/>
      <w:r w:rsidRPr="00B26506">
        <w:t>Unit Descriptor</w:t>
      </w:r>
    </w:p>
    <w:p w:rsidR="00000000" w:rsidRPr="00B26506" w:rsidP="00B26506">
      <w:pPr>
        <w:pStyle w:val="BodyText"/>
      </w:pPr>
      <w:r w:rsidRPr="00B26506">
        <w:t>This unit covers the preparation, chec</w:t>
      </w:r>
      <w:r w:rsidRPr="00B26506">
        <w:t>king and distribution of rates accounts and supplementary levies.</w:t>
      </w:r>
    </w:p>
    <w:p w:rsidR="00000000" w:rsidRPr="00B26506" w:rsidP="00B26506">
      <w:pPr>
        <w:pStyle w:val="AllowPageBreak"/>
      </w:pPr>
    </w:p>
    <w:p w:rsidR="00000000" w:rsidRPr="00B26506" w:rsidP="00B26506">
      <w:pPr>
        <w:pStyle w:val="Heading1"/>
      </w:pPr>
      <w:bookmarkStart w:id="3" w:name="O_444340"/>
      <w:bookmarkEnd w:id="3"/>
      <w:r w:rsidRPr="00B26506">
        <w:t>Application of the Unit</w:t>
      </w:r>
    </w:p>
    <w:p w:rsidR="00000000" w:rsidRPr="00B26506" w:rsidP="00B26506">
      <w:pPr>
        <w:pStyle w:val="BodyText"/>
      </w:pPr>
      <w:r w:rsidRPr="00B26506">
        <w:t>This unit supports the attainment of skills and knowledge required for competent workplace performance in councils of all sizes. Knowledge of the leg</w:t>
      </w:r>
      <w:r w:rsidRPr="00B26506">
        <w:t>islation and regulations within which councils must operate is essential. The unique nature of councils, as a tier of government directed by elected members and reflecting the needs of local communities, must be appropriately reflected.</w:t>
      </w:r>
    </w:p>
    <w:p w:rsidR="00000000" w:rsidRPr="00B26506" w:rsidP="00B26506">
      <w:pPr>
        <w:pStyle w:val="AllowPageBreak"/>
      </w:pPr>
    </w:p>
    <w:p w:rsidR="00000000" w:rsidRPr="00B26506" w:rsidP="00B26506">
      <w:pPr>
        <w:pStyle w:val="Heading1"/>
      </w:pPr>
      <w:bookmarkStart w:id="4" w:name="O_444332"/>
      <w:bookmarkEnd w:id="4"/>
      <w:r w:rsidRPr="00B26506">
        <w:t>Li</w:t>
      </w:r>
      <w:r w:rsidRPr="00B26506">
        <w:t>censing/Regulatory Information</w:t>
      </w:r>
    </w:p>
    <w:p w:rsidR="00000000" w:rsidRPr="00B26506" w:rsidP="00B26506">
      <w:pPr>
        <w:pStyle w:val="BodyText"/>
      </w:pPr>
      <w:r w:rsidRPr="00B26506">
        <w:t>Not applicable.</w:t>
      </w:r>
    </w:p>
    <w:p w:rsidR="00000000" w:rsidRPr="00B26506" w:rsidP="00B26506">
      <w:pPr>
        <w:pStyle w:val="AllowPageBreak"/>
      </w:pPr>
    </w:p>
    <w:p w:rsidR="00000000" w:rsidRPr="00B26506" w:rsidP="00B26506">
      <w:pPr>
        <w:pStyle w:val="Heading1"/>
      </w:pPr>
      <w:bookmarkStart w:id="5" w:name="O_444330"/>
      <w:bookmarkEnd w:id="5"/>
      <w:r w:rsidRPr="00B26506">
        <w:t>Pre-Requisites</w:t>
      </w:r>
    </w:p>
    <w:p w:rsidR="00000000" w:rsidRPr="00B26506" w:rsidP="00B26506">
      <w:pPr>
        <w:pStyle w:val="BodyText"/>
      </w:pPr>
      <w:r w:rsidRPr="00B26506">
        <w:t>Not applicable.</w:t>
      </w:r>
    </w:p>
    <w:p w:rsidR="00000000" w:rsidRPr="00B26506" w:rsidP="00B26506">
      <w:pPr>
        <w:pStyle w:val="AllowPageBreak"/>
      </w:pPr>
    </w:p>
    <w:p w:rsidR="00000000" w:rsidRPr="00B26506" w:rsidP="00B26506">
      <w:pPr>
        <w:pStyle w:val="Heading1"/>
      </w:pPr>
      <w:bookmarkStart w:id="6" w:name="O_444335"/>
      <w:bookmarkEnd w:id="6"/>
      <w:r w:rsidRPr="00B26506">
        <w:t>Employability Skills Information</w:t>
      </w:r>
    </w:p>
    <w:p w:rsidR="00000000" w:rsidRPr="00B26506" w:rsidP="00B26506">
      <w:pPr>
        <w:pStyle w:val="BodyText"/>
      </w:pPr>
      <w:r w:rsidRPr="00B26506">
        <w:t>This unit contains employability skills.</w:t>
      </w:r>
    </w:p>
    <w:p w:rsidR="00000000" w:rsidRPr="00B26506" w:rsidP="00B26506">
      <w:pPr>
        <w:pStyle w:val="AllowPageBreak"/>
      </w:pPr>
    </w:p>
    <w:p w:rsidR="00000000" w:rsidRPr="00B26506" w:rsidP="00B26506">
      <w:pPr>
        <w:pStyle w:val="Heading1"/>
      </w:pPr>
      <w:bookmarkStart w:id="7" w:name="O_444336"/>
      <w:bookmarkEnd w:id="7"/>
      <w:r w:rsidRPr="00B26506">
        <w:t>Elements and Performance Criteria Pre-Content</w:t>
      </w:r>
    </w:p>
    <w:tbl>
      <w:tblPr>
        <w:tblW w:w="0" w:type="auto"/>
        <w:tblLayout w:type="fixed"/>
        <w:tblCellMar>
          <w:left w:w="62" w:type="dxa"/>
          <w:right w:w="62" w:type="dxa"/>
        </w:tblCellMar>
        <w:tblLook w:val="0000"/>
      </w:tblPr>
      <w:tblGrid>
        <w:gridCol w:w="2700"/>
        <w:gridCol w:w="6228"/>
      </w:tblGrid>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BodyText"/>
            </w:pPr>
            <w:r w:rsidRPr="00B26506">
              <w:t xml:space="preserve">Performance criteria describe the required performance needed to demonstrate achievement of the element.  Where </w:t>
            </w:r>
            <w:r w:rsidRPr="00B26506">
              <w:rPr>
                <w:rStyle w:val="BoldandItalics"/>
              </w:rPr>
              <w:t>bold italicised</w:t>
            </w:r>
            <w:r w:rsidRPr="00B26506">
              <w:t xml:space="preserve"> text is used, further information is detailed in the Range Stat</w:t>
            </w:r>
            <w:r w:rsidRPr="00B26506">
              <w:t>ement.  Assessment of performance is to be consistent with the Evidence Guide.</w:t>
            </w:r>
          </w:p>
        </w:tc>
      </w:tr>
    </w:tbl>
    <w:p w:rsidR="00000000" w:rsidRPr="00B26506" w:rsidP="00B26506">
      <w:pPr>
        <w:pStyle w:val="BodyText"/>
      </w:pPr>
    </w:p>
    <w:p w:rsidR="00000000" w:rsidRPr="00B26506" w:rsidP="00B26506">
      <w:pPr>
        <w:pStyle w:val="AllowPageBreak"/>
      </w:pPr>
    </w:p>
    <w:p w:rsidR="00000000" w:rsidRPr="00B26506" w:rsidP="00B26506">
      <w:pPr>
        <w:pStyle w:val="Heading1"/>
      </w:pPr>
      <w:bookmarkStart w:id="8" w:name="O_444337"/>
      <w:bookmarkEnd w:id="8"/>
      <w:r w:rsidRPr="00B26506">
        <w:t>Elements and Performance Criteria</w:t>
      </w:r>
    </w:p>
    <w:tbl>
      <w:tblPr>
        <w:tblW w:w="0" w:type="auto"/>
        <w:tblLayout w:type="fixed"/>
        <w:tblCellMar>
          <w:left w:w="62" w:type="dxa"/>
          <w:right w:w="62" w:type="dxa"/>
        </w:tblCellMar>
        <w:tblLook w:val="0000"/>
      </w:tblPr>
      <w:tblGrid>
        <w:gridCol w:w="2700"/>
        <w:gridCol w:w="6228"/>
      </w:tblGrid>
      <w:tr w:rsidTr="006C7E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6506" w:rsidP="00B26506">
            <w:pPr>
              <w:pStyle w:val="BodyText"/>
            </w:pPr>
            <w:r w:rsidRPr="00B2650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PERFORMANCE CRITERIA</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List"/>
              <w:rPr>
                <w:lang w:val="en-NZ"/>
              </w:rPr>
            </w:pPr>
            <w:r w:rsidRPr="00B26506">
              <w:t>1</w:t>
            </w:r>
            <w:r w:rsidRPr="00B26506">
              <w:tab/>
            </w:r>
            <w:r w:rsidRPr="00B26506">
              <w:rPr>
                <w:rStyle w:val="SpecialBold"/>
              </w:rPr>
              <w:t>Prepare rates accounts</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
            </w:pPr>
            <w:r w:rsidRPr="00B26506">
              <w:t>1.1</w:t>
            </w:r>
            <w:r w:rsidRPr="00B26506">
              <w:rPr>
                <w:rStyle w:val="BoldandItalics"/>
              </w:rPr>
              <w:tab/>
              <w:t>Discounts, remissions, concessions and entitlements</w:t>
            </w:r>
            <w:r w:rsidRPr="00B26506">
              <w:t xml:space="preserve"> are validated and processed. </w:t>
            </w:r>
          </w:p>
          <w:p w:rsidR="00000000" w:rsidRPr="00B26506" w:rsidP="00B26506">
            <w:pPr>
              <w:pStyle w:val="List"/>
            </w:pPr>
            <w:r w:rsidRPr="00B26506">
              <w:t>1.2</w:t>
            </w:r>
            <w:r w:rsidRPr="00B26506">
              <w:tab/>
              <w:t>Accounts for rates and instalment advices are produced in predetermined format and the data included is correct.</w:t>
            </w:r>
          </w:p>
          <w:p w:rsidR="00000000" w:rsidRPr="00B26506" w:rsidP="00B26506">
            <w:pPr>
              <w:pStyle w:val="List"/>
            </w:pPr>
            <w:r w:rsidRPr="00B26506">
              <w:t>1.3</w:t>
            </w:r>
            <w:r w:rsidRPr="00B26506">
              <w:tab/>
              <w:t>Accounts are forwarded by the date required by</w:t>
            </w:r>
            <w:r w:rsidRPr="00B26506">
              <w:rPr>
                <w:rStyle w:val="BoldandItalics"/>
              </w:rPr>
              <w:t xml:space="preserve"> statutory and council requirements. </w:t>
            </w:r>
          </w:p>
          <w:p w:rsidR="00000000" w:rsidP="00B26506">
            <w:pPr>
              <w:pStyle w:val="List"/>
              <w:rPr>
                <w:lang w:val="en-NZ"/>
              </w:rPr>
            </w:pPr>
            <w:r w:rsidRPr="00B26506">
              <w:t>1.4</w:t>
            </w:r>
            <w:r w:rsidRPr="00B26506">
              <w:tab/>
              <w:t xml:space="preserve">Checks are made </w:t>
            </w:r>
            <w:r w:rsidRPr="00B26506">
              <w:t>that the control accounts in the general ledger are reconciled.</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List"/>
              <w:rPr>
                <w:lang w:val="en-NZ"/>
              </w:rPr>
            </w:pPr>
            <w:r w:rsidRPr="00B26506">
              <w:t>2</w:t>
            </w:r>
            <w:r w:rsidRPr="00B26506">
              <w:tab/>
            </w:r>
            <w:r w:rsidRPr="00B26506">
              <w:rPr>
                <w:rStyle w:val="SpecialBold"/>
              </w:rPr>
              <w:t>Check accuracy of rate notices</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
            </w:pPr>
            <w:r w:rsidRPr="00B26506">
              <w:t>2.1</w:t>
            </w:r>
            <w:r w:rsidRPr="00B26506">
              <w:tab/>
              <w:t>Checks are made that notices of sale and changes of address are as up to date as possible.</w:t>
            </w:r>
          </w:p>
          <w:p w:rsidR="00000000" w:rsidRPr="00B26506" w:rsidP="00B26506">
            <w:pPr>
              <w:pStyle w:val="List"/>
            </w:pPr>
            <w:r w:rsidRPr="00B26506">
              <w:t>2.2</w:t>
            </w:r>
            <w:r w:rsidRPr="00B26506">
              <w:tab/>
              <w:t>Random checks of individual assessments are conducted to en</w:t>
            </w:r>
            <w:r w:rsidRPr="00B26506">
              <w:t>sure notices include correct information on property and applicable rates.</w:t>
            </w:r>
          </w:p>
          <w:p w:rsidR="00000000" w:rsidRPr="00B26506" w:rsidP="00B26506">
            <w:pPr>
              <w:pStyle w:val="List"/>
            </w:pPr>
            <w:r w:rsidRPr="00B26506">
              <w:t>2.3</w:t>
            </w:r>
            <w:r w:rsidRPr="00B26506">
              <w:tab/>
              <w:t>Ongoing checks are conducted against estimates to ensure predetermined income is correctly apportioned and accounted for.</w:t>
            </w:r>
          </w:p>
          <w:p w:rsidR="00000000" w:rsidP="00B26506">
            <w:pPr>
              <w:pStyle w:val="List"/>
              <w:rPr>
                <w:lang w:val="en-NZ"/>
              </w:rPr>
            </w:pPr>
            <w:r w:rsidRPr="00B26506">
              <w:t>2.4</w:t>
            </w:r>
            <w:r w:rsidRPr="00B26506">
              <w:tab/>
              <w:t>Levy is reconciled to rateable land values, non-rat</w:t>
            </w:r>
            <w:r w:rsidRPr="00B26506">
              <w:t>eable values and property requiring supplementary levy.</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List"/>
              <w:rPr>
                <w:lang w:val="en-NZ"/>
              </w:rPr>
            </w:pPr>
            <w:r w:rsidRPr="00B26506">
              <w:t>3</w:t>
            </w:r>
            <w:r w:rsidRPr="00B26506">
              <w:tab/>
            </w:r>
            <w:r w:rsidRPr="00B26506">
              <w:rPr>
                <w:rStyle w:val="SpecialBold"/>
              </w:rPr>
              <w:t>Issue supplementary levies</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
            </w:pPr>
            <w:r w:rsidRPr="00B26506">
              <w:t>3.1</w:t>
            </w:r>
            <w:r w:rsidRPr="00B26506">
              <w:tab/>
              <w:t>Affected property owners are advised that a supplementary levy will be issued.</w:t>
            </w:r>
          </w:p>
          <w:p w:rsidR="00000000" w:rsidP="00B26506">
            <w:pPr>
              <w:pStyle w:val="List"/>
              <w:rPr>
                <w:lang w:val="en-NZ"/>
              </w:rPr>
            </w:pPr>
            <w:r w:rsidRPr="00B26506">
              <w:t>3.2</w:t>
            </w:r>
            <w:r w:rsidRPr="00B26506">
              <w:tab/>
              <w:t>Supplementary levies are scheduled to maximise cost effectiveness of issue and coll</w:t>
            </w:r>
            <w:r w:rsidRPr="00B26506">
              <w:t>ection.</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List"/>
              <w:rPr>
                <w:lang w:val="en-NZ"/>
              </w:rPr>
            </w:pPr>
            <w:r w:rsidRPr="00B26506">
              <w:t>4</w:t>
            </w:r>
            <w:r w:rsidRPr="00B26506">
              <w:tab/>
            </w:r>
            <w:r w:rsidRPr="00B26506">
              <w:rPr>
                <w:rStyle w:val="SpecialBold"/>
              </w:rPr>
              <w:t>Recommend improvements to systems</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
            </w:pPr>
            <w:r w:rsidRPr="00B26506">
              <w:t>4.1</w:t>
            </w:r>
            <w:r w:rsidRPr="00B26506">
              <w:tab/>
              <w:t>Suggestions for improvements to system are discussed with appropriate information technology or supervisory personnel.</w:t>
            </w:r>
          </w:p>
        </w:tc>
      </w:tr>
    </w:tbl>
    <w:p w:rsidR="00000000" w:rsidRPr="00B26506" w:rsidP="00B26506">
      <w:pPr>
        <w:pStyle w:val="BodyText"/>
      </w:pPr>
    </w:p>
    <w:p w:rsidR="00000000" w:rsidRPr="00B26506" w:rsidP="00B26506">
      <w:pPr>
        <w:pStyle w:val="AllowPageBreak"/>
      </w:pPr>
    </w:p>
    <w:p w:rsidR="00000000" w:rsidRPr="00B26506" w:rsidP="00B26506">
      <w:pPr>
        <w:pStyle w:val="Heading1"/>
      </w:pPr>
      <w:bookmarkStart w:id="9" w:name="O_444328"/>
      <w:bookmarkEnd w:id="9"/>
      <w:r w:rsidRPr="00B26506">
        <w:t>Required Skills and Knowledge</w:t>
      </w:r>
    </w:p>
    <w:tbl>
      <w:tblPr>
        <w:tblW w:w="0" w:type="auto"/>
        <w:tblLayout w:type="fixed"/>
        <w:tblCellMar>
          <w:left w:w="62" w:type="dxa"/>
          <w:right w:w="62" w:type="dxa"/>
        </w:tblCellMar>
        <w:tblLook w:val="0000"/>
      </w:tblPr>
      <w:tblGrid>
        <w:gridCol w:w="8928"/>
      </w:tblGrid>
      <w:tr w:rsidTr="006C7E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t>This describes the essential skills and knowledge and their level, required for this unit</w:t>
            </w:r>
          </w:p>
        </w:tc>
      </w:tr>
      <w:tr w:rsidTr="006C7E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Required Skills</w:t>
            </w:r>
          </w:p>
        </w:tc>
      </w:tr>
      <w:tr w:rsidTr="006C7E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26506" w:rsidP="00B26506">
            <w:pPr>
              <w:pStyle w:val="ListBullet"/>
            </w:pPr>
            <w:r w:rsidRPr="00B26506">
              <w:t>attention to detail</w:t>
            </w:r>
          </w:p>
          <w:p w:rsidR="00000000" w:rsidP="00B26506">
            <w:pPr>
              <w:pStyle w:val="ListBullet"/>
              <w:rPr>
                <w:lang w:val="en-NZ"/>
              </w:rPr>
            </w:pPr>
            <w:r w:rsidRPr="00B26506">
              <w:t>time management</w:t>
            </w:r>
          </w:p>
        </w:tc>
      </w:tr>
      <w:tr w:rsidTr="006C7E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Required Knowledge</w:t>
            </w:r>
          </w:p>
        </w:tc>
      </w:tr>
      <w:tr w:rsidTr="006C7E6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26506" w:rsidP="00B26506">
            <w:pPr>
              <w:pStyle w:val="ListBullet"/>
            </w:pPr>
            <w:r w:rsidRPr="00B26506">
              <w:t>statutory requirements relating to issue of rate notices</w:t>
            </w:r>
          </w:p>
          <w:p w:rsidR="00000000" w:rsidRPr="00B26506" w:rsidP="00B26506">
            <w:pPr>
              <w:pStyle w:val="ListBullet"/>
            </w:pPr>
            <w:r w:rsidRPr="00B26506">
              <w:t>council policy in regard to design and issue of rate notices</w:t>
            </w:r>
          </w:p>
          <w:p w:rsidR="00000000" w:rsidRPr="00B26506" w:rsidP="00B26506">
            <w:pPr>
              <w:pStyle w:val="ListBullet"/>
            </w:pPr>
            <w:r w:rsidRPr="00B26506">
              <w:t>council policies relating to remissions, concessions and entitlements</w:t>
            </w:r>
          </w:p>
          <w:p w:rsidR="00000000" w:rsidRPr="00B26506" w:rsidP="00B26506">
            <w:pPr>
              <w:pStyle w:val="ListBullet"/>
            </w:pPr>
            <w:r w:rsidRPr="00B26506">
              <w:t>basic accounting principles including reconciliation of ledger</w:t>
            </w:r>
          </w:p>
          <w:p w:rsidR="00000000" w:rsidRPr="00B26506" w:rsidP="00B26506">
            <w:pPr>
              <w:pStyle w:val="ListBullet"/>
            </w:pPr>
            <w:r w:rsidRPr="00B26506">
              <w:t>clerical procedures</w:t>
            </w:r>
          </w:p>
          <w:p w:rsidR="00000000" w:rsidRPr="00B26506" w:rsidP="00B26506">
            <w:pPr>
              <w:pStyle w:val="ListBullet"/>
            </w:pPr>
            <w:r w:rsidRPr="00B26506">
              <w:t>computer software</w:t>
            </w:r>
          </w:p>
        </w:tc>
      </w:tr>
    </w:tbl>
    <w:p w:rsidR="00000000" w:rsidRPr="00B26506" w:rsidP="00B26506">
      <w:pPr>
        <w:pStyle w:val="BodyText"/>
      </w:pPr>
    </w:p>
    <w:p w:rsidR="00000000" w:rsidRPr="00B26506" w:rsidP="00B26506">
      <w:pPr>
        <w:pStyle w:val="AllowPageBreak"/>
      </w:pPr>
    </w:p>
    <w:p w:rsidR="00000000" w:rsidRPr="00B26506" w:rsidP="00B26506">
      <w:pPr>
        <w:pStyle w:val="Heading1"/>
      </w:pPr>
      <w:bookmarkStart w:id="10" w:name="O_444334"/>
      <w:bookmarkEnd w:id="10"/>
      <w:r w:rsidRPr="00B26506">
        <w:t>Evide</w:t>
      </w:r>
      <w:r w:rsidRPr="00B26506">
        <w:t>nce Guide</w:t>
      </w:r>
    </w:p>
    <w:tbl>
      <w:tblPr>
        <w:tblW w:w="0" w:type="auto"/>
        <w:tblLayout w:type="fixed"/>
        <w:tblCellMar>
          <w:left w:w="62" w:type="dxa"/>
          <w:right w:w="62" w:type="dxa"/>
        </w:tblCellMar>
        <w:tblLook w:val="0000"/>
      </w:tblPr>
      <w:tblGrid>
        <w:gridCol w:w="2700"/>
        <w:gridCol w:w="6228"/>
      </w:tblGrid>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t xml:space="preserve">A person who demonstrates competency in this unit will be able to perform the outcomes described in the Elements to the required performance </w:t>
            </w:r>
            <w:r w:rsidRPr="00B26506">
              <w:t>level detailed in the Performance Criteria. The knowledge and skill requirements described in the Range Statement must also be demonstrated. For example, knowledge of the legislative framework and safe work practices that underpin the performance of the un</w:t>
            </w:r>
            <w:r w:rsidRPr="00B26506">
              <w:t xml:space="preserve">it are also required to be demonstrated. </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BodyText"/>
            </w:pPr>
            <w:r w:rsidRPr="00B26506">
              <w:t>Predetermined income is correctly apportioned and accounted for.</w:t>
            </w:r>
          </w:p>
          <w:p w:rsidR="00000000" w:rsidRPr="00B26506" w:rsidP="00B26506">
            <w:pPr>
              <w:pStyle w:val="BodyText"/>
            </w:pPr>
            <w:r w:rsidRPr="00B26506">
              <w:t>Appropriate checks of rate notices during printing are conducted.</w:t>
            </w:r>
          </w:p>
          <w:p w:rsidR="00000000" w:rsidRPr="00B26506" w:rsidP="00B26506">
            <w:pPr>
              <w:pStyle w:val="BodyText"/>
            </w:pPr>
            <w:r w:rsidRPr="00B26506">
              <w:t>General ledger is reconciled.</w:t>
            </w:r>
          </w:p>
          <w:p w:rsidR="00000000" w:rsidRPr="00B26506" w:rsidP="00B26506">
            <w:pPr>
              <w:pStyle w:val="BodyText"/>
            </w:pPr>
            <w:r w:rsidRPr="00B26506">
              <w:t>Cost e</w:t>
            </w:r>
            <w:r w:rsidRPr="00B26506">
              <w:t>ffective send out of supplementary notices is undertaken.</w:t>
            </w:r>
          </w:p>
          <w:p w:rsidR="00000000" w:rsidP="00B26506">
            <w:pPr>
              <w:pStyle w:val="BodyText"/>
              <w:rPr>
                <w:lang w:val="en-NZ"/>
              </w:rPr>
            </w:pPr>
            <w:r w:rsidRPr="00B26506">
              <w:t>Percentage collections are received.</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t>On the job or in a simulated workplace environment.</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BodyText"/>
            </w:pPr>
            <w:r w:rsidRPr="00B26506">
              <w:t>The following assessment methods are suggested:</w:t>
            </w:r>
          </w:p>
          <w:p w:rsidR="00000000" w:rsidRPr="00B26506" w:rsidP="00B26506">
            <w:pPr>
              <w:pStyle w:val="ListBullet"/>
            </w:pPr>
            <w:r w:rsidRPr="00B26506">
              <w:t xml:space="preserve">observation of </w:t>
            </w:r>
            <w:r w:rsidRPr="00B26506">
              <w:t>the learner performing a range of workplace tasks over sufficient time to demonstrate handling of a range of contingencies</w:t>
            </w:r>
          </w:p>
          <w:p w:rsidR="00000000" w:rsidRPr="00B26506" w:rsidP="00B26506">
            <w:pPr>
              <w:pStyle w:val="ListBullet"/>
            </w:pPr>
            <w:r w:rsidRPr="00B26506">
              <w:t>written and/or oral questioning to assess knowledge and understanding</w:t>
            </w:r>
          </w:p>
          <w:p w:rsidR="00000000" w:rsidRPr="00B26506" w:rsidP="00B26506">
            <w:pPr>
              <w:pStyle w:val="ListBullet"/>
            </w:pPr>
            <w:r w:rsidRPr="00B26506">
              <w:t>completion of workplace documentation</w:t>
            </w:r>
          </w:p>
          <w:p w:rsidR="00000000" w:rsidRPr="00B26506" w:rsidP="00B26506">
            <w:pPr>
              <w:pStyle w:val="ListBullet"/>
            </w:pPr>
            <w:r w:rsidRPr="00B26506">
              <w:t>third-party reports from experienced practitioners</w:t>
            </w:r>
          </w:p>
          <w:p w:rsidR="00000000" w:rsidP="00B26506">
            <w:pPr>
              <w:pStyle w:val="ListBullet"/>
              <w:rPr>
                <w:lang w:val="en-NZ"/>
              </w:rPr>
            </w:pPr>
            <w:r w:rsidRPr="00B26506">
              <w:t>completion of self-paced learning materials including personal reflection and feedback from trainer, coach or supervisor.</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t>Evidence will need t</w:t>
            </w:r>
            <w:r w:rsidRPr="00B26506">
              <w:t>o be gathered across a range of variables over a period of time including end of financial year.</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BodyText"/>
            </w:pPr>
            <w:r w:rsidRPr="00B26506">
              <w:t>Access to a workplace or simulated case study that provides the following resources:</w:t>
            </w:r>
          </w:p>
          <w:p w:rsidR="00000000" w:rsidRPr="00B26506" w:rsidP="00B26506">
            <w:pPr>
              <w:pStyle w:val="ListBullet"/>
            </w:pPr>
            <w:r w:rsidRPr="00B26506">
              <w:t>computer software</w:t>
            </w:r>
          </w:p>
          <w:p w:rsidR="00000000" w:rsidRPr="00B26506" w:rsidP="00B26506">
            <w:pPr>
              <w:pStyle w:val="ListBullet"/>
            </w:pPr>
            <w:r w:rsidRPr="00B26506">
              <w:t>council policies and procedures</w:t>
            </w:r>
          </w:p>
          <w:p w:rsidR="00000000" w:rsidRPr="00B26506" w:rsidP="00B26506">
            <w:pPr>
              <w:pStyle w:val="ListBullet"/>
            </w:pPr>
            <w:r w:rsidRPr="00B26506">
              <w:t>legislation</w:t>
            </w:r>
          </w:p>
          <w:p w:rsidR="00000000" w:rsidRPr="00B26506" w:rsidP="00B26506">
            <w:pPr>
              <w:pStyle w:val="ListBullet"/>
            </w:pPr>
            <w:r w:rsidRPr="00B26506">
              <w:t>accounting information and materials.</w:t>
            </w:r>
          </w:p>
        </w:tc>
      </w:tr>
    </w:tbl>
    <w:p w:rsidR="00000000" w:rsidRPr="00B26506" w:rsidP="00B26506">
      <w:pPr>
        <w:pStyle w:val="BodyText"/>
      </w:pPr>
    </w:p>
    <w:p w:rsidR="00000000" w:rsidRPr="00B26506" w:rsidP="00B26506">
      <w:pPr>
        <w:pStyle w:val="AllowPageBreak"/>
      </w:pPr>
    </w:p>
    <w:p w:rsidR="00000000" w:rsidRPr="00B26506" w:rsidP="00B26506">
      <w:pPr>
        <w:pStyle w:val="Heading1"/>
      </w:pPr>
      <w:bookmarkStart w:id="11" w:name="O_444329"/>
      <w:bookmarkEnd w:id="11"/>
      <w:r w:rsidRPr="00B26506">
        <w:t>Range Statement</w:t>
      </w:r>
    </w:p>
    <w:tbl>
      <w:tblPr>
        <w:tblW w:w="0" w:type="auto"/>
        <w:tblLayout w:type="fixed"/>
        <w:tblCellMar>
          <w:left w:w="62" w:type="dxa"/>
          <w:right w:w="62" w:type="dxa"/>
        </w:tblCellMar>
        <w:tblLook w:val="0000"/>
      </w:tblPr>
      <w:tblGrid>
        <w:gridCol w:w="2700"/>
        <w:gridCol w:w="6228"/>
      </w:tblGrid>
      <w:tr w:rsidTr="006C7E6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t xml:space="preserve">The Range Statement relates to the Unit of Competency as a whole.  It allows for different work environments and situations that may affect performance.  </w:t>
            </w:r>
            <w:r w:rsidRPr="00B26506">
              <w:rPr>
                <w:rStyle w:val="BoldandItalics"/>
              </w:rPr>
              <w:t>Bold italicised</w:t>
            </w:r>
            <w:r w:rsidRPr="00B26506">
              <w:t xml:space="preserve"> wording in the Performance Criteria is detailed below.</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BoldandItalics"/>
              </w:rPr>
              <w:t>Rate notices</w:t>
            </w:r>
            <w:r w:rsidRPr="00B26506">
              <w:t xml:space="preserve"> may: </w:t>
            </w:r>
          </w:p>
        </w:tc>
        <w:tc>
          <w:tcPr>
            <w:tcW w:w="6228" w:type="dxa"/>
            <w:tcBorders>
              <w:top w:val="nil"/>
              <w:left w:val="nil"/>
              <w:bottom w:val="nil"/>
              <w:right w:val="nil"/>
            </w:tcBorders>
            <w:tcMar>
              <w:top w:w="0" w:type="dxa"/>
              <w:left w:w="62" w:type="dxa"/>
              <w:bottom w:w="0" w:type="dxa"/>
              <w:right w:w="62" w:type="dxa"/>
            </w:tcMar>
          </w:tcPr>
          <w:p w:rsidR="00000000" w:rsidP="00B26506">
            <w:pPr>
              <w:pStyle w:val="ListBullet"/>
              <w:rPr>
                <w:lang w:val="en-NZ"/>
              </w:rPr>
            </w:pPr>
            <w:r w:rsidRPr="00B26506">
              <w:t>be produced within the council or by external agencies</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BoldandItalics"/>
              </w:rPr>
              <w:t>Regulations and legislation</w:t>
            </w:r>
            <w:r w:rsidRPr="00B26506">
              <w:t xml:space="preserve"> may include:</w:t>
            </w:r>
          </w:p>
        </w:tc>
        <w:tc>
          <w:tcPr>
            <w:tcW w:w="6228" w:type="dxa"/>
            <w:tcBorders>
              <w:top w:val="nil"/>
              <w:left w:val="nil"/>
              <w:bottom w:val="nil"/>
              <w:right w:val="nil"/>
            </w:tcBorders>
            <w:tcMar>
              <w:top w:w="0" w:type="dxa"/>
              <w:left w:w="62" w:type="dxa"/>
              <w:bottom w:w="0" w:type="dxa"/>
              <w:right w:w="62" w:type="dxa"/>
            </w:tcMar>
          </w:tcPr>
          <w:p w:rsidR="00000000" w:rsidP="00B26506">
            <w:pPr>
              <w:pStyle w:val="ListBullet"/>
              <w:rPr>
                <w:lang w:val="en-NZ"/>
              </w:rPr>
            </w:pPr>
            <w:r w:rsidRPr="00B26506">
              <w:t>local government acts and regulations</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BoldandItalics"/>
              </w:rPr>
              <w:t>Rating revenue</w:t>
            </w:r>
            <w:r w:rsidRPr="00B26506">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Bullet"/>
            </w:pPr>
            <w:r w:rsidRPr="00B26506">
              <w:t>general rates</w:t>
            </w:r>
          </w:p>
          <w:p w:rsidR="00000000" w:rsidRPr="00B26506" w:rsidP="00B26506">
            <w:pPr>
              <w:pStyle w:val="ListBullet"/>
            </w:pPr>
            <w:r w:rsidRPr="00B26506">
              <w:t>ordinary rates</w:t>
            </w:r>
          </w:p>
          <w:p w:rsidR="00000000" w:rsidRPr="00B26506" w:rsidP="00B26506">
            <w:pPr>
              <w:pStyle w:val="ListBullet"/>
            </w:pPr>
            <w:r w:rsidRPr="00B26506">
              <w:t>special rates</w:t>
            </w:r>
          </w:p>
          <w:p w:rsidR="00000000" w:rsidRPr="00B26506" w:rsidP="00B26506">
            <w:pPr>
              <w:pStyle w:val="ListBullet"/>
            </w:pPr>
            <w:r w:rsidRPr="00B26506">
              <w:t>ad valorem rates</w:t>
            </w:r>
          </w:p>
          <w:p w:rsidR="00000000" w:rsidRPr="00B26506" w:rsidP="00B26506">
            <w:pPr>
              <w:pStyle w:val="ListBullet"/>
            </w:pPr>
            <w:r w:rsidRPr="00B26506">
              <w:t>minimum rates</w:t>
            </w:r>
          </w:p>
          <w:p w:rsidR="00000000" w:rsidRPr="00B26506" w:rsidP="00B26506">
            <w:pPr>
              <w:pStyle w:val="ListBullet"/>
            </w:pPr>
            <w:r w:rsidRPr="00B26506">
              <w:t>base amounts</w:t>
            </w:r>
          </w:p>
          <w:p w:rsidR="00000000" w:rsidRPr="00B26506" w:rsidP="00B26506">
            <w:pPr>
              <w:pStyle w:val="ListBullet"/>
            </w:pPr>
            <w:r w:rsidRPr="00B26506">
              <w:t>annual charges for domestic waste management</w:t>
            </w:r>
          </w:p>
          <w:p w:rsidR="00000000" w:rsidRPr="00B26506" w:rsidP="00B26506">
            <w:pPr>
              <w:pStyle w:val="ListBullet"/>
            </w:pPr>
            <w:r w:rsidRPr="00B26506">
              <w:t>other annual charges such as water supply and/or sewerage services</w:t>
            </w:r>
          </w:p>
          <w:p w:rsidR="00000000" w:rsidRPr="00B26506" w:rsidP="00B26506">
            <w:pPr>
              <w:pStyle w:val="ListBullet"/>
            </w:pPr>
            <w:r w:rsidRPr="00B26506">
              <w:t>waste management services</w:t>
            </w:r>
          </w:p>
          <w:p w:rsidR="00000000" w:rsidRPr="00B26506" w:rsidP="00B26506">
            <w:pPr>
              <w:pStyle w:val="ListBullet"/>
            </w:pPr>
            <w:r w:rsidRPr="00B26506">
              <w:t>other services</w:t>
            </w:r>
          </w:p>
          <w:p w:rsidR="00000000" w:rsidRPr="00B26506" w:rsidP="00B26506">
            <w:pPr>
              <w:pStyle w:val="ListBullet"/>
            </w:pPr>
            <w:r w:rsidRPr="00B26506">
              <w:t>charges for actual use of a service</w:t>
            </w:r>
          </w:p>
          <w:p w:rsidR="00000000" w:rsidRPr="00B26506" w:rsidP="00B26506">
            <w:pPr>
              <w:pStyle w:val="ListBullet"/>
            </w:pPr>
            <w:r w:rsidRPr="00B26506">
              <w:t>discounts</w:t>
            </w:r>
          </w:p>
          <w:p w:rsidR="00000000" w:rsidRPr="00B26506" w:rsidP="00B26506">
            <w:pPr>
              <w:pStyle w:val="ListBullet"/>
            </w:pPr>
            <w:r w:rsidRPr="00B26506">
              <w:t>remissions</w:t>
            </w:r>
          </w:p>
          <w:p w:rsidR="00000000" w:rsidRPr="00B26506" w:rsidP="00B26506">
            <w:pPr>
              <w:pStyle w:val="ListBullet"/>
            </w:pPr>
            <w:r w:rsidRPr="00B26506">
              <w:t>concessions (pensioner and other)</w:t>
            </w:r>
          </w:p>
          <w:p w:rsidR="00000000" w:rsidP="00B26506">
            <w:pPr>
              <w:pStyle w:val="ListBullet"/>
              <w:rPr>
                <w:lang w:val="en-NZ"/>
              </w:rPr>
            </w:pPr>
            <w:r w:rsidRPr="00B26506">
              <w:t>differential rates</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BoldandItalics"/>
              </w:rPr>
              <w:t>Discounts, remissions, concessions and entitlements</w:t>
            </w:r>
            <w:r w:rsidRPr="00B26506">
              <w:t xml:space="preserve"> may: </w:t>
            </w:r>
          </w:p>
        </w:tc>
        <w:tc>
          <w:tcPr>
            <w:tcW w:w="6228" w:type="dxa"/>
            <w:tcBorders>
              <w:top w:val="nil"/>
              <w:left w:val="nil"/>
              <w:bottom w:val="nil"/>
              <w:right w:val="nil"/>
            </w:tcBorders>
            <w:tcMar>
              <w:top w:w="0" w:type="dxa"/>
              <w:left w:w="62" w:type="dxa"/>
              <w:bottom w:w="0" w:type="dxa"/>
              <w:right w:w="62" w:type="dxa"/>
            </w:tcMar>
          </w:tcPr>
          <w:p w:rsidR="00000000" w:rsidP="00B26506">
            <w:pPr>
              <w:pStyle w:val="ListBullet"/>
              <w:rPr>
                <w:lang w:val="en-NZ"/>
              </w:rPr>
            </w:pPr>
            <w:r w:rsidRPr="00B26506">
              <w:t>be granted by the state or territory government or council</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BoldandItalics"/>
              </w:rPr>
              <w:t>Statutory requirements</w:t>
            </w:r>
            <w:r w:rsidRPr="00B26506">
              <w:t xml:space="preserve"> may</w:t>
            </w:r>
            <w:r w:rsidRPr="00B26506">
              <w:t xml:space="preserve"> include: </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Bullet"/>
            </w:pPr>
            <w:r w:rsidRPr="00B26506">
              <w:t>information to be included in the rate notices</w:t>
            </w:r>
          </w:p>
          <w:p w:rsidR="00000000" w:rsidP="00B26506">
            <w:pPr>
              <w:pStyle w:val="ListBullet"/>
              <w:rPr>
                <w:lang w:val="en-NZ"/>
              </w:rPr>
            </w:pPr>
            <w:r w:rsidRPr="00B26506">
              <w:t>deadline for sending out rate notices</w:t>
            </w:r>
          </w:p>
        </w:tc>
      </w:tr>
      <w:tr w:rsidTr="006C7E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6506">
            <w:pPr>
              <w:pStyle w:val="BodyText"/>
              <w:rPr>
                <w:lang w:val="en-NZ"/>
              </w:rPr>
            </w:pPr>
            <w:r w:rsidRPr="00B26506">
              <w:rPr>
                <w:rStyle w:val="BoldandItalics"/>
              </w:rPr>
              <w:t>Council policy</w:t>
            </w:r>
            <w:r w:rsidRPr="00B26506">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B26506" w:rsidP="00B26506">
            <w:pPr>
              <w:pStyle w:val="ListBullet"/>
            </w:pPr>
            <w:r w:rsidRPr="00B26506">
              <w:t>earlier deadline than statute requires</w:t>
            </w:r>
          </w:p>
          <w:p w:rsidR="00000000" w:rsidRPr="00B26506" w:rsidP="00B26506">
            <w:pPr>
              <w:pStyle w:val="ListBullet"/>
            </w:pPr>
            <w:r w:rsidRPr="00B26506">
              <w:t>additional information to be included</w:t>
            </w:r>
          </w:p>
          <w:p w:rsidR="00000000" w:rsidRPr="00B26506" w:rsidP="00B26506">
            <w:pPr>
              <w:pStyle w:val="ListBullet"/>
            </w:pPr>
            <w:r w:rsidRPr="00B26506">
              <w:t>extra charges on overdue rates determined by Minister and adopted by council</w:t>
            </w:r>
          </w:p>
        </w:tc>
      </w:tr>
    </w:tbl>
    <w:p w:rsidR="00000000" w:rsidRPr="00B26506" w:rsidP="00B26506">
      <w:pPr>
        <w:pStyle w:val="BodyText"/>
      </w:pPr>
    </w:p>
    <w:p w:rsidR="00000000" w:rsidRPr="00B26506" w:rsidP="00B26506">
      <w:pPr>
        <w:pStyle w:val="AllowPageBreak"/>
      </w:pPr>
    </w:p>
    <w:p w:rsidR="00000000" w:rsidRPr="00B26506" w:rsidP="00B26506">
      <w:pPr>
        <w:pStyle w:val="Heading1"/>
      </w:pPr>
      <w:bookmarkStart w:id="12" w:name="O_444326"/>
      <w:bookmarkEnd w:id="12"/>
      <w:r w:rsidRPr="00B26506">
        <w:t>Unit Sector(s)</w:t>
      </w:r>
    </w:p>
    <w:p w:rsidR="00000000" w:rsidRPr="00B26506" w:rsidP="00B26506">
      <w:pPr>
        <w:pStyle w:val="BodyText"/>
      </w:pPr>
      <w:r w:rsidRPr="00B26506">
        <w:t>Administration Units</w:t>
      </w:r>
    </w:p>
    <w:p w:rsidR="00000000" w:rsidRPr="00B26506" w:rsidP="00B26506"/>
    <w:sectPr w:rsidSect="00B26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E6B" w:rsidP="006C7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6B" w:rsidP="00B26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7E6B" w:rsidP="00B265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7E6B" w:rsidP="00B265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6" w:rsidRPr="006C7E6B" w:rsidP="006C7E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6B" w:rsidRPr="002D2AF8" w:rsidP="00B26506">
    <w:pPr>
      <w:pStyle w:val="Header"/>
      <w:framePr w:wrap="around"/>
    </w:pPr>
    <w:r>
      <w:fldChar w:fldCharType="begin"/>
    </w:r>
    <w:r>
      <w:instrText xml:space="preserve"> TITLE   \* MERGEFORMAT </w:instrText>
    </w:r>
    <w:r>
      <w:fldChar w:fldCharType="separate"/>
    </w:r>
    <w:r>
      <w:t>LGAGOVA411A Prepare accounts for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C7E6B" w:rsidP="00B26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2AF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4E4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506"/>
    <w:pPr>
      <w:spacing w:before="360" w:after="60"/>
      <w:outlineLvl w:val="0"/>
    </w:pPr>
    <w:rPr>
      <w:sz w:val="32"/>
    </w:rPr>
  </w:style>
  <w:style w:type="paragraph" w:styleId="Heading2">
    <w:name w:val="heading 2"/>
    <w:basedOn w:val="HeadingBase"/>
    <w:next w:val="BodyText"/>
    <w:link w:val="Heading2Char"/>
    <w:qFormat/>
    <w:rsid w:val="00B26506"/>
    <w:pPr>
      <w:keepLines/>
      <w:spacing w:before="240" w:after="120"/>
      <w:outlineLvl w:val="1"/>
    </w:pPr>
    <w:rPr>
      <w:sz w:val="28"/>
      <w:szCs w:val="40"/>
    </w:rPr>
  </w:style>
  <w:style w:type="paragraph" w:styleId="Heading3">
    <w:name w:val="heading 3"/>
    <w:basedOn w:val="HeadingBase"/>
    <w:next w:val="BodyText"/>
    <w:link w:val="Heading3Char"/>
    <w:qFormat/>
    <w:rsid w:val="00B26506"/>
    <w:pPr>
      <w:spacing w:before="180" w:after="120"/>
      <w:outlineLvl w:val="2"/>
    </w:pPr>
    <w:rPr>
      <w:spacing w:val="-10"/>
      <w:kern w:val="32"/>
    </w:rPr>
  </w:style>
  <w:style w:type="paragraph" w:styleId="Heading4">
    <w:name w:val="heading 4"/>
    <w:basedOn w:val="HeadingBase"/>
    <w:next w:val="BodyText"/>
    <w:link w:val="Heading4Char"/>
    <w:qFormat/>
    <w:rsid w:val="00B26506"/>
    <w:pPr>
      <w:spacing w:before="160" w:after="120"/>
      <w:outlineLvl w:val="3"/>
    </w:pPr>
    <w:rPr>
      <w:sz w:val="22"/>
    </w:rPr>
  </w:style>
  <w:style w:type="paragraph" w:styleId="Heading5">
    <w:name w:val="heading 5"/>
    <w:basedOn w:val="HeadingBase"/>
    <w:next w:val="Normal"/>
    <w:link w:val="Heading5Char"/>
    <w:qFormat/>
    <w:rsid w:val="00B26506"/>
    <w:pPr>
      <w:spacing w:before="80"/>
      <w:outlineLvl w:val="4"/>
    </w:pPr>
    <w:rPr>
      <w:color w:val="918585"/>
      <w:sz w:val="20"/>
    </w:rPr>
  </w:style>
  <w:style w:type="paragraph" w:styleId="Heading6">
    <w:name w:val="heading 6"/>
    <w:basedOn w:val="HeadingBase"/>
    <w:next w:val="Normal"/>
    <w:link w:val="Heading6Char"/>
    <w:qFormat/>
    <w:rsid w:val="00B26506"/>
    <w:pPr>
      <w:spacing w:before="60"/>
      <w:outlineLvl w:val="5"/>
    </w:pPr>
    <w:rPr>
      <w:color w:val="918585"/>
      <w:sz w:val="20"/>
    </w:rPr>
  </w:style>
  <w:style w:type="paragraph" w:styleId="Heading7">
    <w:name w:val="heading 7"/>
    <w:basedOn w:val="Normal"/>
    <w:next w:val="Normal"/>
    <w:link w:val="Heading7Char"/>
    <w:qFormat/>
    <w:rsid w:val="00B26506"/>
    <w:pPr>
      <w:ind w:left="720"/>
      <w:outlineLvl w:val="6"/>
    </w:pPr>
    <w:rPr>
      <w:i/>
    </w:rPr>
  </w:style>
  <w:style w:type="paragraph" w:styleId="Heading8">
    <w:name w:val="heading 8"/>
    <w:basedOn w:val="Normal"/>
    <w:next w:val="Normal"/>
    <w:link w:val="Heading8Char"/>
    <w:qFormat/>
    <w:rsid w:val="00B26506"/>
    <w:pPr>
      <w:ind w:left="720"/>
      <w:outlineLvl w:val="7"/>
    </w:pPr>
    <w:rPr>
      <w:i/>
    </w:rPr>
  </w:style>
  <w:style w:type="paragraph" w:styleId="Heading9">
    <w:name w:val="heading 9"/>
    <w:basedOn w:val="Normal"/>
    <w:next w:val="Normal"/>
    <w:link w:val="Heading9Char"/>
    <w:qFormat/>
    <w:rsid w:val="00B26506"/>
    <w:pPr>
      <w:ind w:left="720"/>
      <w:outlineLvl w:val="8"/>
    </w:pPr>
    <w:rPr>
      <w:i/>
    </w:rPr>
  </w:style>
  <w:style w:type="character" w:default="1" w:styleId="DefaultParagraphFont">
    <w:name w:val="Default Paragraph Font"/>
    <w:uiPriority w:val="1"/>
    <w:unhideWhenUsed/>
    <w:rsid w:val="00B26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506"/>
  </w:style>
  <w:style w:type="character" w:customStyle="1" w:styleId="Heading1Char">
    <w:name w:val="Heading 1 Char"/>
    <w:basedOn w:val="DefaultParagraphFont"/>
    <w:link w:val="Heading1"/>
    <w:rsid w:val="00B26506"/>
    <w:rPr>
      <w:rFonts w:ascii="Times New Roman" w:eastAsia="Times New Roman" w:hAnsi="Times New Roman" w:cs="Times New Roman"/>
      <w:b/>
      <w:sz w:val="32"/>
      <w:szCs w:val="20"/>
      <w:lang w:eastAsia="en-US"/>
    </w:rPr>
  </w:style>
  <w:style w:type="paragraph" w:styleId="BodyText">
    <w:name w:val="Body Text"/>
    <w:basedOn w:val="Normal"/>
    <w:link w:val="BodyTextChar"/>
    <w:rsid w:val="00B265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506"/>
    <w:rPr>
      <w:rFonts w:ascii="Times New Roman" w:eastAsia="Times New Roman" w:hAnsi="Times New Roman" w:cs="Times New Roman"/>
      <w:sz w:val="24"/>
      <w:lang w:eastAsia="en-US"/>
    </w:rPr>
  </w:style>
  <w:style w:type="paragraph" w:styleId="Footer">
    <w:name w:val="footer"/>
    <w:basedOn w:val="Normal"/>
    <w:link w:val="FooterChar"/>
    <w:rsid w:val="00B26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506"/>
    <w:rPr>
      <w:rFonts w:ascii="Times New Roman" w:eastAsia="Times New Roman" w:hAnsi="Times New Roman" w:cs="Times New Roman"/>
      <w:sz w:val="16"/>
      <w:lang w:eastAsia="en-US"/>
    </w:rPr>
  </w:style>
  <w:style w:type="paragraph" w:styleId="List">
    <w:name w:val="List"/>
    <w:basedOn w:val="BodyText"/>
    <w:next w:val="BodyText"/>
    <w:rsid w:val="00B26506"/>
    <w:pPr>
      <w:tabs>
        <w:tab w:val="left" w:pos="340"/>
      </w:tabs>
      <w:spacing w:before="60" w:after="60"/>
      <w:ind w:left="340" w:hanging="340"/>
    </w:pPr>
  </w:style>
  <w:style w:type="paragraph" w:styleId="ListBullet">
    <w:name w:val="List Bullet"/>
    <w:basedOn w:val="List"/>
    <w:rsid w:val="00B26506"/>
    <w:pPr>
      <w:numPr>
        <w:numId w:val="12"/>
      </w:numPr>
      <w:tabs>
        <w:tab w:val="clear" w:pos="340"/>
      </w:tabs>
      <w:spacing w:before="40" w:after="40"/>
    </w:pPr>
  </w:style>
  <w:style w:type="character" w:customStyle="1" w:styleId="SpecialBold">
    <w:name w:val="Special Bold"/>
    <w:basedOn w:val="DefaultParagraphFont"/>
    <w:rsid w:val="00B26506"/>
    <w:rPr>
      <w:b/>
      <w:spacing w:val="0"/>
    </w:rPr>
  </w:style>
  <w:style w:type="paragraph" w:customStyle="1" w:styleId="SuperHeading">
    <w:name w:val="SuperHeading"/>
    <w:basedOn w:val="Normal"/>
    <w:rsid w:val="00B26506"/>
    <w:pPr>
      <w:spacing w:before="240" w:after="120"/>
      <w:outlineLvl w:val="0"/>
    </w:pPr>
    <w:rPr>
      <w:rFonts w:ascii="Times New Roman" w:hAnsi="Times New Roman"/>
      <w:b/>
      <w:sz w:val="28"/>
    </w:rPr>
  </w:style>
  <w:style w:type="paragraph" w:customStyle="1" w:styleId="AllowPageBreak">
    <w:name w:val="AllowPageBreak"/>
    <w:rsid w:val="00B26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6506"/>
    <w:rPr>
      <w:b/>
      <w:i/>
      <w:u w:val="none"/>
    </w:rPr>
  </w:style>
  <w:style w:type="character" w:customStyle="1" w:styleId="Heading2Char">
    <w:name w:val="Heading 2 Char"/>
    <w:basedOn w:val="DefaultParagraphFont"/>
    <w:link w:val="Heading2"/>
    <w:rsid w:val="00B26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506"/>
    <w:rPr>
      <w:rFonts w:ascii="Courier New" w:eastAsia="Times New Roman" w:hAnsi="Courier New" w:cs="Times New Roman"/>
      <w:i/>
      <w:szCs w:val="20"/>
      <w:lang w:eastAsia="en-US"/>
    </w:rPr>
  </w:style>
  <w:style w:type="paragraph" w:customStyle="1" w:styleId="HeadingBase">
    <w:name w:val="Heading Base"/>
    <w:rsid w:val="00B26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506"/>
    <w:pPr>
      <w:tabs>
        <w:tab w:val="right" w:leader="dot" w:pos="9072"/>
      </w:tabs>
      <w:ind w:left="567"/>
    </w:pPr>
    <w:rPr>
      <w:szCs w:val="22"/>
    </w:rPr>
  </w:style>
  <w:style w:type="paragraph" w:customStyle="1" w:styleId="TOCBase">
    <w:name w:val="TOC Base"/>
    <w:rsid w:val="00B26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506"/>
    <w:pPr>
      <w:tabs>
        <w:tab w:val="right" w:leader="dot" w:pos="9072"/>
      </w:tabs>
      <w:spacing w:before="40" w:after="40"/>
      <w:ind w:left="284"/>
    </w:pPr>
    <w:rPr>
      <w:rFonts w:ascii="Times New Roman" w:hAnsi="Times New Roman"/>
    </w:rPr>
  </w:style>
  <w:style w:type="paragraph" w:styleId="TOC1">
    <w:name w:val="toc 1"/>
    <w:basedOn w:val="TOCBase"/>
    <w:next w:val="Normal"/>
    <w:rsid w:val="00B265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506"/>
    <w:pPr>
      <w:spacing w:before="5040"/>
      <w:jc w:val="center"/>
    </w:pPr>
    <w:rPr>
      <w:sz w:val="48"/>
      <w:szCs w:val="72"/>
      <w:lang w:val="en-US"/>
    </w:rPr>
  </w:style>
  <w:style w:type="character" w:customStyle="1" w:styleId="TitleChar">
    <w:name w:val="Title Char"/>
    <w:basedOn w:val="DefaultParagraphFont"/>
    <w:link w:val="Title"/>
    <w:rsid w:val="00B26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506"/>
    <w:pPr>
      <w:tabs>
        <w:tab w:val="left" w:pos="3600"/>
        <w:tab w:val="left" w:pos="3958"/>
      </w:tabs>
    </w:pPr>
  </w:style>
  <w:style w:type="paragraph" w:customStyle="1" w:styleId="Note">
    <w:name w:val="Note"/>
    <w:basedOn w:val="BodyText"/>
    <w:rsid w:val="00B26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506"/>
    <w:pPr>
      <w:framePr w:wrap="auto" w:hAnchor="text" w:y="6049"/>
    </w:pPr>
    <w:rPr>
      <w:color w:val="000000"/>
      <w:sz w:val="40"/>
    </w:rPr>
  </w:style>
  <w:style w:type="paragraph" w:customStyle="1" w:styleId="TOCTitle">
    <w:name w:val="TOCTitle"/>
    <w:basedOn w:val="Heading1"/>
    <w:rsid w:val="00B26506"/>
    <w:pPr>
      <w:spacing w:after="240"/>
      <w:jc w:val="center"/>
      <w:outlineLvl w:val="9"/>
    </w:pPr>
    <w:rPr>
      <w:caps/>
    </w:rPr>
  </w:style>
  <w:style w:type="paragraph" w:customStyle="1" w:styleId="Version">
    <w:name w:val="Version"/>
    <w:rsid w:val="00B26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506"/>
    <w:pPr>
      <w:numPr>
        <w:numId w:val="13"/>
      </w:numPr>
      <w:tabs>
        <w:tab w:val="clear" w:pos="680"/>
      </w:tabs>
    </w:pPr>
  </w:style>
  <w:style w:type="paragraph" w:styleId="Index1">
    <w:name w:val="index 1"/>
    <w:basedOn w:val="Normal"/>
    <w:next w:val="Normal"/>
    <w:semiHidden/>
    <w:rsid w:val="00B26506"/>
    <w:pPr>
      <w:keepNext w:val="0"/>
      <w:tabs>
        <w:tab w:val="right" w:pos="4176"/>
      </w:tabs>
      <w:ind w:left="198" w:hanging="198"/>
    </w:pPr>
    <w:rPr>
      <w:rFonts w:ascii="Garamond" w:hAnsi="Garamond"/>
    </w:rPr>
  </w:style>
  <w:style w:type="paragraph" w:styleId="IndexHeading">
    <w:name w:val="index heading"/>
    <w:basedOn w:val="Normal"/>
    <w:next w:val="Index1"/>
    <w:semiHidden/>
    <w:rsid w:val="00B26506"/>
    <w:pPr>
      <w:spacing w:before="120" w:after="120"/>
    </w:pPr>
    <w:rPr>
      <w:rFonts w:ascii="Arial" w:hAnsi="Arial"/>
      <w:b/>
      <w:color w:val="918585"/>
      <w:sz w:val="24"/>
    </w:rPr>
  </w:style>
  <w:style w:type="paragraph" w:styleId="Header">
    <w:name w:val="header"/>
    <w:basedOn w:val="Normal"/>
    <w:link w:val="HeaderChar"/>
    <w:rsid w:val="00B26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506"/>
    <w:rPr>
      <w:rFonts w:ascii="Times New Roman" w:eastAsia="Times New Roman" w:hAnsi="Times New Roman" w:cs="Times New Roman"/>
      <w:sz w:val="16"/>
      <w:szCs w:val="20"/>
      <w:lang w:val="en-GB" w:eastAsia="en-US"/>
    </w:rPr>
  </w:style>
  <w:style w:type="paragraph" w:customStyle="1" w:styleId="Chapter">
    <w:name w:val="Chapter"/>
    <w:basedOn w:val="Normal"/>
    <w:rsid w:val="00B26506"/>
    <w:pPr>
      <w:spacing w:before="240"/>
    </w:pPr>
    <w:rPr>
      <w:rFonts w:ascii="Times New Roman" w:hAnsi="Times New Roman"/>
      <w:smallCaps/>
      <w:spacing w:val="80"/>
      <w:sz w:val="28"/>
    </w:rPr>
  </w:style>
  <w:style w:type="paragraph" w:customStyle="1" w:styleId="InChapter">
    <w:name w:val="InChapter"/>
    <w:basedOn w:val="Heading3"/>
    <w:rsid w:val="00B26506"/>
    <w:pPr>
      <w:spacing w:after="240"/>
      <w:outlineLvl w:val="9"/>
    </w:pPr>
    <w:rPr>
      <w:noProof/>
    </w:rPr>
  </w:style>
  <w:style w:type="paragraph" w:styleId="Index2">
    <w:name w:val="index 2"/>
    <w:basedOn w:val="Normal"/>
    <w:next w:val="Normal"/>
    <w:semiHidden/>
    <w:rsid w:val="00B26506"/>
    <w:pPr>
      <w:tabs>
        <w:tab w:val="right" w:pos="4176"/>
      </w:tabs>
      <w:ind w:left="568" w:hanging="284"/>
    </w:pPr>
    <w:rPr>
      <w:rFonts w:ascii="Garamond" w:hAnsi="Garamond"/>
    </w:rPr>
  </w:style>
  <w:style w:type="paragraph" w:customStyle="1" w:styleId="Byline">
    <w:name w:val="Byline"/>
    <w:rsid w:val="00B26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506"/>
    <w:pPr>
      <w:tabs>
        <w:tab w:val="clear" w:pos="3600"/>
        <w:tab w:val="clear" w:pos="3958"/>
      </w:tabs>
      <w:jc w:val="right"/>
    </w:pPr>
  </w:style>
  <w:style w:type="character" w:styleId="Emphasis">
    <w:name w:val="Emphasis"/>
    <w:basedOn w:val="DefaultParagraphFont"/>
    <w:qFormat/>
    <w:rsid w:val="00B26506"/>
    <w:rPr>
      <w:i/>
    </w:rPr>
  </w:style>
  <w:style w:type="paragraph" w:styleId="Caption">
    <w:name w:val="caption"/>
    <w:basedOn w:val="BodyText"/>
    <w:next w:val="Normal"/>
    <w:qFormat/>
    <w:rsid w:val="00B26506"/>
    <w:pPr>
      <w:framePr w:w="2268" w:hSpace="181" w:vSpace="181" w:wrap="around" w:vAnchor="text" w:hAnchor="page" w:x="1135" w:y="285" w:anchorLock="1"/>
    </w:pPr>
    <w:rPr>
      <w:i/>
    </w:rPr>
  </w:style>
  <w:style w:type="paragraph" w:customStyle="1" w:styleId="MiniTOCTitle">
    <w:name w:val="MiniTOCTitle"/>
    <w:basedOn w:val="Heading4"/>
    <w:rsid w:val="00B26506"/>
    <w:pPr>
      <w:spacing w:before="240"/>
      <w:outlineLvl w:val="9"/>
    </w:pPr>
    <w:rPr>
      <w:noProof/>
      <w:sz w:val="24"/>
    </w:rPr>
  </w:style>
  <w:style w:type="paragraph" w:customStyle="1" w:styleId="MiniTOCItem">
    <w:name w:val="MiniTOCItem"/>
    <w:basedOn w:val="ListBullet"/>
    <w:rsid w:val="00B26506"/>
    <w:pPr>
      <w:numPr>
        <w:numId w:val="0"/>
      </w:numPr>
      <w:tabs>
        <w:tab w:val="right" w:leader="dot" w:pos="6521"/>
      </w:tabs>
      <w:spacing w:before="0" w:after="0"/>
    </w:pPr>
  </w:style>
  <w:style w:type="paragraph" w:customStyle="1" w:styleId="TOFTitle">
    <w:name w:val="TOFTitle"/>
    <w:basedOn w:val="TOCTitle"/>
    <w:rsid w:val="00B26506"/>
  </w:style>
  <w:style w:type="paragraph" w:styleId="TableofFigures">
    <w:name w:val="table of figures"/>
    <w:basedOn w:val="Normal"/>
    <w:next w:val="Normal"/>
    <w:semiHidden/>
    <w:rsid w:val="00B26506"/>
    <w:pPr>
      <w:tabs>
        <w:tab w:val="right" w:leader="dot" w:pos="9072"/>
      </w:tabs>
      <w:ind w:left="970" w:hanging="403"/>
    </w:pPr>
    <w:rPr>
      <w:rFonts w:ascii="Times New Roman" w:hAnsi="Times New Roman"/>
      <w:b/>
    </w:rPr>
  </w:style>
  <w:style w:type="paragraph" w:styleId="ListNumber">
    <w:name w:val="List Number"/>
    <w:basedOn w:val="List"/>
    <w:rsid w:val="00B26506"/>
    <w:pPr>
      <w:numPr>
        <w:numId w:val="10"/>
      </w:numPr>
    </w:pPr>
  </w:style>
  <w:style w:type="character" w:customStyle="1" w:styleId="WingdingSymbols">
    <w:name w:val="Wingding Symbols"/>
    <w:rsid w:val="00B26506"/>
    <w:rPr>
      <w:rFonts w:ascii="Wingdings" w:hAnsi="Wingdings"/>
    </w:rPr>
  </w:style>
  <w:style w:type="paragraph" w:customStyle="1" w:styleId="TableHeading">
    <w:name w:val="Table Heading"/>
    <w:basedOn w:val="HeadingBase"/>
    <w:rsid w:val="00B26506"/>
    <w:pPr>
      <w:keepLines/>
      <w:pBdr>
        <w:bottom w:val="single" w:sz="6" w:space="1" w:color="918585"/>
      </w:pBdr>
      <w:spacing w:before="240"/>
    </w:pPr>
  </w:style>
  <w:style w:type="character" w:customStyle="1" w:styleId="HotSpot">
    <w:name w:val="HotSpot"/>
    <w:rsid w:val="00B26506"/>
    <w:rPr>
      <w:color w:val="0033CC"/>
      <w:u w:val="none"/>
    </w:rPr>
  </w:style>
  <w:style w:type="paragraph" w:customStyle="1" w:styleId="BodyTextRight">
    <w:name w:val="Body Text Right"/>
    <w:basedOn w:val="BodyText"/>
    <w:rsid w:val="00B26506"/>
    <w:pPr>
      <w:spacing w:before="0" w:after="0"/>
      <w:jc w:val="right"/>
    </w:pPr>
  </w:style>
  <w:style w:type="paragraph" w:styleId="Index3">
    <w:name w:val="index 3"/>
    <w:basedOn w:val="ListNumber2"/>
    <w:next w:val="Normal"/>
    <w:semiHidden/>
    <w:rsid w:val="00B26506"/>
    <w:pPr>
      <w:numPr>
        <w:numId w:val="0"/>
      </w:numPr>
      <w:tabs>
        <w:tab w:val="right" w:leader="dot" w:pos="4176"/>
      </w:tabs>
    </w:pPr>
  </w:style>
  <w:style w:type="paragraph" w:styleId="ListNumber2">
    <w:name w:val="List Number 2"/>
    <w:basedOn w:val="List2"/>
    <w:rsid w:val="00B26506"/>
    <w:pPr>
      <w:numPr>
        <w:numId w:val="9"/>
      </w:numPr>
      <w:tabs>
        <w:tab w:val="clear" w:pos="1060"/>
      </w:tabs>
    </w:pPr>
  </w:style>
  <w:style w:type="paragraph" w:customStyle="1" w:styleId="MarginNote">
    <w:name w:val="Margin Note"/>
    <w:basedOn w:val="BodyText"/>
    <w:rsid w:val="00B26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506"/>
    <w:rPr>
      <w:sz w:val="32"/>
    </w:rPr>
  </w:style>
  <w:style w:type="paragraph" w:customStyle="1" w:styleId="HeadingProcedure">
    <w:name w:val="Heading Procedure"/>
    <w:basedOn w:val="HeadingBase"/>
    <w:next w:val="Normal"/>
    <w:rsid w:val="00B26506"/>
    <w:pPr>
      <w:tabs>
        <w:tab w:val="left" w:pos="0"/>
      </w:tabs>
      <w:spacing w:before="120" w:after="60"/>
    </w:pPr>
    <w:rPr>
      <w:i/>
      <w:color w:val="918585"/>
      <w:sz w:val="22"/>
    </w:rPr>
  </w:style>
  <w:style w:type="paragraph" w:customStyle="1" w:styleId="TableBodyText">
    <w:name w:val="Table Body Text"/>
    <w:basedOn w:val="BodyText"/>
    <w:rsid w:val="00B26506"/>
    <w:pPr>
      <w:spacing w:before="60" w:after="60"/>
    </w:pPr>
  </w:style>
  <w:style w:type="paragraph" w:styleId="ListContinue">
    <w:name w:val="List Continue"/>
    <w:basedOn w:val="List"/>
    <w:rsid w:val="00B26506"/>
    <w:pPr>
      <w:ind w:firstLine="0"/>
    </w:pPr>
  </w:style>
  <w:style w:type="paragraph" w:customStyle="1" w:styleId="ListNote">
    <w:name w:val="List Note"/>
    <w:basedOn w:val="List"/>
    <w:rsid w:val="00B26506"/>
    <w:pPr>
      <w:pBdr>
        <w:top w:val="single" w:sz="6" w:space="2" w:color="918585"/>
        <w:bottom w:val="single" w:sz="6" w:space="2" w:color="918585"/>
      </w:pBdr>
      <w:tabs>
        <w:tab w:val="left" w:pos="1021"/>
      </w:tabs>
      <w:ind w:firstLine="0"/>
    </w:pPr>
  </w:style>
  <w:style w:type="paragraph" w:customStyle="1" w:styleId="Warning">
    <w:name w:val="Warning"/>
    <w:basedOn w:val="BodyText"/>
    <w:rsid w:val="00B26506"/>
    <w:pPr>
      <w:shd w:val="clear" w:color="auto" w:fill="D9D9D9"/>
      <w:tabs>
        <w:tab w:val="left" w:pos="992"/>
      </w:tabs>
      <w:ind w:left="119" w:right="119"/>
    </w:pPr>
    <w:rPr>
      <w:sz w:val="20"/>
    </w:rPr>
  </w:style>
  <w:style w:type="paragraph" w:customStyle="1" w:styleId="MarginIcons">
    <w:name w:val="Margin Icons"/>
    <w:basedOn w:val="BodyText"/>
    <w:rsid w:val="00B26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506"/>
    <w:rPr>
      <w:rFonts w:ascii="Courier New" w:hAnsi="Courier New"/>
    </w:rPr>
  </w:style>
  <w:style w:type="paragraph" w:customStyle="1" w:styleId="NoteBullet">
    <w:name w:val="Note Bullet"/>
    <w:basedOn w:val="Note"/>
    <w:rsid w:val="00B26506"/>
    <w:pPr>
      <w:tabs>
        <w:tab w:val="clear" w:pos="680"/>
      </w:tabs>
      <w:spacing w:before="60" w:after="60"/>
    </w:pPr>
  </w:style>
  <w:style w:type="paragraph" w:customStyle="1" w:styleId="SubHeading2">
    <w:name w:val="SubHeading2"/>
    <w:basedOn w:val="HeadingBase"/>
    <w:rsid w:val="00B26506"/>
    <w:pPr>
      <w:spacing w:before="240" w:after="60"/>
    </w:pPr>
    <w:rPr>
      <w:sz w:val="20"/>
    </w:rPr>
  </w:style>
  <w:style w:type="paragraph" w:customStyle="1" w:styleId="SubHeading1">
    <w:name w:val="SubHeading1"/>
    <w:basedOn w:val="HeadingBase"/>
    <w:rsid w:val="00B26506"/>
    <w:pPr>
      <w:spacing w:before="240" w:after="60"/>
    </w:pPr>
    <w:rPr>
      <w:color w:val="918585"/>
      <w:sz w:val="22"/>
    </w:rPr>
  </w:style>
  <w:style w:type="paragraph" w:customStyle="1" w:styleId="SideHeading">
    <w:name w:val="Side Heading"/>
    <w:basedOn w:val="HeadingBase"/>
    <w:rsid w:val="00B26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506"/>
    <w:pPr>
      <w:tabs>
        <w:tab w:val="num" w:pos="360"/>
      </w:tabs>
    </w:pPr>
  </w:style>
  <w:style w:type="paragraph" w:styleId="PlainText">
    <w:name w:val="Plain Text"/>
    <w:basedOn w:val="Normal"/>
    <w:link w:val="PlainTextChar"/>
    <w:rsid w:val="00B26506"/>
    <w:rPr>
      <w:sz w:val="20"/>
    </w:rPr>
  </w:style>
  <w:style w:type="character" w:customStyle="1" w:styleId="PlainTextChar">
    <w:name w:val="Plain Text Char"/>
    <w:basedOn w:val="DefaultParagraphFont"/>
    <w:link w:val="PlainText"/>
    <w:rsid w:val="00B26506"/>
    <w:rPr>
      <w:rFonts w:ascii="Courier New" w:eastAsia="Times New Roman" w:hAnsi="Courier New" w:cs="Times New Roman"/>
      <w:sz w:val="20"/>
      <w:szCs w:val="20"/>
      <w:lang w:eastAsia="en-US"/>
    </w:rPr>
  </w:style>
  <w:style w:type="character" w:customStyle="1" w:styleId="MenuOption">
    <w:name w:val="Menu Option"/>
    <w:basedOn w:val="DefaultParagraphFont"/>
    <w:rsid w:val="00B26506"/>
    <w:rPr>
      <w:b/>
      <w:smallCaps/>
    </w:rPr>
  </w:style>
  <w:style w:type="paragraph" w:customStyle="1" w:styleId="TableListNumber">
    <w:name w:val="Table List Number"/>
    <w:basedOn w:val="ListNumber"/>
    <w:rsid w:val="00B26506"/>
    <w:pPr>
      <w:numPr>
        <w:numId w:val="0"/>
      </w:numPr>
    </w:pPr>
  </w:style>
  <w:style w:type="paragraph" w:styleId="TOC4">
    <w:name w:val="toc 4"/>
    <w:basedOn w:val="TOCBase"/>
    <w:next w:val="Normal"/>
    <w:semiHidden/>
    <w:rsid w:val="00B26506"/>
    <w:pPr>
      <w:tabs>
        <w:tab w:val="right" w:leader="dot" w:pos="9071"/>
      </w:tabs>
      <w:ind w:left="1701"/>
    </w:pPr>
  </w:style>
  <w:style w:type="paragraph" w:customStyle="1" w:styleId="ListAlpha">
    <w:name w:val="List Alpha"/>
    <w:basedOn w:val="List"/>
    <w:rsid w:val="00B26506"/>
    <w:pPr>
      <w:numPr>
        <w:numId w:val="8"/>
      </w:numPr>
    </w:pPr>
  </w:style>
  <w:style w:type="paragraph" w:customStyle="1" w:styleId="ListAlpha2">
    <w:name w:val="List Alpha 2"/>
    <w:basedOn w:val="List2"/>
    <w:rsid w:val="00B26506"/>
    <w:pPr>
      <w:numPr>
        <w:numId w:val="7"/>
      </w:numPr>
    </w:pPr>
  </w:style>
  <w:style w:type="paragraph" w:styleId="List2">
    <w:name w:val="List 2"/>
    <w:basedOn w:val="BodyText"/>
    <w:rsid w:val="00B26506"/>
    <w:pPr>
      <w:tabs>
        <w:tab w:val="left" w:pos="680"/>
      </w:tabs>
      <w:spacing w:before="60" w:after="60"/>
      <w:ind w:left="680" w:hanging="340"/>
    </w:pPr>
  </w:style>
  <w:style w:type="paragraph" w:styleId="List3">
    <w:name w:val="List 3"/>
    <w:basedOn w:val="BodyText"/>
    <w:rsid w:val="00B26506"/>
    <w:pPr>
      <w:tabs>
        <w:tab w:val="left" w:pos="1021"/>
      </w:tabs>
      <w:spacing w:before="60" w:after="60"/>
      <w:ind w:left="1020" w:hanging="340"/>
    </w:pPr>
  </w:style>
  <w:style w:type="paragraph" w:styleId="List4">
    <w:name w:val="List 4"/>
    <w:basedOn w:val="BodyText"/>
    <w:rsid w:val="00B26506"/>
    <w:pPr>
      <w:tabs>
        <w:tab w:val="left" w:pos="1361"/>
      </w:tabs>
      <w:spacing w:before="60" w:after="60"/>
      <w:ind w:left="1361" w:hanging="340"/>
    </w:pPr>
  </w:style>
  <w:style w:type="paragraph" w:styleId="List5">
    <w:name w:val="List 5"/>
    <w:basedOn w:val="BodyText"/>
    <w:rsid w:val="00B26506"/>
    <w:pPr>
      <w:tabs>
        <w:tab w:val="left" w:pos="1701"/>
      </w:tabs>
      <w:spacing w:before="60" w:after="60"/>
      <w:ind w:left="1701" w:hanging="340"/>
    </w:pPr>
  </w:style>
  <w:style w:type="paragraph" w:styleId="ListBullet3">
    <w:name w:val="List Bullet 3"/>
    <w:basedOn w:val="List3"/>
    <w:rsid w:val="00B26506"/>
    <w:pPr>
      <w:numPr>
        <w:numId w:val="14"/>
      </w:numPr>
      <w:tabs>
        <w:tab w:val="clear" w:pos="1021"/>
      </w:tabs>
      <w:ind w:left="1037" w:hanging="357"/>
    </w:pPr>
  </w:style>
  <w:style w:type="paragraph" w:styleId="ListBullet4">
    <w:name w:val="List Bullet 4"/>
    <w:basedOn w:val="List4"/>
    <w:rsid w:val="00B26506"/>
    <w:pPr>
      <w:numPr>
        <w:numId w:val="2"/>
      </w:numPr>
    </w:pPr>
  </w:style>
  <w:style w:type="paragraph" w:styleId="ListBullet5">
    <w:name w:val="List Bullet 5"/>
    <w:basedOn w:val="List5"/>
    <w:rsid w:val="00B26506"/>
    <w:pPr>
      <w:numPr>
        <w:numId w:val="3"/>
      </w:numPr>
    </w:pPr>
  </w:style>
  <w:style w:type="paragraph" w:styleId="ListContinue2">
    <w:name w:val="List Continue 2"/>
    <w:basedOn w:val="List2"/>
    <w:rsid w:val="00B26506"/>
    <w:pPr>
      <w:ind w:firstLine="0"/>
    </w:pPr>
  </w:style>
  <w:style w:type="paragraph" w:styleId="ListContinue3">
    <w:name w:val="List Continue 3"/>
    <w:basedOn w:val="List3"/>
    <w:rsid w:val="00B26506"/>
    <w:pPr>
      <w:ind w:left="1021" w:firstLine="0"/>
    </w:pPr>
  </w:style>
  <w:style w:type="paragraph" w:styleId="ListContinue4">
    <w:name w:val="List Continue 4"/>
    <w:basedOn w:val="List4"/>
    <w:rsid w:val="00B26506"/>
    <w:pPr>
      <w:ind w:firstLine="0"/>
    </w:pPr>
  </w:style>
  <w:style w:type="paragraph" w:styleId="ListContinue5">
    <w:name w:val="List Continue 5"/>
    <w:basedOn w:val="List5"/>
    <w:rsid w:val="00B26506"/>
    <w:pPr>
      <w:ind w:firstLine="0"/>
    </w:pPr>
  </w:style>
  <w:style w:type="paragraph" w:styleId="ListNumber3">
    <w:name w:val="List Number 3"/>
    <w:basedOn w:val="List3"/>
    <w:rsid w:val="00B26506"/>
    <w:pPr>
      <w:numPr>
        <w:numId w:val="4"/>
      </w:numPr>
    </w:pPr>
  </w:style>
  <w:style w:type="paragraph" w:styleId="ListNumber4">
    <w:name w:val="List Number 4"/>
    <w:basedOn w:val="List4"/>
    <w:rsid w:val="00B26506"/>
    <w:pPr>
      <w:numPr>
        <w:numId w:val="5"/>
      </w:numPr>
    </w:pPr>
  </w:style>
  <w:style w:type="paragraph" w:styleId="ListNumber5">
    <w:name w:val="List Number 5"/>
    <w:basedOn w:val="List5"/>
    <w:rsid w:val="00B26506"/>
    <w:pPr>
      <w:numPr>
        <w:numId w:val="6"/>
      </w:numPr>
    </w:pPr>
  </w:style>
  <w:style w:type="paragraph" w:styleId="BlockText">
    <w:name w:val="Block Text"/>
    <w:basedOn w:val="Normal"/>
    <w:rsid w:val="00B26506"/>
    <w:pPr>
      <w:spacing w:after="120"/>
      <w:ind w:left="1440" w:right="1440"/>
    </w:pPr>
  </w:style>
  <w:style w:type="character" w:customStyle="1" w:styleId="Subscript">
    <w:name w:val="Subscript"/>
    <w:basedOn w:val="DefaultParagraphFont"/>
    <w:rsid w:val="00B26506"/>
    <w:rPr>
      <w:sz w:val="16"/>
      <w:vertAlign w:val="subscript"/>
    </w:rPr>
  </w:style>
  <w:style w:type="character" w:customStyle="1" w:styleId="Superscript">
    <w:name w:val="Superscript"/>
    <w:basedOn w:val="DefaultParagraphFont"/>
    <w:rsid w:val="00B26506"/>
    <w:rPr>
      <w:sz w:val="16"/>
      <w:vertAlign w:val="superscript"/>
    </w:rPr>
  </w:style>
  <w:style w:type="character" w:customStyle="1" w:styleId="Symbols">
    <w:name w:val="Symbols"/>
    <w:basedOn w:val="DefaultParagraphFont"/>
    <w:rsid w:val="00B26506"/>
    <w:rPr>
      <w:rFonts w:ascii="Symbol" w:hAnsi="Symbol"/>
    </w:rPr>
  </w:style>
  <w:style w:type="character" w:customStyle="1" w:styleId="MenuOptions">
    <w:name w:val="Menu Options"/>
    <w:basedOn w:val="DefaultParagraphFont"/>
    <w:rsid w:val="00B26506"/>
    <w:rPr>
      <w:rFonts w:ascii="Arial Narrow" w:hAnsi="Arial Narrow"/>
      <w:smallCaps/>
    </w:rPr>
  </w:style>
  <w:style w:type="character" w:customStyle="1" w:styleId="Buttons">
    <w:name w:val="Buttons"/>
    <w:basedOn w:val="DefaultParagraphFont"/>
    <w:rsid w:val="00B26506"/>
    <w:rPr>
      <w:b/>
    </w:rPr>
  </w:style>
  <w:style w:type="character" w:customStyle="1" w:styleId="Underlined">
    <w:name w:val="Underlined"/>
    <w:basedOn w:val="DefaultParagraphFont"/>
    <w:rsid w:val="00B26506"/>
    <w:rPr>
      <w:u w:val="single"/>
    </w:rPr>
  </w:style>
  <w:style w:type="paragraph" w:customStyle="1" w:styleId="TableBodyTextRight">
    <w:name w:val="Table Body Text Right"/>
    <w:basedOn w:val="TableBodyText"/>
    <w:rsid w:val="00B26506"/>
    <w:pPr>
      <w:widowControl w:val="0"/>
      <w:autoSpaceDE w:val="0"/>
      <w:autoSpaceDN w:val="0"/>
      <w:adjustRightInd w:val="0"/>
      <w:jc w:val="right"/>
    </w:pPr>
    <w:rPr>
      <w:rFonts w:cs="Arial"/>
      <w:szCs w:val="18"/>
    </w:rPr>
  </w:style>
  <w:style w:type="paragraph" w:customStyle="1" w:styleId="CopyrightText">
    <w:name w:val="Copyright Text"/>
    <w:basedOn w:val="BodyText"/>
    <w:rsid w:val="00B26506"/>
    <w:rPr>
      <w:sz w:val="18"/>
    </w:rPr>
  </w:style>
  <w:style w:type="paragraph" w:customStyle="1" w:styleId="BodySmallRight">
    <w:name w:val="Body Small Right"/>
    <w:basedOn w:val="BodyTextRight"/>
    <w:rsid w:val="00B26506"/>
    <w:rPr>
      <w:sz w:val="18"/>
      <w:szCs w:val="18"/>
    </w:rPr>
  </w:style>
  <w:style w:type="paragraph" w:customStyle="1" w:styleId="MarginEdition">
    <w:name w:val="Margin Edition"/>
    <w:basedOn w:val="MarginNote"/>
    <w:rsid w:val="00B26506"/>
    <w:pPr>
      <w:spacing w:before="0" w:after="0"/>
    </w:pPr>
    <w:rPr>
      <w:rFonts w:ascii="Times New Roman" w:hAnsi="Times New Roman"/>
      <w:color w:val="999999"/>
    </w:rPr>
  </w:style>
  <w:style w:type="paragraph" w:customStyle="1" w:styleId="Spacer">
    <w:name w:val="Spacer"/>
    <w:basedOn w:val="Normal"/>
    <w:rsid w:val="00B26506"/>
    <w:rPr>
      <w:sz w:val="2"/>
      <w:szCs w:val="2"/>
    </w:rPr>
  </w:style>
  <w:style w:type="character" w:customStyle="1" w:styleId="Small">
    <w:name w:val="Small"/>
    <w:basedOn w:val="DefaultParagraphFont"/>
    <w:rsid w:val="00B26506"/>
    <w:rPr>
      <w:sz w:val="16"/>
    </w:rPr>
  </w:style>
  <w:style w:type="paragraph" w:customStyle="1" w:styleId="WideTable">
    <w:name w:val="Wide Table"/>
    <w:basedOn w:val="Normal"/>
    <w:rsid w:val="00B26506"/>
    <w:pPr>
      <w:ind w:left="-1418"/>
    </w:pPr>
    <w:rPr>
      <w:sz w:val="2"/>
      <w:szCs w:val="2"/>
    </w:rPr>
  </w:style>
  <w:style w:type="character" w:styleId="PageNumber">
    <w:name w:val="page number"/>
    <w:basedOn w:val="DefaultParagraphFont"/>
    <w:rsid w:val="00B26506"/>
  </w:style>
  <w:style w:type="paragraph" w:styleId="Quote">
    <w:name w:val="Quote"/>
    <w:basedOn w:val="Heading1"/>
    <w:link w:val="QuoteChar"/>
    <w:qFormat/>
    <w:rsid w:val="00B26506"/>
    <w:rPr>
      <w:b w:val="0"/>
      <w:sz w:val="72"/>
      <w:szCs w:val="72"/>
      <w:lang w:val="en-NZ"/>
    </w:rPr>
  </w:style>
  <w:style w:type="character" w:customStyle="1" w:styleId="QuoteChar">
    <w:name w:val="Quote Char"/>
    <w:basedOn w:val="DefaultParagraphFont"/>
    <w:link w:val="Quote"/>
    <w:rsid w:val="00B26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506"/>
    <w:pPr>
      <w:pageBreakBefore/>
    </w:pPr>
  </w:style>
  <w:style w:type="paragraph" w:customStyle="1" w:styleId="Border">
    <w:name w:val="Border"/>
    <w:basedOn w:val="Normal"/>
    <w:qFormat/>
    <w:rsid w:val="00B26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506"/>
    <w:rPr>
      <w:b/>
      <w:bCs/>
      <w:i/>
      <w:iCs/>
      <w:color w:val="auto"/>
    </w:rPr>
  </w:style>
  <w:style w:type="paragraph" w:styleId="IntenseQuote">
    <w:name w:val="Intense Quote"/>
    <w:basedOn w:val="Normal"/>
    <w:next w:val="Normal"/>
    <w:link w:val="IntenseQuoteChar"/>
    <w:uiPriority w:val="30"/>
    <w:qFormat/>
    <w:rsid w:val="00B26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506"/>
    <w:rPr>
      <w:smallCaps/>
      <w:color w:val="auto"/>
      <w:u w:val="single"/>
    </w:rPr>
  </w:style>
  <w:style w:type="character" w:styleId="IntenseReference">
    <w:name w:val="Intense Reference"/>
    <w:basedOn w:val="DefaultParagraphFont"/>
    <w:uiPriority w:val="32"/>
    <w:qFormat/>
    <w:rsid w:val="00B26506"/>
    <w:rPr>
      <w:b/>
      <w:bCs/>
      <w:smallCaps/>
      <w:color w:val="auto"/>
      <w:spacing w:val="5"/>
      <w:u w:val="single"/>
    </w:rPr>
  </w:style>
  <w:style w:type="paragraph" w:customStyle="1" w:styleId="2ColumnHeading">
    <w:name w:val="2Column Heading"/>
    <w:basedOn w:val="BodyText"/>
    <w:qFormat/>
    <w:rsid w:val="00B26506"/>
    <w:pPr>
      <w:spacing w:after="60"/>
      <w:ind w:left="-2268"/>
    </w:pPr>
    <w:rPr>
      <w:b/>
    </w:rPr>
  </w:style>
  <w:style w:type="paragraph" w:customStyle="1" w:styleId="Heading1TOC">
    <w:name w:val="Heading1 TOC"/>
    <w:basedOn w:val="Normal"/>
    <w:qFormat/>
    <w:rsid w:val="00B26506"/>
    <w:pPr>
      <w:spacing w:before="240" w:after="120"/>
    </w:pPr>
    <w:rPr>
      <w:rFonts w:ascii="Times New Roman" w:hAnsi="Times New Roman"/>
      <w:b/>
      <w:sz w:val="32"/>
    </w:rPr>
  </w:style>
  <w:style w:type="paragraph" w:customStyle="1" w:styleId="Heading2TOC">
    <w:name w:val="Heading2 TOC"/>
    <w:basedOn w:val="Normal"/>
    <w:qFormat/>
    <w:rsid w:val="00B26506"/>
    <w:pPr>
      <w:spacing w:before="240" w:after="60"/>
    </w:pPr>
    <w:rPr>
      <w:rFonts w:ascii="Times New Roman" w:hAnsi="Times New Roman"/>
      <w:b/>
      <w:sz w:val="28"/>
    </w:rPr>
  </w:style>
  <w:style w:type="character" w:customStyle="1" w:styleId="Underline">
    <w:name w:val="Underline"/>
    <w:basedOn w:val="DefaultParagraphFont"/>
    <w:qFormat/>
    <w:rsid w:val="00B26506"/>
    <w:rPr>
      <w:u w:val="single"/>
    </w:rPr>
  </w:style>
  <w:style w:type="paragraph" w:styleId="BalloonText">
    <w:name w:val="Balloon Text"/>
    <w:basedOn w:val="Normal"/>
    <w:link w:val="BalloonTextChar"/>
    <w:rsid w:val="00B26506"/>
    <w:rPr>
      <w:rFonts w:ascii="Tahoma" w:hAnsi="Tahoma" w:cs="Tahoma"/>
      <w:sz w:val="16"/>
      <w:szCs w:val="16"/>
    </w:rPr>
  </w:style>
  <w:style w:type="character" w:customStyle="1" w:styleId="BalloonTextChar">
    <w:name w:val="Balloon Text Char"/>
    <w:basedOn w:val="DefaultParagraphFont"/>
    <w:link w:val="BalloonText"/>
    <w:rsid w:val="00B26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5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506"/>
    <w:rPr>
      <w:b/>
      <w:color w:val="660033"/>
      <w:spacing w:val="0"/>
    </w:rPr>
  </w:style>
  <w:style w:type="paragraph" w:customStyle="1" w:styleId="Nameditemlist">
    <w:name w:val="Named item list"/>
    <w:basedOn w:val="BodyText"/>
    <w:qFormat/>
    <w:rsid w:val="00B265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5235</Characters>
  <Application>Microsoft Office Word</Application>
  <DocSecurity>0</DocSecurity>
  <Lines>188</Lines>
  <Paragraphs>108</Paragraphs>
  <ScaleCrop>false</ScaleCrop>
  <Company>Author-it Software Corporation Ltd.</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LGAGOVA411A Prepare accounts for rates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2012-09-10T06:29:00Z</dcterms:created>
  <dcterms:modified xsi:type="dcterms:W3CDTF">2012-09-10T06:29:00Z</dcterms:modified>
</cp:coreProperties>
</file>