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68E9" w:rsidP="00A868E9">
      <w:pPr>
        <w:pStyle w:val="Title"/>
      </w:pPr>
      <w:r>
        <w:fldChar w:fldCharType="begin"/>
      </w:r>
      <w:r>
        <w:instrText xml:space="preserve"> TITLE   \* MERGEFORMAT </w:instrText>
      </w:r>
      <w:r>
        <w:fldChar w:fldCharType="separate"/>
      </w:r>
      <w:r>
        <w:t>LGAGOVA407A Implement rehabilitation systems</w:t>
      </w:r>
      <w:r>
        <w:fldChar w:fldCharType="end"/>
      </w:r>
    </w:p>
    <w:p w:rsidR="00A868E9" w:rsidP="00A868E9">
      <w:pPr>
        <w:pStyle w:val="Version"/>
        <w:sectPr w:rsidSect="00C86A1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86A1F" w:rsidP="00C86A1F">
      <w:pPr>
        <w:pStyle w:val="SuperHeading"/>
      </w:pPr>
      <w:r w:rsidRPr="00C86A1F">
        <w:t>LGAGOVA407A Implement rehabilitation systems</w:t>
      </w:r>
    </w:p>
    <w:p w:rsidR="00000000" w:rsidRPr="00C86A1F" w:rsidP="00C86A1F">
      <w:pPr>
        <w:pStyle w:val="SuperHeading"/>
      </w:pPr>
    </w:p>
    <w:p w:rsidR="00000000" w:rsidRPr="00C86A1F" w:rsidP="00C86A1F">
      <w:pPr>
        <w:pStyle w:val="Heading1"/>
      </w:pPr>
      <w:bookmarkStart w:id="1" w:name="O_444395"/>
      <w:bookmarkEnd w:id="1"/>
      <w:r w:rsidRPr="00C86A1F">
        <w:t>Modification History</w:t>
      </w:r>
    </w:p>
    <w:p w:rsidR="00000000" w:rsidRPr="00C86A1F" w:rsidP="00C86A1F">
      <w:pPr>
        <w:pStyle w:val="BodyText"/>
      </w:pPr>
      <w:r w:rsidRPr="00C86A1F">
        <w:t>LGAGOVA407A Release 2:</w:t>
      </w:r>
      <w:r w:rsidRPr="00C86A1F">
        <w:tab/>
        <w:t>Layout adjusted.</w:t>
      </w:r>
    </w:p>
    <w:p w:rsidR="00000000" w:rsidRPr="00C86A1F" w:rsidP="00C86A1F">
      <w:pPr>
        <w:pStyle w:val="BodyText"/>
      </w:pPr>
      <w:r w:rsidRPr="00C86A1F">
        <w:t>LGAGOVA407A Release 1:</w:t>
      </w:r>
      <w:r w:rsidRPr="00C86A1F">
        <w:tab/>
        <w:t>Primary release.</w:t>
      </w:r>
    </w:p>
    <w:p w:rsidR="00000000" w:rsidRPr="00C86A1F" w:rsidP="00C86A1F">
      <w:pPr>
        <w:pStyle w:val="AllowPageBreak"/>
      </w:pPr>
    </w:p>
    <w:p w:rsidR="00000000" w:rsidRPr="00C86A1F" w:rsidP="00C86A1F">
      <w:pPr>
        <w:pStyle w:val="Heading1"/>
      </w:pPr>
      <w:bookmarkStart w:id="2" w:name="O_444391"/>
      <w:bookmarkEnd w:id="2"/>
      <w:r w:rsidRPr="00C86A1F">
        <w:t>Unit Descriptor</w:t>
      </w:r>
    </w:p>
    <w:p w:rsidR="00000000" w:rsidRPr="00C86A1F" w:rsidP="00C86A1F">
      <w:pPr>
        <w:pStyle w:val="BodyText"/>
      </w:pPr>
      <w:r w:rsidRPr="00C86A1F">
        <w:t>This unit covers the implementati</w:t>
      </w:r>
      <w:r w:rsidRPr="00C86A1F">
        <w:t>on of a rehabilitation system including ensuring injured workers return to a safe work environment.</w:t>
      </w:r>
    </w:p>
    <w:p w:rsidR="00000000" w:rsidRPr="00C86A1F" w:rsidP="00C86A1F">
      <w:pPr>
        <w:pStyle w:val="AllowPageBreak"/>
      </w:pPr>
    </w:p>
    <w:p w:rsidR="00000000" w:rsidRPr="00C86A1F" w:rsidP="00C86A1F">
      <w:pPr>
        <w:pStyle w:val="Heading1"/>
      </w:pPr>
      <w:bookmarkStart w:id="3" w:name="O_444404"/>
      <w:bookmarkEnd w:id="3"/>
      <w:r w:rsidRPr="00C86A1F">
        <w:t>Application of the Unit</w:t>
      </w:r>
    </w:p>
    <w:p w:rsidR="00000000" w:rsidRPr="00C86A1F" w:rsidP="00C86A1F">
      <w:pPr>
        <w:pStyle w:val="BodyText"/>
      </w:pPr>
      <w:r w:rsidRPr="00C86A1F">
        <w:t xml:space="preserve">This unit supports the attainment of skills and knowledge required for competent workplace performance in councils </w:t>
      </w:r>
      <w:r w:rsidRPr="00C86A1F">
        <w:t>of all sizes. Knowledge of the legislation and regulations within which councils must operate is essential. The unique nature of councils, as a tier of government directed by elected members and reflecting the needs of local communities, must be appropriat</w:t>
      </w:r>
      <w:r w:rsidRPr="00C86A1F">
        <w:t xml:space="preserve">ely reflected. </w:t>
      </w:r>
    </w:p>
    <w:p w:rsidR="00000000" w:rsidRPr="00C86A1F" w:rsidP="00C86A1F">
      <w:pPr>
        <w:pStyle w:val="AllowPageBreak"/>
      </w:pPr>
    </w:p>
    <w:p w:rsidR="00000000" w:rsidRPr="00C86A1F" w:rsidP="00C86A1F">
      <w:pPr>
        <w:pStyle w:val="Heading1"/>
      </w:pPr>
      <w:bookmarkStart w:id="4" w:name="O_444396"/>
      <w:bookmarkEnd w:id="4"/>
      <w:r w:rsidRPr="00C86A1F">
        <w:t>Licensing/Regulatory Information</w:t>
      </w:r>
    </w:p>
    <w:p w:rsidR="00000000" w:rsidRPr="00C86A1F" w:rsidP="00C86A1F">
      <w:pPr>
        <w:pStyle w:val="BodyText"/>
      </w:pPr>
      <w:r w:rsidRPr="00C86A1F">
        <w:t>Not applicable.</w:t>
      </w:r>
    </w:p>
    <w:p w:rsidR="00000000" w:rsidRPr="00C86A1F" w:rsidP="00C86A1F">
      <w:pPr>
        <w:pStyle w:val="AllowPageBreak"/>
      </w:pPr>
    </w:p>
    <w:p w:rsidR="00000000" w:rsidRPr="00C86A1F" w:rsidP="00C86A1F">
      <w:pPr>
        <w:pStyle w:val="Heading1"/>
      </w:pPr>
      <w:bookmarkStart w:id="5" w:name="O_444394"/>
      <w:bookmarkEnd w:id="5"/>
      <w:r w:rsidRPr="00C86A1F">
        <w:t>Pre-Requisites</w:t>
      </w:r>
    </w:p>
    <w:p w:rsidR="00000000" w:rsidRPr="00C86A1F" w:rsidP="00C86A1F">
      <w:pPr>
        <w:pStyle w:val="BodyText"/>
      </w:pPr>
      <w:r w:rsidRPr="00C86A1F">
        <w:t>Not applicable.</w:t>
      </w:r>
    </w:p>
    <w:p w:rsidR="00000000" w:rsidRPr="00C86A1F" w:rsidP="00C86A1F">
      <w:pPr>
        <w:pStyle w:val="AllowPageBreak"/>
      </w:pPr>
    </w:p>
    <w:p w:rsidR="00000000" w:rsidRPr="00C86A1F" w:rsidP="00C86A1F">
      <w:pPr>
        <w:pStyle w:val="Heading1"/>
      </w:pPr>
      <w:bookmarkStart w:id="6" w:name="O_444399"/>
      <w:bookmarkEnd w:id="6"/>
      <w:r w:rsidRPr="00C86A1F">
        <w:t>Employability Skills Information</w:t>
      </w:r>
    </w:p>
    <w:p w:rsidR="00000000" w:rsidRPr="00C86A1F" w:rsidP="00C86A1F">
      <w:pPr>
        <w:pStyle w:val="BodyText"/>
      </w:pPr>
      <w:r w:rsidRPr="00C86A1F">
        <w:t>This unit contains employability skills.</w:t>
      </w:r>
    </w:p>
    <w:p w:rsidR="00000000" w:rsidRPr="00C86A1F" w:rsidP="00C86A1F">
      <w:pPr>
        <w:pStyle w:val="AllowPageBreak"/>
      </w:pPr>
    </w:p>
    <w:p w:rsidR="00000000" w:rsidRPr="00C86A1F" w:rsidP="00C86A1F">
      <w:pPr>
        <w:pStyle w:val="Heading1"/>
      </w:pPr>
      <w:bookmarkStart w:id="7" w:name="O_444400"/>
      <w:bookmarkEnd w:id="7"/>
      <w:r w:rsidRPr="00C86A1F">
        <w:t>Elements and Performance Criteria Pre-Content</w:t>
      </w:r>
    </w:p>
    <w:tbl>
      <w:tblPr>
        <w:tblW w:w="0" w:type="auto"/>
        <w:tblLayout w:type="fixed"/>
        <w:tblCellMar>
          <w:left w:w="62" w:type="dxa"/>
          <w:right w:w="62" w:type="dxa"/>
        </w:tblCellMar>
        <w:tblLook w:val="0000"/>
      </w:tblPr>
      <w:tblGrid>
        <w:gridCol w:w="2700"/>
        <w:gridCol w:w="6228"/>
      </w:tblGrid>
      <w:tr w:rsidTr="00A868E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86A1F">
            <w:pPr>
              <w:pStyle w:val="BodyText"/>
              <w:rPr>
                <w:lang w:val="en-NZ"/>
              </w:rPr>
            </w:pPr>
            <w:r w:rsidRPr="00C86A1F">
              <w:t>Elements describe the essential outcomes of a Unit of Competency</w:t>
            </w:r>
          </w:p>
        </w:tc>
        <w:tc>
          <w:tcPr>
            <w:tcW w:w="6228" w:type="dxa"/>
            <w:tcBorders>
              <w:top w:val="nil"/>
              <w:left w:val="nil"/>
              <w:bottom w:val="nil"/>
              <w:right w:val="nil"/>
            </w:tcBorders>
            <w:tcMar>
              <w:top w:w="0" w:type="dxa"/>
              <w:left w:w="62" w:type="dxa"/>
              <w:bottom w:w="0" w:type="dxa"/>
              <w:right w:w="62" w:type="dxa"/>
            </w:tcMar>
          </w:tcPr>
          <w:p w:rsidR="00000000" w:rsidRPr="00C86A1F" w:rsidP="00C86A1F">
            <w:pPr>
              <w:pStyle w:val="BodyText"/>
            </w:pPr>
            <w:r w:rsidRPr="00C86A1F">
              <w:t xml:space="preserve">Performance criteria describe the required performance needed to demonstrate achievement of the element.  Where </w:t>
            </w:r>
            <w:r w:rsidRPr="00C86A1F">
              <w:rPr>
                <w:rStyle w:val="BoldandItalics"/>
              </w:rPr>
              <w:t>bold italicised</w:t>
            </w:r>
            <w:r w:rsidRPr="00C86A1F">
              <w:t xml:space="preserve"> text is used, fur</w:t>
            </w:r>
            <w:r w:rsidRPr="00C86A1F">
              <w:t>ther information is detailed in the Range Statement.  Assessment of performance is to be consistent with the Evidence Guide.</w:t>
            </w:r>
          </w:p>
        </w:tc>
      </w:tr>
    </w:tbl>
    <w:p w:rsidR="00000000" w:rsidRPr="00C86A1F" w:rsidP="00C86A1F">
      <w:pPr>
        <w:pStyle w:val="BodyText"/>
      </w:pPr>
    </w:p>
    <w:p w:rsidR="00000000" w:rsidRPr="00C86A1F" w:rsidP="00C86A1F">
      <w:pPr>
        <w:pStyle w:val="AllowPageBreak"/>
      </w:pPr>
    </w:p>
    <w:p w:rsidR="00000000" w:rsidRPr="00C86A1F" w:rsidP="00C86A1F">
      <w:pPr>
        <w:pStyle w:val="Heading1"/>
      </w:pPr>
      <w:bookmarkStart w:id="8" w:name="O_444401"/>
      <w:bookmarkEnd w:id="8"/>
      <w:r w:rsidRPr="00C86A1F">
        <w:t>Elements and Performance Criteria</w:t>
      </w:r>
    </w:p>
    <w:tbl>
      <w:tblPr>
        <w:tblW w:w="0" w:type="auto"/>
        <w:tblLayout w:type="fixed"/>
        <w:tblCellMar>
          <w:left w:w="62" w:type="dxa"/>
          <w:right w:w="62" w:type="dxa"/>
        </w:tblCellMar>
        <w:tblLook w:val="0000"/>
      </w:tblPr>
      <w:tblGrid>
        <w:gridCol w:w="2700"/>
        <w:gridCol w:w="6228"/>
      </w:tblGrid>
      <w:tr w:rsidTr="00A868E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86A1F" w:rsidP="00C86A1F">
            <w:pPr>
              <w:pStyle w:val="BodyText"/>
            </w:pPr>
            <w:r w:rsidRPr="00C86A1F">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C86A1F">
            <w:pPr>
              <w:pStyle w:val="BodyText"/>
              <w:rPr>
                <w:lang w:val="en-NZ"/>
              </w:rPr>
            </w:pPr>
            <w:r w:rsidRPr="00C86A1F">
              <w:rPr>
                <w:rStyle w:val="SpecialBold"/>
              </w:rPr>
              <w:t>PERFORMANCE CRITERIA</w:t>
            </w:r>
          </w:p>
        </w:tc>
      </w:tr>
      <w:tr w:rsidTr="00A868E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86A1F">
            <w:pPr>
              <w:pStyle w:val="List"/>
              <w:rPr>
                <w:lang w:val="en-NZ"/>
              </w:rPr>
            </w:pPr>
            <w:r w:rsidRPr="00C86A1F">
              <w:rPr>
                <w:rStyle w:val="SpecialBold"/>
              </w:rPr>
              <w:t>1</w:t>
            </w:r>
            <w:r w:rsidRPr="00C86A1F">
              <w:rPr>
                <w:rStyle w:val="SpecialBold"/>
              </w:rPr>
              <w:tab/>
              <w:t>Establish and promote rehabilitation program</w:t>
            </w:r>
          </w:p>
        </w:tc>
        <w:tc>
          <w:tcPr>
            <w:tcW w:w="6228" w:type="dxa"/>
            <w:tcBorders>
              <w:top w:val="nil"/>
              <w:left w:val="nil"/>
              <w:bottom w:val="nil"/>
              <w:right w:val="nil"/>
            </w:tcBorders>
            <w:tcMar>
              <w:top w:w="0" w:type="dxa"/>
              <w:left w:w="62" w:type="dxa"/>
              <w:bottom w:w="0" w:type="dxa"/>
              <w:right w:w="62" w:type="dxa"/>
            </w:tcMar>
          </w:tcPr>
          <w:p w:rsidR="00000000" w:rsidRPr="00C86A1F" w:rsidP="00C86A1F">
            <w:pPr>
              <w:pStyle w:val="List"/>
            </w:pPr>
            <w:r w:rsidRPr="00C86A1F">
              <w:t>1.1</w:t>
            </w:r>
            <w:r w:rsidRPr="00C86A1F">
              <w:tab/>
              <w:t xml:space="preserve">Policies are developed and procedures are put into place to support an effective and equitable </w:t>
            </w:r>
            <w:r w:rsidRPr="00C86A1F">
              <w:rPr>
                <w:rStyle w:val="BoldandItalics"/>
              </w:rPr>
              <w:t>rehabilitation process</w:t>
            </w:r>
            <w:r w:rsidRPr="00C86A1F">
              <w:t>.</w:t>
            </w:r>
          </w:p>
          <w:p w:rsidR="00000000" w:rsidRPr="00C86A1F" w:rsidP="00C86A1F">
            <w:pPr>
              <w:pStyle w:val="List"/>
            </w:pPr>
            <w:r w:rsidRPr="00C86A1F">
              <w:t>1.2</w:t>
            </w:r>
            <w:r w:rsidRPr="00C86A1F">
              <w:tab/>
              <w:t xml:space="preserve">Short and long-term plans for return to work and non-return to work rehabilitation are established in consultation with </w:t>
            </w:r>
            <w:r w:rsidRPr="00C86A1F">
              <w:rPr>
                <w:rStyle w:val="BoldandItalics"/>
              </w:rPr>
              <w:t xml:space="preserve">relevant </w:t>
            </w:r>
            <w:r w:rsidRPr="00C86A1F">
              <w:rPr>
                <w:rStyle w:val="BoldandItalics"/>
              </w:rPr>
              <w:t>stakeholders.</w:t>
            </w:r>
          </w:p>
          <w:p w:rsidR="00000000" w:rsidRPr="00C86A1F" w:rsidP="00C86A1F">
            <w:pPr>
              <w:pStyle w:val="List"/>
            </w:pPr>
            <w:r w:rsidRPr="00C86A1F">
              <w:t>1.3</w:t>
            </w:r>
            <w:r w:rsidRPr="00C86A1F">
              <w:tab/>
              <w:t xml:space="preserve">Written permission is obtained where necessary from employees for council contact with medical authorities. </w:t>
            </w:r>
          </w:p>
          <w:p w:rsidR="00000000" w:rsidRPr="00C86A1F" w:rsidP="00C86A1F">
            <w:pPr>
              <w:pStyle w:val="List"/>
            </w:pPr>
            <w:r w:rsidRPr="00C86A1F">
              <w:t>1.4</w:t>
            </w:r>
            <w:r w:rsidRPr="00C86A1F">
              <w:tab/>
              <w:t xml:space="preserve">Education of staff about rehabilitation objectives is undertaken. </w:t>
            </w:r>
          </w:p>
          <w:p w:rsidR="00000000" w:rsidRPr="00C86A1F" w:rsidP="00C86A1F">
            <w:pPr>
              <w:pStyle w:val="List"/>
            </w:pPr>
            <w:r w:rsidRPr="00C86A1F">
              <w:t>1.5</w:t>
            </w:r>
            <w:r w:rsidRPr="00C86A1F">
              <w:tab/>
              <w:t>Professional expertise is sought to ensure appropriate</w:t>
            </w:r>
            <w:r w:rsidRPr="00C86A1F">
              <w:t xml:space="preserve">ness of return to work tables and activities. </w:t>
            </w:r>
          </w:p>
          <w:p w:rsidR="00000000" w:rsidP="00C86A1F">
            <w:pPr>
              <w:pStyle w:val="List"/>
              <w:rPr>
                <w:lang w:val="en-NZ"/>
              </w:rPr>
            </w:pPr>
            <w:r w:rsidRPr="00C86A1F">
              <w:t>1.6</w:t>
            </w:r>
            <w:r w:rsidRPr="00C86A1F">
              <w:tab/>
              <w:t xml:space="preserve">Confidentiality principles are incorporated into systems. </w:t>
            </w:r>
          </w:p>
        </w:tc>
      </w:tr>
      <w:tr w:rsidTr="00A868E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86A1F">
            <w:pPr>
              <w:pStyle w:val="List"/>
              <w:rPr>
                <w:lang w:val="en-NZ"/>
              </w:rPr>
            </w:pPr>
            <w:r w:rsidRPr="00C86A1F">
              <w:rPr>
                <w:rStyle w:val="SpecialBold"/>
              </w:rPr>
              <w:t>2</w:t>
            </w:r>
            <w:r w:rsidRPr="00C86A1F">
              <w:rPr>
                <w:rStyle w:val="SpecialBold"/>
              </w:rPr>
              <w:tab/>
              <w:t>Establish and implement a return to work program</w:t>
            </w:r>
          </w:p>
        </w:tc>
        <w:tc>
          <w:tcPr>
            <w:tcW w:w="6228" w:type="dxa"/>
            <w:tcBorders>
              <w:top w:val="nil"/>
              <w:left w:val="nil"/>
              <w:bottom w:val="nil"/>
              <w:right w:val="nil"/>
            </w:tcBorders>
            <w:tcMar>
              <w:top w:w="0" w:type="dxa"/>
              <w:left w:w="62" w:type="dxa"/>
              <w:bottom w:w="0" w:type="dxa"/>
              <w:right w:w="62" w:type="dxa"/>
            </w:tcMar>
          </w:tcPr>
          <w:p w:rsidR="00000000" w:rsidRPr="00C86A1F" w:rsidP="00C86A1F">
            <w:pPr>
              <w:pStyle w:val="List"/>
            </w:pPr>
            <w:r w:rsidRPr="00C86A1F">
              <w:t>2.1</w:t>
            </w:r>
            <w:r w:rsidRPr="00C86A1F">
              <w:tab/>
              <w:t>Communication occurs with all relevant individuals and departments to ensure understanding</w:t>
            </w:r>
            <w:r w:rsidRPr="00C86A1F">
              <w:t xml:space="preserve"> of the proposed rehabilitation plan for injured worker. </w:t>
            </w:r>
          </w:p>
          <w:p w:rsidR="00000000" w:rsidRPr="00C86A1F" w:rsidP="00C86A1F">
            <w:pPr>
              <w:pStyle w:val="List"/>
            </w:pPr>
            <w:r w:rsidRPr="00C86A1F">
              <w:t>2.2</w:t>
            </w:r>
            <w:r w:rsidRPr="00C86A1F">
              <w:tab/>
              <w:t xml:space="preserve">Limitations of the worker and performable duties are clearly documented and distributed to relevant employees and departments. </w:t>
            </w:r>
          </w:p>
          <w:p w:rsidR="00000000" w:rsidRPr="00C86A1F" w:rsidP="00C86A1F">
            <w:pPr>
              <w:pStyle w:val="List"/>
            </w:pPr>
            <w:r w:rsidRPr="00C86A1F">
              <w:t>2.3</w:t>
            </w:r>
            <w:r w:rsidRPr="00C86A1F">
              <w:tab/>
              <w:t>Appropriate training opportunities are identified and provided</w:t>
            </w:r>
            <w:r w:rsidRPr="00C86A1F">
              <w:t xml:space="preserve"> where suitable duties are new to the employee. </w:t>
            </w:r>
          </w:p>
          <w:p w:rsidR="00000000" w:rsidRPr="00C86A1F" w:rsidP="00C86A1F">
            <w:pPr>
              <w:pStyle w:val="List"/>
            </w:pPr>
            <w:r w:rsidRPr="00C86A1F">
              <w:t>2.4</w:t>
            </w:r>
            <w:r w:rsidRPr="00C86A1F">
              <w:tab/>
              <w:t xml:space="preserve">Return to work is scheduled within realistic time frames consistent with medical advice. </w:t>
            </w:r>
          </w:p>
          <w:p w:rsidR="00000000" w:rsidP="00C86A1F">
            <w:pPr>
              <w:pStyle w:val="List"/>
              <w:rPr>
                <w:lang w:val="en-NZ"/>
              </w:rPr>
            </w:pPr>
            <w:r w:rsidRPr="00C86A1F">
              <w:t>2.5</w:t>
            </w:r>
            <w:r w:rsidRPr="00C86A1F">
              <w:tab/>
              <w:t xml:space="preserve">Confidentiality principles are strictly adhered to. </w:t>
            </w:r>
          </w:p>
        </w:tc>
      </w:tr>
      <w:tr w:rsidTr="00A868E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86A1F">
            <w:pPr>
              <w:pStyle w:val="List"/>
              <w:rPr>
                <w:lang w:val="en-NZ"/>
              </w:rPr>
            </w:pPr>
            <w:r w:rsidRPr="00C86A1F">
              <w:rPr>
                <w:rStyle w:val="SpecialBold"/>
              </w:rPr>
              <w:t>3</w:t>
            </w:r>
            <w:r w:rsidRPr="00C86A1F">
              <w:rPr>
                <w:rStyle w:val="SpecialBold"/>
              </w:rPr>
              <w:tab/>
              <w:t>Monitor the return to work program</w:t>
            </w:r>
          </w:p>
        </w:tc>
        <w:tc>
          <w:tcPr>
            <w:tcW w:w="6228" w:type="dxa"/>
            <w:tcBorders>
              <w:top w:val="nil"/>
              <w:left w:val="nil"/>
              <w:bottom w:val="nil"/>
              <w:right w:val="nil"/>
            </w:tcBorders>
            <w:tcMar>
              <w:top w:w="0" w:type="dxa"/>
              <w:left w:w="62" w:type="dxa"/>
              <w:bottom w:w="0" w:type="dxa"/>
              <w:right w:w="62" w:type="dxa"/>
            </w:tcMar>
          </w:tcPr>
          <w:p w:rsidR="00000000" w:rsidRPr="00C86A1F" w:rsidP="00C86A1F">
            <w:pPr>
              <w:pStyle w:val="List"/>
            </w:pPr>
            <w:r w:rsidRPr="00C86A1F">
              <w:t>3.1</w:t>
            </w:r>
            <w:r w:rsidRPr="00C86A1F">
              <w:tab/>
            </w:r>
            <w:r w:rsidRPr="00C86A1F">
              <w:t xml:space="preserve">Work situation is monitored to ensure that work provided does not impinge on injury. </w:t>
            </w:r>
          </w:p>
          <w:p w:rsidR="00000000" w:rsidRPr="00C86A1F" w:rsidP="00C86A1F">
            <w:pPr>
              <w:pStyle w:val="List"/>
            </w:pPr>
            <w:r w:rsidRPr="00C86A1F">
              <w:t>3.2</w:t>
            </w:r>
            <w:r w:rsidRPr="00C86A1F">
              <w:tab/>
              <w:t xml:space="preserve">Injured employee is consulted regarding ongoing suitability of work provided. </w:t>
            </w:r>
          </w:p>
          <w:p w:rsidR="00000000" w:rsidRPr="00C86A1F" w:rsidP="00C86A1F">
            <w:pPr>
              <w:pStyle w:val="List"/>
            </w:pPr>
            <w:r w:rsidRPr="00C86A1F">
              <w:t>3.3</w:t>
            </w:r>
            <w:r w:rsidRPr="00C86A1F">
              <w:tab/>
              <w:t>Detailed notes of contacts, discussions and all factors relevant to the case are co</w:t>
            </w:r>
            <w:r w:rsidRPr="00C86A1F">
              <w:t xml:space="preserve">mpiled. </w:t>
            </w:r>
          </w:p>
          <w:p w:rsidR="00000000" w:rsidP="00C86A1F">
            <w:pPr>
              <w:pStyle w:val="List"/>
              <w:rPr>
                <w:lang w:val="en-NZ"/>
              </w:rPr>
            </w:pPr>
            <w:r w:rsidRPr="00C86A1F">
              <w:t>3.4</w:t>
            </w:r>
            <w:r w:rsidRPr="00C86A1F">
              <w:tab/>
              <w:t xml:space="preserve">Compensation management is monitored. </w:t>
            </w:r>
          </w:p>
        </w:tc>
      </w:tr>
      <w:tr w:rsidTr="00A868E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86A1F">
            <w:pPr>
              <w:pStyle w:val="List"/>
              <w:rPr>
                <w:lang w:val="en-NZ"/>
              </w:rPr>
            </w:pPr>
            <w:r w:rsidRPr="00C86A1F">
              <w:rPr>
                <w:rStyle w:val="SpecialBold"/>
              </w:rPr>
              <w:t>4</w:t>
            </w:r>
            <w:r w:rsidRPr="00C86A1F">
              <w:rPr>
                <w:rStyle w:val="SpecialBold"/>
              </w:rPr>
              <w:tab/>
              <w:t>Maintain records</w:t>
            </w:r>
          </w:p>
        </w:tc>
        <w:tc>
          <w:tcPr>
            <w:tcW w:w="6228" w:type="dxa"/>
            <w:tcBorders>
              <w:top w:val="nil"/>
              <w:left w:val="nil"/>
              <w:bottom w:val="nil"/>
              <w:right w:val="nil"/>
            </w:tcBorders>
            <w:tcMar>
              <w:top w:w="0" w:type="dxa"/>
              <w:left w:w="62" w:type="dxa"/>
              <w:bottom w:w="0" w:type="dxa"/>
              <w:right w:w="62" w:type="dxa"/>
            </w:tcMar>
          </w:tcPr>
          <w:p w:rsidR="00000000" w:rsidRPr="00C86A1F" w:rsidP="00C86A1F">
            <w:pPr>
              <w:pStyle w:val="List"/>
            </w:pPr>
            <w:r w:rsidRPr="00C86A1F">
              <w:t>4.1</w:t>
            </w:r>
            <w:r w:rsidRPr="00C86A1F">
              <w:tab/>
              <w:t xml:space="preserve">Information is recorded in accordance with council and legislative requirements. </w:t>
            </w:r>
          </w:p>
          <w:p w:rsidR="00000000" w:rsidRPr="00C86A1F" w:rsidP="00C86A1F">
            <w:pPr>
              <w:pStyle w:val="List"/>
            </w:pPr>
            <w:r w:rsidRPr="00C86A1F">
              <w:t>4.2</w:t>
            </w:r>
            <w:r w:rsidRPr="00C86A1F">
              <w:tab/>
              <w:t xml:space="preserve">Details are recorded clearly, accurately and legibly. </w:t>
            </w:r>
          </w:p>
          <w:p w:rsidR="00000000" w:rsidRPr="00C86A1F" w:rsidP="00C86A1F">
            <w:pPr>
              <w:pStyle w:val="List"/>
            </w:pPr>
            <w:r w:rsidRPr="00C86A1F">
              <w:t>4.3</w:t>
            </w:r>
            <w:r w:rsidRPr="00C86A1F">
              <w:tab/>
              <w:t xml:space="preserve">Records are secure, accessible and </w:t>
            </w:r>
            <w:r w:rsidRPr="00C86A1F">
              <w:t xml:space="preserve">up to date. </w:t>
            </w:r>
          </w:p>
        </w:tc>
      </w:tr>
    </w:tbl>
    <w:p w:rsidR="00000000" w:rsidRPr="00C86A1F" w:rsidP="00C86A1F">
      <w:pPr>
        <w:pStyle w:val="BodyText"/>
      </w:pPr>
    </w:p>
    <w:p w:rsidR="00000000" w:rsidRPr="00C86A1F" w:rsidP="00C86A1F">
      <w:pPr>
        <w:pStyle w:val="AllowPageBreak"/>
      </w:pPr>
    </w:p>
    <w:p w:rsidR="00000000" w:rsidRPr="00C86A1F" w:rsidP="00C86A1F">
      <w:pPr>
        <w:pStyle w:val="Heading1"/>
      </w:pPr>
      <w:bookmarkStart w:id="9" w:name="O_444392"/>
      <w:bookmarkEnd w:id="9"/>
      <w:r w:rsidRPr="00C86A1F">
        <w:t>Required Skills and Knowledge</w:t>
      </w:r>
    </w:p>
    <w:tbl>
      <w:tblPr>
        <w:tblW w:w="0" w:type="auto"/>
        <w:tblLayout w:type="fixed"/>
        <w:tblCellMar>
          <w:left w:w="62" w:type="dxa"/>
          <w:right w:w="62" w:type="dxa"/>
        </w:tblCellMar>
        <w:tblLook w:val="0000"/>
      </w:tblPr>
      <w:tblGrid>
        <w:gridCol w:w="8928"/>
      </w:tblGrid>
      <w:tr w:rsidTr="00A868E9">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C86A1F">
            <w:pPr>
              <w:pStyle w:val="BodyText"/>
              <w:rPr>
                <w:lang w:val="en-NZ"/>
              </w:rPr>
            </w:pPr>
            <w:r w:rsidRPr="00C86A1F">
              <w:t>This describes the essential skills and knowledge and their level, required for this unit</w:t>
            </w:r>
          </w:p>
        </w:tc>
      </w:tr>
      <w:tr w:rsidTr="00A868E9">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C86A1F">
            <w:pPr>
              <w:pStyle w:val="BodyText"/>
              <w:rPr>
                <w:lang w:val="en-NZ"/>
              </w:rPr>
            </w:pPr>
            <w:r w:rsidRPr="00C86A1F">
              <w:rPr>
                <w:rStyle w:val="SpecialBold"/>
              </w:rPr>
              <w:t>Required Skills</w:t>
            </w:r>
          </w:p>
        </w:tc>
      </w:tr>
      <w:tr w:rsidTr="00A868E9">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C86A1F" w:rsidP="00C86A1F">
            <w:pPr>
              <w:pStyle w:val="ListBullet"/>
            </w:pPr>
            <w:r w:rsidRPr="00C86A1F">
              <w:t xml:space="preserve">consultation with and counselling of management and employees </w:t>
            </w:r>
          </w:p>
          <w:p w:rsidR="00000000" w:rsidRPr="00C86A1F" w:rsidP="00C86A1F">
            <w:pPr>
              <w:pStyle w:val="ListBullet"/>
            </w:pPr>
            <w:r w:rsidRPr="00C86A1F">
              <w:t xml:space="preserve">provision of advice to council and employees </w:t>
            </w:r>
          </w:p>
          <w:p w:rsidR="00000000" w:rsidP="00C86A1F">
            <w:pPr>
              <w:pStyle w:val="ListBullet"/>
              <w:rPr>
                <w:lang w:val="en-NZ"/>
              </w:rPr>
            </w:pPr>
            <w:r w:rsidRPr="00C86A1F">
              <w:t>assessment of injured employees</w:t>
            </w:r>
          </w:p>
        </w:tc>
      </w:tr>
      <w:tr w:rsidTr="00A868E9">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C86A1F">
            <w:pPr>
              <w:pStyle w:val="BodyText"/>
              <w:rPr>
                <w:lang w:val="en-NZ"/>
              </w:rPr>
            </w:pPr>
            <w:r w:rsidRPr="00C86A1F">
              <w:rPr>
                <w:rStyle w:val="SpecialBold"/>
              </w:rPr>
              <w:t>Required Knowledge</w:t>
            </w:r>
          </w:p>
        </w:tc>
      </w:tr>
      <w:tr w:rsidTr="00A868E9">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C86A1F" w:rsidP="00C86A1F">
            <w:pPr>
              <w:pStyle w:val="ListBullet"/>
            </w:pPr>
            <w:r w:rsidRPr="00C86A1F">
              <w:t xml:space="preserve">occupational health and safety and workers compensation legislation </w:t>
            </w:r>
          </w:p>
          <w:p w:rsidR="00000000" w:rsidRPr="00C86A1F" w:rsidP="00C86A1F">
            <w:pPr>
              <w:pStyle w:val="ListBullet"/>
            </w:pPr>
            <w:r w:rsidRPr="00C86A1F">
              <w:t xml:space="preserve">rehabilitation policy and procedures </w:t>
            </w:r>
          </w:p>
          <w:p w:rsidR="00000000" w:rsidRPr="00C86A1F" w:rsidP="00C86A1F">
            <w:pPr>
              <w:pStyle w:val="ListBullet"/>
            </w:pPr>
            <w:r w:rsidRPr="00C86A1F">
              <w:t xml:space="preserve">council strategic objectives </w:t>
            </w:r>
          </w:p>
          <w:p w:rsidR="00000000" w:rsidRPr="00C86A1F" w:rsidP="00C86A1F">
            <w:pPr>
              <w:pStyle w:val="ListBullet"/>
            </w:pPr>
            <w:r w:rsidRPr="00C86A1F">
              <w:t>confidentiality pol</w:t>
            </w:r>
            <w:r w:rsidRPr="00C86A1F">
              <w:t xml:space="preserve">icy and procedures </w:t>
            </w:r>
          </w:p>
          <w:p w:rsidR="00000000" w:rsidRPr="00C86A1F" w:rsidP="00C86A1F">
            <w:pPr>
              <w:pStyle w:val="ListBullet"/>
            </w:pPr>
            <w:r w:rsidRPr="00C86A1F">
              <w:t>record keeping procedures</w:t>
            </w:r>
          </w:p>
        </w:tc>
      </w:tr>
    </w:tbl>
    <w:p w:rsidR="00000000" w:rsidRPr="00C86A1F" w:rsidP="00C86A1F">
      <w:pPr>
        <w:pStyle w:val="BodyText"/>
      </w:pPr>
    </w:p>
    <w:p w:rsidR="00000000" w:rsidRPr="00C86A1F" w:rsidP="00C86A1F">
      <w:pPr>
        <w:pStyle w:val="AllowPageBreak"/>
      </w:pPr>
    </w:p>
    <w:p w:rsidR="00000000" w:rsidRPr="00C86A1F" w:rsidP="00C86A1F">
      <w:pPr>
        <w:pStyle w:val="Heading1"/>
      </w:pPr>
      <w:bookmarkStart w:id="10" w:name="O_444398"/>
      <w:bookmarkEnd w:id="10"/>
      <w:r w:rsidRPr="00C86A1F">
        <w:t>Evidence Guide</w:t>
      </w:r>
    </w:p>
    <w:tbl>
      <w:tblPr>
        <w:tblW w:w="0" w:type="auto"/>
        <w:tblLayout w:type="fixed"/>
        <w:tblCellMar>
          <w:left w:w="62" w:type="dxa"/>
          <w:right w:w="62" w:type="dxa"/>
        </w:tblCellMar>
        <w:tblLook w:val="0000"/>
      </w:tblPr>
      <w:tblGrid>
        <w:gridCol w:w="2700"/>
        <w:gridCol w:w="6228"/>
      </w:tblGrid>
      <w:tr w:rsidTr="00A868E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86A1F">
            <w:pPr>
              <w:pStyle w:val="BodyText"/>
              <w:rPr>
                <w:lang w:val="en-NZ"/>
              </w:rPr>
            </w:pPr>
            <w:r w:rsidRPr="00C86A1F">
              <w:rPr>
                <w:rStyle w:val="SpecialBold"/>
              </w:rPr>
              <w:t>Overview of assessment requirements</w:t>
            </w:r>
          </w:p>
        </w:tc>
        <w:tc>
          <w:tcPr>
            <w:tcW w:w="6228" w:type="dxa"/>
            <w:tcBorders>
              <w:top w:val="nil"/>
              <w:left w:val="nil"/>
              <w:bottom w:val="nil"/>
              <w:right w:val="nil"/>
            </w:tcBorders>
            <w:tcMar>
              <w:top w:w="0" w:type="dxa"/>
              <w:left w:w="62" w:type="dxa"/>
              <w:bottom w:w="0" w:type="dxa"/>
              <w:right w:w="62" w:type="dxa"/>
            </w:tcMar>
          </w:tcPr>
          <w:p w:rsidR="00000000" w:rsidP="00C86A1F">
            <w:pPr>
              <w:pStyle w:val="BodyText"/>
              <w:rPr>
                <w:lang w:val="en-NZ"/>
              </w:rPr>
            </w:pPr>
            <w:r w:rsidRPr="00C86A1F">
              <w:t>A person who demonstrates competency in this unit will be able to perform the outcomes described in the Elements to the required performance level detailed in the Performance Criteria. The knowledge and skill requirements described in the Range Statement m</w:t>
            </w:r>
            <w:r w:rsidRPr="00C86A1F">
              <w:t xml:space="preserve">ust also be demonstrated. For example, knowledge of the legislative framework and safe work practices that underpin the performance of the unit are also required to be demonstrated. </w:t>
            </w:r>
          </w:p>
        </w:tc>
      </w:tr>
      <w:tr w:rsidTr="00A868E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86A1F">
            <w:pPr>
              <w:pStyle w:val="BodyText"/>
              <w:rPr>
                <w:lang w:val="en-NZ"/>
              </w:rPr>
            </w:pPr>
            <w:r w:rsidRPr="00C86A1F">
              <w:rPr>
                <w:rStyle w:val="SpecialBold"/>
              </w:rPr>
              <w:t>Critical aspects of evidence to be considered</w:t>
            </w:r>
          </w:p>
        </w:tc>
        <w:tc>
          <w:tcPr>
            <w:tcW w:w="6228" w:type="dxa"/>
            <w:tcBorders>
              <w:top w:val="nil"/>
              <w:left w:val="nil"/>
              <w:bottom w:val="nil"/>
              <w:right w:val="nil"/>
            </w:tcBorders>
            <w:tcMar>
              <w:top w:w="0" w:type="dxa"/>
              <w:left w:w="62" w:type="dxa"/>
              <w:bottom w:w="0" w:type="dxa"/>
              <w:right w:w="62" w:type="dxa"/>
            </w:tcMar>
          </w:tcPr>
          <w:p w:rsidR="00000000" w:rsidRPr="00C86A1F" w:rsidP="00C86A1F">
            <w:pPr>
              <w:pStyle w:val="BodyText"/>
            </w:pPr>
            <w:r w:rsidRPr="00C86A1F">
              <w:t>Rehabilitation systems are</w:t>
            </w:r>
            <w:r w:rsidRPr="00C86A1F">
              <w:t xml:space="preserve"> established. </w:t>
            </w:r>
          </w:p>
          <w:p w:rsidR="00000000" w:rsidP="00C86A1F">
            <w:pPr>
              <w:pStyle w:val="BodyText"/>
              <w:rPr>
                <w:lang w:val="en-NZ"/>
              </w:rPr>
            </w:pPr>
            <w:r w:rsidRPr="00C86A1F">
              <w:t xml:space="preserve">Return to work program is established, implemented and monitored. </w:t>
            </w:r>
          </w:p>
        </w:tc>
      </w:tr>
      <w:tr w:rsidTr="00A868E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86A1F">
            <w:pPr>
              <w:pStyle w:val="BodyText"/>
              <w:rPr>
                <w:lang w:val="en-NZ"/>
              </w:rPr>
            </w:pPr>
            <w:r w:rsidRPr="00C86A1F">
              <w:rPr>
                <w:rStyle w:val="SpecialBold"/>
              </w:rPr>
              <w:t>Context of assessment</w:t>
            </w:r>
          </w:p>
        </w:tc>
        <w:tc>
          <w:tcPr>
            <w:tcW w:w="6228" w:type="dxa"/>
            <w:tcBorders>
              <w:top w:val="nil"/>
              <w:left w:val="nil"/>
              <w:bottom w:val="nil"/>
              <w:right w:val="nil"/>
            </w:tcBorders>
            <w:tcMar>
              <w:top w:w="0" w:type="dxa"/>
              <w:left w:w="62" w:type="dxa"/>
              <w:bottom w:w="0" w:type="dxa"/>
              <w:right w:w="62" w:type="dxa"/>
            </w:tcMar>
          </w:tcPr>
          <w:p w:rsidR="00000000" w:rsidP="00C86A1F">
            <w:pPr>
              <w:pStyle w:val="BodyText"/>
              <w:rPr>
                <w:lang w:val="en-NZ"/>
              </w:rPr>
            </w:pPr>
            <w:r w:rsidRPr="00C86A1F">
              <w:t xml:space="preserve">On the job or in a simulated work environment. </w:t>
            </w:r>
          </w:p>
        </w:tc>
      </w:tr>
      <w:tr w:rsidTr="00A868E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86A1F">
            <w:pPr>
              <w:pStyle w:val="BodyText"/>
              <w:rPr>
                <w:lang w:val="en-NZ"/>
              </w:rPr>
            </w:pPr>
            <w:r w:rsidRPr="00C86A1F">
              <w:rPr>
                <w:rStyle w:val="SpecialBold"/>
              </w:rPr>
              <w:t>Method of assessment</w:t>
            </w:r>
          </w:p>
        </w:tc>
        <w:tc>
          <w:tcPr>
            <w:tcW w:w="6228" w:type="dxa"/>
            <w:tcBorders>
              <w:top w:val="nil"/>
              <w:left w:val="nil"/>
              <w:bottom w:val="nil"/>
              <w:right w:val="nil"/>
            </w:tcBorders>
            <w:tcMar>
              <w:top w:w="0" w:type="dxa"/>
              <w:left w:w="62" w:type="dxa"/>
              <w:bottom w:w="0" w:type="dxa"/>
              <w:right w:w="62" w:type="dxa"/>
            </w:tcMar>
          </w:tcPr>
          <w:p w:rsidR="00000000" w:rsidRPr="00C86A1F" w:rsidP="00C86A1F">
            <w:pPr>
              <w:pStyle w:val="BodyText"/>
            </w:pPr>
            <w:r w:rsidRPr="00C86A1F">
              <w:t xml:space="preserve">The following assessment methods are suggested: </w:t>
            </w:r>
          </w:p>
          <w:p w:rsidR="00000000" w:rsidRPr="00C86A1F" w:rsidP="00C86A1F">
            <w:pPr>
              <w:pStyle w:val="ListBullet"/>
            </w:pPr>
            <w:r w:rsidRPr="00C86A1F">
              <w:t>observation of the learner perf</w:t>
            </w:r>
            <w:r w:rsidRPr="00C86A1F">
              <w:t xml:space="preserve">orming a range of workplace tasks over sufficient time to demonstrate handling of a range of contingencies </w:t>
            </w:r>
          </w:p>
          <w:p w:rsidR="00000000" w:rsidRPr="00C86A1F" w:rsidP="00C86A1F">
            <w:pPr>
              <w:pStyle w:val="ListBullet"/>
            </w:pPr>
            <w:r w:rsidRPr="00C86A1F">
              <w:t xml:space="preserve">written and/or oral questioning to assess knowledge and understanding </w:t>
            </w:r>
          </w:p>
          <w:p w:rsidR="00000000" w:rsidRPr="00C86A1F" w:rsidP="00C86A1F">
            <w:pPr>
              <w:pStyle w:val="ListBullet"/>
            </w:pPr>
            <w:r w:rsidRPr="00C86A1F">
              <w:t xml:space="preserve">completion of workplace documentation </w:t>
            </w:r>
          </w:p>
          <w:p w:rsidR="00000000" w:rsidRPr="00C86A1F" w:rsidP="00C86A1F">
            <w:pPr>
              <w:pStyle w:val="ListBullet"/>
            </w:pPr>
            <w:r w:rsidRPr="00C86A1F">
              <w:t xml:space="preserve">third-party reports from experienced practitioners </w:t>
            </w:r>
          </w:p>
          <w:p w:rsidR="00000000" w:rsidP="00C86A1F">
            <w:pPr>
              <w:pStyle w:val="ListBullet"/>
              <w:rPr>
                <w:lang w:val="en-NZ"/>
              </w:rPr>
            </w:pPr>
            <w:r w:rsidRPr="00C86A1F">
              <w:t xml:space="preserve">completion of self-paced learning materials including personal reflection and feedback from trainer, coach or supervisor. </w:t>
            </w:r>
          </w:p>
        </w:tc>
      </w:tr>
      <w:tr w:rsidTr="00A868E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86A1F">
            <w:pPr>
              <w:pStyle w:val="BodyText"/>
              <w:rPr>
                <w:lang w:val="en-NZ"/>
              </w:rPr>
            </w:pPr>
            <w:r w:rsidRPr="00C86A1F">
              <w:rPr>
                <w:rStyle w:val="SpecialBold"/>
              </w:rPr>
              <w:t>Evidence required for demonstration of consistent performance</w:t>
            </w:r>
          </w:p>
        </w:tc>
        <w:tc>
          <w:tcPr>
            <w:tcW w:w="6228" w:type="dxa"/>
            <w:tcBorders>
              <w:top w:val="nil"/>
              <w:left w:val="nil"/>
              <w:bottom w:val="nil"/>
              <w:right w:val="nil"/>
            </w:tcBorders>
            <w:tcMar>
              <w:top w:w="0" w:type="dxa"/>
              <w:left w:w="62" w:type="dxa"/>
              <w:bottom w:w="0" w:type="dxa"/>
              <w:right w:w="62" w:type="dxa"/>
            </w:tcMar>
          </w:tcPr>
          <w:p w:rsidR="00000000" w:rsidP="00C86A1F">
            <w:pPr>
              <w:pStyle w:val="BodyText"/>
              <w:rPr>
                <w:lang w:val="en-NZ"/>
              </w:rPr>
            </w:pPr>
            <w:r w:rsidRPr="00C86A1F">
              <w:t>Evidence will need</w:t>
            </w:r>
            <w:r w:rsidRPr="00C86A1F">
              <w:t xml:space="preserve"> to be gathered over time across a range of variables. </w:t>
            </w:r>
          </w:p>
        </w:tc>
      </w:tr>
      <w:tr w:rsidTr="00A868E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86A1F">
            <w:pPr>
              <w:pStyle w:val="BodyText"/>
              <w:rPr>
                <w:lang w:val="en-NZ"/>
              </w:rPr>
            </w:pPr>
            <w:r w:rsidRPr="00C86A1F">
              <w:rPr>
                <w:rStyle w:val="SpecialBold"/>
              </w:rPr>
              <w:t>Resource implications</w:t>
            </w:r>
          </w:p>
        </w:tc>
        <w:tc>
          <w:tcPr>
            <w:tcW w:w="6228" w:type="dxa"/>
            <w:tcBorders>
              <w:top w:val="nil"/>
              <w:left w:val="nil"/>
              <w:bottom w:val="nil"/>
              <w:right w:val="nil"/>
            </w:tcBorders>
            <w:tcMar>
              <w:top w:w="0" w:type="dxa"/>
              <w:left w:w="62" w:type="dxa"/>
              <w:bottom w:w="0" w:type="dxa"/>
              <w:right w:w="62" w:type="dxa"/>
            </w:tcMar>
          </w:tcPr>
          <w:p w:rsidR="00000000" w:rsidRPr="00C86A1F" w:rsidP="00C86A1F">
            <w:pPr>
              <w:pStyle w:val="BodyText"/>
            </w:pPr>
            <w:r w:rsidRPr="00C86A1F">
              <w:t xml:space="preserve">Access to a workplace or simulated case study that encompasses a range of rehabilitation situations and outcomes and includes simulated roles of relevant parties. </w:t>
            </w:r>
          </w:p>
        </w:tc>
      </w:tr>
    </w:tbl>
    <w:p w:rsidR="00000000" w:rsidRPr="00C86A1F" w:rsidP="00C86A1F">
      <w:pPr>
        <w:pStyle w:val="BodyText"/>
      </w:pPr>
    </w:p>
    <w:p w:rsidR="00000000" w:rsidRPr="00C86A1F" w:rsidP="00C86A1F">
      <w:pPr>
        <w:pStyle w:val="AllowPageBreak"/>
      </w:pPr>
    </w:p>
    <w:p w:rsidR="00000000" w:rsidRPr="00C86A1F" w:rsidP="00C86A1F">
      <w:pPr>
        <w:pStyle w:val="Heading1"/>
      </w:pPr>
      <w:bookmarkStart w:id="11" w:name="O_444393"/>
      <w:bookmarkEnd w:id="11"/>
      <w:r w:rsidRPr="00C86A1F">
        <w:t>Range Statement</w:t>
      </w:r>
    </w:p>
    <w:tbl>
      <w:tblPr>
        <w:tblW w:w="0" w:type="auto"/>
        <w:tblLayout w:type="fixed"/>
        <w:tblCellMar>
          <w:left w:w="62" w:type="dxa"/>
          <w:right w:w="62" w:type="dxa"/>
        </w:tblCellMar>
        <w:tblLook w:val="0000"/>
      </w:tblPr>
      <w:tblGrid>
        <w:gridCol w:w="2700"/>
        <w:gridCol w:w="6228"/>
      </w:tblGrid>
      <w:tr w:rsidTr="00A868E9">
        <w:tblPrEx>
          <w:tblW w:w="0" w:type="auto"/>
          <w:tblLayout w:type="fixed"/>
          <w:tblCellMar>
            <w:left w:w="62" w:type="dxa"/>
            <w:right w:w="62" w:type="dxa"/>
          </w:tblCellMar>
          <w:tblLook w:val="0000"/>
        </w:tblPrEx>
        <w:trPr>
          <w:trHeight w:val="964"/>
        </w:trPr>
        <w:tc>
          <w:tcPr>
            <w:tcW w:w="8928" w:type="dxa"/>
            <w:gridSpan w:val="2"/>
            <w:tcBorders>
              <w:top w:val="nil"/>
              <w:left w:val="nil"/>
              <w:bottom w:val="nil"/>
              <w:right w:val="nil"/>
            </w:tcBorders>
            <w:tcMar>
              <w:top w:w="0" w:type="dxa"/>
              <w:left w:w="62" w:type="dxa"/>
              <w:bottom w:w="0" w:type="dxa"/>
              <w:right w:w="62" w:type="dxa"/>
            </w:tcMar>
          </w:tcPr>
          <w:p w:rsidR="00000000" w:rsidP="00C86A1F">
            <w:pPr>
              <w:pStyle w:val="BodyText"/>
              <w:rPr>
                <w:lang w:val="en-NZ"/>
              </w:rPr>
            </w:pPr>
            <w:r w:rsidRPr="00C86A1F">
              <w:t xml:space="preserve">The Range Statement relates to the Unit of Competency as a whole.  It allows for different work environments and situations that may affect performance.  </w:t>
            </w:r>
            <w:r w:rsidRPr="00C86A1F">
              <w:rPr>
                <w:rStyle w:val="BoldandItalics"/>
              </w:rPr>
              <w:t>Bold italicised</w:t>
            </w:r>
            <w:r w:rsidRPr="00C86A1F">
              <w:t xml:space="preserve"> wording in the Performance Criteria is detailed below.</w:t>
            </w:r>
          </w:p>
        </w:tc>
      </w:tr>
      <w:tr w:rsidTr="00A868E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86A1F">
            <w:pPr>
              <w:pStyle w:val="BodyText"/>
              <w:rPr>
                <w:lang w:val="en-NZ"/>
              </w:rPr>
            </w:pPr>
            <w:r w:rsidRPr="00C86A1F">
              <w:rPr>
                <w:rStyle w:val="BoldandItalics"/>
              </w:rPr>
              <w:t>Rehabilitation</w:t>
            </w:r>
            <w:r w:rsidRPr="00C86A1F">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C86A1F" w:rsidP="00C86A1F">
            <w:pPr>
              <w:pStyle w:val="ListBullet"/>
            </w:pPr>
            <w:r w:rsidRPr="00C86A1F">
              <w:t xml:space="preserve">modified workplace </w:t>
            </w:r>
          </w:p>
          <w:p w:rsidR="00000000" w:rsidRPr="00C86A1F" w:rsidP="00C86A1F">
            <w:pPr>
              <w:pStyle w:val="ListBullet"/>
            </w:pPr>
            <w:r w:rsidRPr="00C86A1F">
              <w:t xml:space="preserve">redesigned job tasks </w:t>
            </w:r>
          </w:p>
          <w:p w:rsidR="00000000" w:rsidRPr="00C86A1F" w:rsidP="00C86A1F">
            <w:pPr>
              <w:pStyle w:val="ListBullet"/>
            </w:pPr>
            <w:r w:rsidRPr="00C86A1F">
              <w:t xml:space="preserve">worker retrained for another position </w:t>
            </w:r>
          </w:p>
          <w:p w:rsidR="00000000" w:rsidRPr="00C86A1F" w:rsidP="00C86A1F">
            <w:pPr>
              <w:pStyle w:val="ListBullet"/>
            </w:pPr>
            <w:r w:rsidRPr="00C86A1F">
              <w:t xml:space="preserve">return to work </w:t>
            </w:r>
          </w:p>
          <w:p w:rsidR="00000000" w:rsidP="00C86A1F">
            <w:pPr>
              <w:pStyle w:val="ListBullet"/>
              <w:rPr>
                <w:lang w:val="en-NZ"/>
              </w:rPr>
            </w:pPr>
            <w:r w:rsidRPr="00C86A1F">
              <w:t xml:space="preserve">non-return to work </w:t>
            </w:r>
          </w:p>
        </w:tc>
      </w:tr>
      <w:tr w:rsidTr="00A868E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86A1F">
            <w:pPr>
              <w:pStyle w:val="BodyText"/>
              <w:rPr>
                <w:lang w:val="en-NZ"/>
              </w:rPr>
            </w:pPr>
            <w:r w:rsidRPr="00C86A1F">
              <w:rPr>
                <w:rStyle w:val="BoldandItalics"/>
              </w:rPr>
              <w:t>Rehabilitation</w:t>
            </w:r>
            <w:r w:rsidRPr="00C86A1F">
              <w:t xml:space="preserve"> process may include: </w:t>
            </w:r>
          </w:p>
        </w:tc>
        <w:tc>
          <w:tcPr>
            <w:tcW w:w="6228" w:type="dxa"/>
            <w:tcBorders>
              <w:top w:val="nil"/>
              <w:left w:val="nil"/>
              <w:bottom w:val="nil"/>
              <w:right w:val="nil"/>
            </w:tcBorders>
            <w:tcMar>
              <w:top w:w="0" w:type="dxa"/>
              <w:left w:w="62" w:type="dxa"/>
              <w:bottom w:w="0" w:type="dxa"/>
              <w:right w:w="62" w:type="dxa"/>
            </w:tcMar>
          </w:tcPr>
          <w:p w:rsidR="00000000" w:rsidRPr="00C86A1F" w:rsidP="00C86A1F">
            <w:pPr>
              <w:pStyle w:val="ListBullet"/>
            </w:pPr>
            <w:r w:rsidRPr="00C86A1F">
              <w:t xml:space="preserve">injury reporting </w:t>
            </w:r>
          </w:p>
          <w:p w:rsidR="00000000" w:rsidRPr="00C86A1F" w:rsidP="00C86A1F">
            <w:pPr>
              <w:pStyle w:val="ListBullet"/>
            </w:pPr>
            <w:r w:rsidRPr="00C86A1F">
              <w:t xml:space="preserve">first aid </w:t>
            </w:r>
          </w:p>
          <w:p w:rsidR="00000000" w:rsidRPr="00C86A1F" w:rsidP="00C86A1F">
            <w:pPr>
              <w:pStyle w:val="ListBullet"/>
            </w:pPr>
            <w:r w:rsidRPr="00C86A1F">
              <w:t xml:space="preserve">arranging for medical or other treatment </w:t>
            </w:r>
          </w:p>
          <w:p w:rsidR="00000000" w:rsidRPr="00C86A1F" w:rsidP="00C86A1F">
            <w:pPr>
              <w:pStyle w:val="ListBullet"/>
            </w:pPr>
            <w:r w:rsidRPr="00C86A1F">
              <w:t xml:space="preserve">completing necessary forms </w:t>
            </w:r>
          </w:p>
          <w:p w:rsidR="00000000" w:rsidRPr="00C86A1F" w:rsidP="00C86A1F">
            <w:pPr>
              <w:pStyle w:val="ListBullet"/>
            </w:pPr>
            <w:r w:rsidRPr="00C86A1F">
              <w:t xml:space="preserve">liaising with medical professionals </w:t>
            </w:r>
          </w:p>
          <w:p w:rsidR="00000000" w:rsidRPr="00C86A1F" w:rsidP="00C86A1F">
            <w:pPr>
              <w:pStyle w:val="ListBullet"/>
            </w:pPr>
            <w:r w:rsidRPr="00C86A1F">
              <w:t xml:space="preserve">maintaining contact with injured employees </w:t>
            </w:r>
          </w:p>
          <w:p w:rsidR="00000000" w:rsidRPr="00C86A1F" w:rsidP="00C86A1F">
            <w:pPr>
              <w:pStyle w:val="ListBullet"/>
            </w:pPr>
            <w:r w:rsidRPr="00C86A1F">
              <w:t xml:space="preserve">determining suitable duties and processes when returning to work </w:t>
            </w:r>
          </w:p>
          <w:p w:rsidR="00000000" w:rsidP="00C86A1F">
            <w:pPr>
              <w:pStyle w:val="ListBullet"/>
              <w:rPr>
                <w:lang w:val="en-NZ"/>
              </w:rPr>
            </w:pPr>
            <w:r w:rsidRPr="00C86A1F">
              <w:t xml:space="preserve">monitoring and upgrading rehabilitation </w:t>
            </w:r>
          </w:p>
        </w:tc>
      </w:tr>
      <w:tr w:rsidTr="00A868E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86A1F">
            <w:pPr>
              <w:pStyle w:val="BodyText"/>
              <w:rPr>
                <w:lang w:val="en-NZ"/>
              </w:rPr>
            </w:pPr>
            <w:r w:rsidRPr="00C86A1F">
              <w:rPr>
                <w:rStyle w:val="BoldandItalics"/>
              </w:rPr>
              <w:t>Relevant stakeholders</w:t>
            </w:r>
            <w:r w:rsidRPr="00C86A1F">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C86A1F" w:rsidP="00C86A1F">
            <w:pPr>
              <w:pStyle w:val="ListBullet"/>
            </w:pPr>
            <w:r w:rsidRPr="00C86A1F">
              <w:t>c</w:t>
            </w:r>
            <w:r w:rsidRPr="00C86A1F">
              <w:t xml:space="preserve">ouncil managers and staff </w:t>
            </w:r>
          </w:p>
          <w:p w:rsidR="00000000" w:rsidRPr="00C86A1F" w:rsidP="00C86A1F">
            <w:pPr>
              <w:pStyle w:val="ListBullet"/>
            </w:pPr>
            <w:r w:rsidRPr="00C86A1F">
              <w:t xml:space="preserve">unions </w:t>
            </w:r>
          </w:p>
          <w:p w:rsidR="00000000" w:rsidRPr="00C86A1F" w:rsidP="00C86A1F">
            <w:pPr>
              <w:pStyle w:val="ListBullet"/>
            </w:pPr>
            <w:r w:rsidRPr="00C86A1F">
              <w:t xml:space="preserve">medical experts </w:t>
            </w:r>
          </w:p>
          <w:p w:rsidR="00000000" w:rsidRPr="00C86A1F" w:rsidP="00C86A1F">
            <w:pPr>
              <w:pStyle w:val="ListBullet"/>
            </w:pPr>
            <w:r w:rsidRPr="00C86A1F">
              <w:t xml:space="preserve">insurance agencies </w:t>
            </w:r>
          </w:p>
        </w:tc>
      </w:tr>
    </w:tbl>
    <w:p w:rsidR="00000000" w:rsidRPr="00C86A1F" w:rsidP="00C86A1F">
      <w:pPr>
        <w:pStyle w:val="BodyText"/>
      </w:pPr>
    </w:p>
    <w:p w:rsidR="00000000" w:rsidRPr="00C86A1F" w:rsidP="00C86A1F">
      <w:pPr>
        <w:pStyle w:val="AllowPageBreak"/>
      </w:pPr>
    </w:p>
    <w:p w:rsidR="00000000" w:rsidRPr="00C86A1F" w:rsidP="00C86A1F">
      <w:pPr>
        <w:pStyle w:val="Heading1"/>
      </w:pPr>
      <w:bookmarkStart w:id="12" w:name="O_444390"/>
      <w:bookmarkEnd w:id="12"/>
      <w:r w:rsidRPr="00C86A1F">
        <w:t>Unit Sector(s)</w:t>
      </w:r>
    </w:p>
    <w:p w:rsidR="00000000" w:rsidRPr="00C86A1F" w:rsidP="00C86A1F">
      <w:pPr>
        <w:pStyle w:val="BodyText"/>
      </w:pPr>
      <w:r w:rsidRPr="00C86A1F">
        <w:t>Administration</w:t>
      </w:r>
    </w:p>
    <w:p w:rsidR="00000000" w:rsidRPr="00C86A1F" w:rsidP="00C86A1F"/>
    <w:sectPr w:rsidSect="00C86A1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A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868E9" w:rsidP="00A868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A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8E9" w:rsidP="00C86A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A868E9" w:rsidP="00C86A1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A868E9" w:rsidP="00C86A1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A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A1F" w:rsidRPr="00A868E9" w:rsidP="00A868E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A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8E9" w:rsidRPr="002D2AF8" w:rsidP="00C86A1F">
    <w:pPr>
      <w:pStyle w:val="Header"/>
      <w:framePr w:wrap="around"/>
    </w:pPr>
    <w:r>
      <w:fldChar w:fldCharType="begin"/>
    </w:r>
    <w:r>
      <w:instrText xml:space="preserve"> TITLE   \* MERGEFORMAT </w:instrText>
    </w:r>
    <w:r>
      <w:fldChar w:fldCharType="separate"/>
    </w:r>
    <w:r>
      <w:t>LGAGOVA407A Implement rehabilitation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11/09/2012</w:t>
    </w:r>
    <w:r>
      <w:fldChar w:fldCharType="end"/>
    </w:r>
  </w:p>
  <w:p w:rsidR="00A868E9" w:rsidP="00C86A1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950DC9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666802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6A1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86A1F"/>
    <w:pPr>
      <w:spacing w:before="360" w:after="60"/>
      <w:outlineLvl w:val="0"/>
    </w:pPr>
    <w:rPr>
      <w:sz w:val="32"/>
    </w:rPr>
  </w:style>
  <w:style w:type="paragraph" w:styleId="Heading2">
    <w:name w:val="heading 2"/>
    <w:basedOn w:val="HeadingBase"/>
    <w:next w:val="BodyText"/>
    <w:link w:val="Heading2Char"/>
    <w:qFormat/>
    <w:rsid w:val="00C86A1F"/>
    <w:pPr>
      <w:keepLines/>
      <w:spacing w:before="240" w:after="120"/>
      <w:outlineLvl w:val="1"/>
    </w:pPr>
    <w:rPr>
      <w:sz w:val="28"/>
      <w:szCs w:val="40"/>
    </w:rPr>
  </w:style>
  <w:style w:type="paragraph" w:styleId="Heading3">
    <w:name w:val="heading 3"/>
    <w:basedOn w:val="HeadingBase"/>
    <w:next w:val="BodyText"/>
    <w:link w:val="Heading3Char"/>
    <w:qFormat/>
    <w:rsid w:val="00C86A1F"/>
    <w:pPr>
      <w:spacing w:before="180" w:after="120"/>
      <w:outlineLvl w:val="2"/>
    </w:pPr>
    <w:rPr>
      <w:spacing w:val="-10"/>
      <w:kern w:val="32"/>
    </w:rPr>
  </w:style>
  <w:style w:type="paragraph" w:styleId="Heading4">
    <w:name w:val="heading 4"/>
    <w:basedOn w:val="HeadingBase"/>
    <w:next w:val="BodyText"/>
    <w:link w:val="Heading4Char"/>
    <w:qFormat/>
    <w:rsid w:val="00C86A1F"/>
    <w:pPr>
      <w:spacing w:before="160" w:after="120"/>
      <w:outlineLvl w:val="3"/>
    </w:pPr>
    <w:rPr>
      <w:sz w:val="22"/>
    </w:rPr>
  </w:style>
  <w:style w:type="paragraph" w:styleId="Heading5">
    <w:name w:val="heading 5"/>
    <w:basedOn w:val="HeadingBase"/>
    <w:next w:val="Normal"/>
    <w:link w:val="Heading5Char"/>
    <w:qFormat/>
    <w:rsid w:val="00C86A1F"/>
    <w:pPr>
      <w:spacing w:before="80"/>
      <w:outlineLvl w:val="4"/>
    </w:pPr>
    <w:rPr>
      <w:color w:val="918585"/>
      <w:sz w:val="20"/>
    </w:rPr>
  </w:style>
  <w:style w:type="paragraph" w:styleId="Heading6">
    <w:name w:val="heading 6"/>
    <w:basedOn w:val="HeadingBase"/>
    <w:next w:val="Normal"/>
    <w:link w:val="Heading6Char"/>
    <w:qFormat/>
    <w:rsid w:val="00C86A1F"/>
    <w:pPr>
      <w:spacing w:before="60"/>
      <w:outlineLvl w:val="5"/>
    </w:pPr>
    <w:rPr>
      <w:color w:val="918585"/>
      <w:sz w:val="20"/>
    </w:rPr>
  </w:style>
  <w:style w:type="paragraph" w:styleId="Heading7">
    <w:name w:val="heading 7"/>
    <w:basedOn w:val="Normal"/>
    <w:next w:val="Normal"/>
    <w:link w:val="Heading7Char"/>
    <w:qFormat/>
    <w:rsid w:val="00C86A1F"/>
    <w:pPr>
      <w:ind w:left="720"/>
      <w:outlineLvl w:val="6"/>
    </w:pPr>
    <w:rPr>
      <w:i/>
    </w:rPr>
  </w:style>
  <w:style w:type="paragraph" w:styleId="Heading8">
    <w:name w:val="heading 8"/>
    <w:basedOn w:val="Normal"/>
    <w:next w:val="Normal"/>
    <w:link w:val="Heading8Char"/>
    <w:qFormat/>
    <w:rsid w:val="00C86A1F"/>
    <w:pPr>
      <w:ind w:left="720"/>
      <w:outlineLvl w:val="7"/>
    </w:pPr>
    <w:rPr>
      <w:i/>
    </w:rPr>
  </w:style>
  <w:style w:type="paragraph" w:styleId="Heading9">
    <w:name w:val="heading 9"/>
    <w:basedOn w:val="Normal"/>
    <w:next w:val="Normal"/>
    <w:link w:val="Heading9Char"/>
    <w:qFormat/>
    <w:rsid w:val="00C86A1F"/>
    <w:pPr>
      <w:ind w:left="720"/>
      <w:outlineLvl w:val="8"/>
    </w:pPr>
    <w:rPr>
      <w:i/>
    </w:rPr>
  </w:style>
  <w:style w:type="character" w:default="1" w:styleId="DefaultParagraphFont">
    <w:name w:val="Default Paragraph Font"/>
    <w:uiPriority w:val="1"/>
    <w:unhideWhenUsed/>
    <w:rsid w:val="00C86A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6A1F"/>
  </w:style>
  <w:style w:type="character" w:customStyle="1" w:styleId="Heading1Char">
    <w:name w:val="Heading 1 Char"/>
    <w:basedOn w:val="DefaultParagraphFont"/>
    <w:link w:val="Heading1"/>
    <w:rsid w:val="00C86A1F"/>
    <w:rPr>
      <w:rFonts w:ascii="Times New Roman" w:eastAsia="Times New Roman" w:hAnsi="Times New Roman" w:cs="Times New Roman"/>
      <w:b/>
      <w:sz w:val="32"/>
      <w:szCs w:val="20"/>
      <w:lang w:eastAsia="en-US"/>
    </w:rPr>
  </w:style>
  <w:style w:type="paragraph" w:styleId="BodyText">
    <w:name w:val="Body Text"/>
    <w:basedOn w:val="Normal"/>
    <w:link w:val="BodyTextChar"/>
    <w:rsid w:val="00C86A1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86A1F"/>
    <w:rPr>
      <w:rFonts w:ascii="Times New Roman" w:eastAsia="Times New Roman" w:hAnsi="Times New Roman" w:cs="Times New Roman"/>
      <w:sz w:val="24"/>
      <w:lang w:eastAsia="en-US"/>
    </w:rPr>
  </w:style>
  <w:style w:type="paragraph" w:styleId="Footer">
    <w:name w:val="footer"/>
    <w:basedOn w:val="Normal"/>
    <w:link w:val="FooterChar"/>
    <w:rsid w:val="00C86A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6A1F"/>
    <w:rPr>
      <w:rFonts w:ascii="Times New Roman" w:eastAsia="Times New Roman" w:hAnsi="Times New Roman" w:cs="Times New Roman"/>
      <w:sz w:val="16"/>
      <w:lang w:eastAsia="en-US"/>
    </w:rPr>
  </w:style>
  <w:style w:type="paragraph" w:styleId="List">
    <w:name w:val="List"/>
    <w:basedOn w:val="BodyText"/>
    <w:next w:val="BodyText"/>
    <w:rsid w:val="00C86A1F"/>
    <w:pPr>
      <w:tabs>
        <w:tab w:val="left" w:pos="340"/>
      </w:tabs>
      <w:spacing w:before="60" w:after="60"/>
      <w:ind w:left="340" w:hanging="340"/>
    </w:pPr>
  </w:style>
  <w:style w:type="paragraph" w:styleId="ListBullet">
    <w:name w:val="List Bullet"/>
    <w:basedOn w:val="List"/>
    <w:rsid w:val="00C86A1F"/>
    <w:pPr>
      <w:numPr>
        <w:numId w:val="12"/>
      </w:numPr>
      <w:tabs>
        <w:tab w:val="clear" w:pos="340"/>
      </w:tabs>
      <w:spacing w:before="40" w:after="40"/>
    </w:pPr>
  </w:style>
  <w:style w:type="character" w:customStyle="1" w:styleId="SpecialBold">
    <w:name w:val="Special Bold"/>
    <w:basedOn w:val="DefaultParagraphFont"/>
    <w:rsid w:val="00C86A1F"/>
    <w:rPr>
      <w:b/>
      <w:spacing w:val="0"/>
    </w:rPr>
  </w:style>
  <w:style w:type="paragraph" w:customStyle="1" w:styleId="SuperHeading">
    <w:name w:val="SuperHeading"/>
    <w:basedOn w:val="Normal"/>
    <w:rsid w:val="00C86A1F"/>
    <w:pPr>
      <w:spacing w:before="240" w:after="120"/>
      <w:outlineLvl w:val="0"/>
    </w:pPr>
    <w:rPr>
      <w:rFonts w:ascii="Times New Roman" w:hAnsi="Times New Roman"/>
      <w:b/>
      <w:sz w:val="28"/>
    </w:rPr>
  </w:style>
  <w:style w:type="paragraph" w:customStyle="1" w:styleId="AllowPageBreak">
    <w:name w:val="AllowPageBreak"/>
    <w:rsid w:val="00C86A1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86A1F"/>
    <w:rPr>
      <w:b/>
      <w:i/>
      <w:u w:val="none"/>
    </w:rPr>
  </w:style>
  <w:style w:type="character" w:customStyle="1" w:styleId="Heading2Char">
    <w:name w:val="Heading 2 Char"/>
    <w:basedOn w:val="DefaultParagraphFont"/>
    <w:link w:val="Heading2"/>
    <w:rsid w:val="00C86A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6A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86A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86A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6A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6A1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86A1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86A1F"/>
    <w:rPr>
      <w:rFonts w:ascii="Courier New" w:eastAsia="Times New Roman" w:hAnsi="Courier New" w:cs="Times New Roman"/>
      <w:i/>
      <w:szCs w:val="20"/>
      <w:lang w:eastAsia="en-US"/>
    </w:rPr>
  </w:style>
  <w:style w:type="paragraph" w:customStyle="1" w:styleId="HeadingBase">
    <w:name w:val="Heading Base"/>
    <w:rsid w:val="00C86A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6A1F"/>
    <w:pPr>
      <w:tabs>
        <w:tab w:val="right" w:leader="dot" w:pos="9072"/>
      </w:tabs>
      <w:ind w:left="567"/>
    </w:pPr>
    <w:rPr>
      <w:szCs w:val="22"/>
    </w:rPr>
  </w:style>
  <w:style w:type="paragraph" w:customStyle="1" w:styleId="TOCBase">
    <w:name w:val="TOC Base"/>
    <w:rsid w:val="00C86A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6A1F"/>
    <w:pPr>
      <w:tabs>
        <w:tab w:val="right" w:leader="dot" w:pos="9072"/>
      </w:tabs>
      <w:spacing w:before="40" w:after="40"/>
      <w:ind w:left="284"/>
    </w:pPr>
    <w:rPr>
      <w:rFonts w:ascii="Times New Roman" w:hAnsi="Times New Roman"/>
    </w:rPr>
  </w:style>
  <w:style w:type="paragraph" w:styleId="TOC1">
    <w:name w:val="toc 1"/>
    <w:basedOn w:val="TOCBase"/>
    <w:next w:val="Normal"/>
    <w:rsid w:val="00C86A1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86A1F"/>
    <w:pPr>
      <w:spacing w:before="5040"/>
      <w:jc w:val="center"/>
    </w:pPr>
    <w:rPr>
      <w:sz w:val="48"/>
      <w:szCs w:val="72"/>
      <w:lang w:val="en-US"/>
    </w:rPr>
  </w:style>
  <w:style w:type="character" w:customStyle="1" w:styleId="TitleChar">
    <w:name w:val="Title Char"/>
    <w:basedOn w:val="DefaultParagraphFont"/>
    <w:link w:val="Title"/>
    <w:rsid w:val="00C86A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6A1F"/>
    <w:pPr>
      <w:tabs>
        <w:tab w:val="left" w:pos="3600"/>
        <w:tab w:val="left" w:pos="3958"/>
      </w:tabs>
    </w:pPr>
  </w:style>
  <w:style w:type="paragraph" w:customStyle="1" w:styleId="Note">
    <w:name w:val="Note"/>
    <w:basedOn w:val="BodyText"/>
    <w:rsid w:val="00C86A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86A1F"/>
    <w:pPr>
      <w:framePr w:wrap="auto" w:hAnchor="text" w:y="6049"/>
    </w:pPr>
    <w:rPr>
      <w:color w:val="000000"/>
      <w:sz w:val="40"/>
    </w:rPr>
  </w:style>
  <w:style w:type="paragraph" w:customStyle="1" w:styleId="TOCTitle">
    <w:name w:val="TOCTitle"/>
    <w:basedOn w:val="Heading1"/>
    <w:rsid w:val="00C86A1F"/>
    <w:pPr>
      <w:spacing w:after="240"/>
      <w:jc w:val="center"/>
      <w:outlineLvl w:val="9"/>
    </w:pPr>
    <w:rPr>
      <w:caps/>
    </w:rPr>
  </w:style>
  <w:style w:type="paragraph" w:customStyle="1" w:styleId="Version">
    <w:name w:val="Version"/>
    <w:rsid w:val="00C86A1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86A1F"/>
    <w:pPr>
      <w:numPr>
        <w:numId w:val="13"/>
      </w:numPr>
      <w:tabs>
        <w:tab w:val="clear" w:pos="680"/>
      </w:tabs>
    </w:pPr>
  </w:style>
  <w:style w:type="paragraph" w:styleId="Index1">
    <w:name w:val="index 1"/>
    <w:basedOn w:val="Normal"/>
    <w:next w:val="Normal"/>
    <w:semiHidden/>
    <w:rsid w:val="00C86A1F"/>
    <w:pPr>
      <w:keepNext w:val="0"/>
      <w:tabs>
        <w:tab w:val="right" w:pos="4176"/>
      </w:tabs>
      <w:ind w:left="198" w:hanging="198"/>
    </w:pPr>
    <w:rPr>
      <w:rFonts w:ascii="Garamond" w:hAnsi="Garamond"/>
    </w:rPr>
  </w:style>
  <w:style w:type="paragraph" w:styleId="IndexHeading">
    <w:name w:val="index heading"/>
    <w:basedOn w:val="Normal"/>
    <w:next w:val="Index1"/>
    <w:semiHidden/>
    <w:rsid w:val="00C86A1F"/>
    <w:pPr>
      <w:spacing w:before="120" w:after="120"/>
    </w:pPr>
    <w:rPr>
      <w:rFonts w:ascii="Arial" w:hAnsi="Arial"/>
      <w:b/>
      <w:color w:val="918585"/>
      <w:sz w:val="24"/>
    </w:rPr>
  </w:style>
  <w:style w:type="paragraph" w:styleId="Header">
    <w:name w:val="header"/>
    <w:basedOn w:val="Normal"/>
    <w:link w:val="HeaderChar"/>
    <w:rsid w:val="00C86A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6A1F"/>
    <w:rPr>
      <w:rFonts w:ascii="Times New Roman" w:eastAsia="Times New Roman" w:hAnsi="Times New Roman" w:cs="Times New Roman"/>
      <w:sz w:val="16"/>
      <w:szCs w:val="20"/>
      <w:lang w:val="en-GB" w:eastAsia="en-US"/>
    </w:rPr>
  </w:style>
  <w:style w:type="paragraph" w:customStyle="1" w:styleId="Chapter">
    <w:name w:val="Chapter"/>
    <w:basedOn w:val="Normal"/>
    <w:rsid w:val="00C86A1F"/>
    <w:pPr>
      <w:spacing w:before="240"/>
    </w:pPr>
    <w:rPr>
      <w:rFonts w:ascii="Times New Roman" w:hAnsi="Times New Roman"/>
      <w:smallCaps/>
      <w:spacing w:val="80"/>
      <w:sz w:val="28"/>
    </w:rPr>
  </w:style>
  <w:style w:type="paragraph" w:customStyle="1" w:styleId="InChapter">
    <w:name w:val="InChapter"/>
    <w:basedOn w:val="Heading3"/>
    <w:rsid w:val="00C86A1F"/>
    <w:pPr>
      <w:spacing w:after="240"/>
      <w:outlineLvl w:val="9"/>
    </w:pPr>
    <w:rPr>
      <w:noProof/>
    </w:rPr>
  </w:style>
  <w:style w:type="paragraph" w:styleId="Index2">
    <w:name w:val="index 2"/>
    <w:basedOn w:val="Normal"/>
    <w:next w:val="Normal"/>
    <w:semiHidden/>
    <w:rsid w:val="00C86A1F"/>
    <w:pPr>
      <w:tabs>
        <w:tab w:val="right" w:pos="4176"/>
      </w:tabs>
      <w:ind w:left="568" w:hanging="284"/>
    </w:pPr>
    <w:rPr>
      <w:rFonts w:ascii="Garamond" w:hAnsi="Garamond"/>
    </w:rPr>
  </w:style>
  <w:style w:type="paragraph" w:customStyle="1" w:styleId="Byline">
    <w:name w:val="Byline"/>
    <w:rsid w:val="00C86A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6A1F"/>
    <w:pPr>
      <w:tabs>
        <w:tab w:val="clear" w:pos="3600"/>
        <w:tab w:val="clear" w:pos="3958"/>
      </w:tabs>
      <w:jc w:val="right"/>
    </w:pPr>
  </w:style>
  <w:style w:type="character" w:styleId="Emphasis">
    <w:name w:val="Emphasis"/>
    <w:basedOn w:val="DefaultParagraphFont"/>
    <w:qFormat/>
    <w:rsid w:val="00C86A1F"/>
    <w:rPr>
      <w:i/>
    </w:rPr>
  </w:style>
  <w:style w:type="paragraph" w:styleId="Caption">
    <w:name w:val="caption"/>
    <w:basedOn w:val="BodyText"/>
    <w:next w:val="Normal"/>
    <w:qFormat/>
    <w:rsid w:val="00C86A1F"/>
    <w:pPr>
      <w:framePr w:w="2268" w:hSpace="181" w:vSpace="181" w:wrap="around" w:vAnchor="text" w:hAnchor="page" w:x="1135" w:y="285" w:anchorLock="1"/>
    </w:pPr>
    <w:rPr>
      <w:i/>
    </w:rPr>
  </w:style>
  <w:style w:type="paragraph" w:customStyle="1" w:styleId="MiniTOCTitle">
    <w:name w:val="MiniTOCTitle"/>
    <w:basedOn w:val="Heading4"/>
    <w:rsid w:val="00C86A1F"/>
    <w:pPr>
      <w:spacing w:before="240"/>
      <w:outlineLvl w:val="9"/>
    </w:pPr>
    <w:rPr>
      <w:noProof/>
      <w:sz w:val="24"/>
    </w:rPr>
  </w:style>
  <w:style w:type="paragraph" w:customStyle="1" w:styleId="MiniTOCItem">
    <w:name w:val="MiniTOCItem"/>
    <w:basedOn w:val="ListBullet"/>
    <w:rsid w:val="00C86A1F"/>
    <w:pPr>
      <w:numPr>
        <w:numId w:val="0"/>
      </w:numPr>
      <w:tabs>
        <w:tab w:val="right" w:leader="dot" w:pos="6521"/>
      </w:tabs>
      <w:spacing w:before="0" w:after="0"/>
    </w:pPr>
  </w:style>
  <w:style w:type="paragraph" w:customStyle="1" w:styleId="TOFTitle">
    <w:name w:val="TOFTitle"/>
    <w:basedOn w:val="TOCTitle"/>
    <w:rsid w:val="00C86A1F"/>
  </w:style>
  <w:style w:type="paragraph" w:styleId="TableofFigures">
    <w:name w:val="table of figures"/>
    <w:basedOn w:val="Normal"/>
    <w:next w:val="Normal"/>
    <w:semiHidden/>
    <w:rsid w:val="00C86A1F"/>
    <w:pPr>
      <w:tabs>
        <w:tab w:val="right" w:leader="dot" w:pos="9072"/>
      </w:tabs>
      <w:ind w:left="970" w:hanging="403"/>
    </w:pPr>
    <w:rPr>
      <w:rFonts w:ascii="Times New Roman" w:hAnsi="Times New Roman"/>
      <w:b/>
    </w:rPr>
  </w:style>
  <w:style w:type="paragraph" w:styleId="ListNumber">
    <w:name w:val="List Number"/>
    <w:basedOn w:val="List"/>
    <w:rsid w:val="00C86A1F"/>
    <w:pPr>
      <w:numPr>
        <w:numId w:val="10"/>
      </w:numPr>
    </w:pPr>
  </w:style>
  <w:style w:type="character" w:customStyle="1" w:styleId="WingdingSymbols">
    <w:name w:val="Wingding Symbols"/>
    <w:rsid w:val="00C86A1F"/>
    <w:rPr>
      <w:rFonts w:ascii="Wingdings" w:hAnsi="Wingdings"/>
    </w:rPr>
  </w:style>
  <w:style w:type="paragraph" w:customStyle="1" w:styleId="TableHeading">
    <w:name w:val="Table Heading"/>
    <w:basedOn w:val="HeadingBase"/>
    <w:rsid w:val="00C86A1F"/>
    <w:pPr>
      <w:keepLines/>
      <w:pBdr>
        <w:bottom w:val="single" w:sz="6" w:space="1" w:color="918585"/>
      </w:pBdr>
      <w:spacing w:before="240"/>
    </w:pPr>
  </w:style>
  <w:style w:type="character" w:customStyle="1" w:styleId="HotSpot">
    <w:name w:val="HotSpot"/>
    <w:rsid w:val="00C86A1F"/>
    <w:rPr>
      <w:color w:val="0033CC"/>
      <w:u w:val="none"/>
    </w:rPr>
  </w:style>
  <w:style w:type="paragraph" w:customStyle="1" w:styleId="BodyTextRight">
    <w:name w:val="Body Text Right"/>
    <w:basedOn w:val="BodyText"/>
    <w:rsid w:val="00C86A1F"/>
    <w:pPr>
      <w:spacing w:before="0" w:after="0"/>
      <w:jc w:val="right"/>
    </w:pPr>
  </w:style>
  <w:style w:type="paragraph" w:styleId="Index3">
    <w:name w:val="index 3"/>
    <w:basedOn w:val="ListNumber2"/>
    <w:next w:val="Normal"/>
    <w:semiHidden/>
    <w:rsid w:val="00C86A1F"/>
    <w:pPr>
      <w:numPr>
        <w:numId w:val="0"/>
      </w:numPr>
      <w:tabs>
        <w:tab w:val="right" w:leader="dot" w:pos="4176"/>
      </w:tabs>
    </w:pPr>
  </w:style>
  <w:style w:type="paragraph" w:styleId="ListNumber2">
    <w:name w:val="List Number 2"/>
    <w:basedOn w:val="List2"/>
    <w:rsid w:val="00C86A1F"/>
    <w:pPr>
      <w:numPr>
        <w:numId w:val="9"/>
      </w:numPr>
      <w:tabs>
        <w:tab w:val="clear" w:pos="1060"/>
      </w:tabs>
    </w:pPr>
  </w:style>
  <w:style w:type="paragraph" w:customStyle="1" w:styleId="MarginNote">
    <w:name w:val="Margin Note"/>
    <w:basedOn w:val="BodyText"/>
    <w:rsid w:val="00C86A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6A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6A1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86A1F"/>
    <w:rPr>
      <w:sz w:val="32"/>
    </w:rPr>
  </w:style>
  <w:style w:type="paragraph" w:customStyle="1" w:styleId="HeadingProcedure">
    <w:name w:val="Heading Procedure"/>
    <w:basedOn w:val="HeadingBase"/>
    <w:next w:val="Normal"/>
    <w:rsid w:val="00C86A1F"/>
    <w:pPr>
      <w:tabs>
        <w:tab w:val="left" w:pos="0"/>
      </w:tabs>
      <w:spacing w:before="120" w:after="60"/>
    </w:pPr>
    <w:rPr>
      <w:i/>
      <w:color w:val="918585"/>
      <w:sz w:val="22"/>
    </w:rPr>
  </w:style>
  <w:style w:type="paragraph" w:customStyle="1" w:styleId="TableBodyText">
    <w:name w:val="Table Body Text"/>
    <w:basedOn w:val="BodyText"/>
    <w:rsid w:val="00C86A1F"/>
    <w:pPr>
      <w:spacing w:before="60" w:after="60"/>
    </w:pPr>
  </w:style>
  <w:style w:type="paragraph" w:styleId="ListContinue">
    <w:name w:val="List Continue"/>
    <w:basedOn w:val="List"/>
    <w:rsid w:val="00C86A1F"/>
    <w:pPr>
      <w:ind w:firstLine="0"/>
    </w:pPr>
  </w:style>
  <w:style w:type="paragraph" w:customStyle="1" w:styleId="ListNote">
    <w:name w:val="List Note"/>
    <w:basedOn w:val="List"/>
    <w:rsid w:val="00C86A1F"/>
    <w:pPr>
      <w:pBdr>
        <w:top w:val="single" w:sz="6" w:space="2" w:color="918585"/>
        <w:bottom w:val="single" w:sz="6" w:space="2" w:color="918585"/>
      </w:pBdr>
      <w:tabs>
        <w:tab w:val="left" w:pos="1021"/>
      </w:tabs>
      <w:ind w:firstLine="0"/>
    </w:pPr>
  </w:style>
  <w:style w:type="paragraph" w:customStyle="1" w:styleId="Warning">
    <w:name w:val="Warning"/>
    <w:basedOn w:val="BodyText"/>
    <w:rsid w:val="00C86A1F"/>
    <w:pPr>
      <w:shd w:val="clear" w:color="auto" w:fill="D9D9D9"/>
      <w:tabs>
        <w:tab w:val="left" w:pos="992"/>
      </w:tabs>
      <w:ind w:left="119" w:right="119"/>
    </w:pPr>
    <w:rPr>
      <w:sz w:val="20"/>
    </w:rPr>
  </w:style>
  <w:style w:type="paragraph" w:customStyle="1" w:styleId="MarginIcons">
    <w:name w:val="Margin Icons"/>
    <w:basedOn w:val="BodyText"/>
    <w:rsid w:val="00C86A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6A1F"/>
    <w:rPr>
      <w:rFonts w:ascii="Courier New" w:hAnsi="Courier New"/>
    </w:rPr>
  </w:style>
  <w:style w:type="paragraph" w:customStyle="1" w:styleId="NoteBullet">
    <w:name w:val="Note Bullet"/>
    <w:basedOn w:val="Note"/>
    <w:rsid w:val="00C86A1F"/>
    <w:pPr>
      <w:tabs>
        <w:tab w:val="clear" w:pos="680"/>
      </w:tabs>
      <w:spacing w:before="60" w:after="60"/>
    </w:pPr>
  </w:style>
  <w:style w:type="paragraph" w:customStyle="1" w:styleId="SubHeading2">
    <w:name w:val="SubHeading2"/>
    <w:basedOn w:val="HeadingBase"/>
    <w:rsid w:val="00C86A1F"/>
    <w:pPr>
      <w:spacing w:before="240" w:after="60"/>
    </w:pPr>
    <w:rPr>
      <w:sz w:val="20"/>
    </w:rPr>
  </w:style>
  <w:style w:type="paragraph" w:customStyle="1" w:styleId="SubHeading1">
    <w:name w:val="SubHeading1"/>
    <w:basedOn w:val="HeadingBase"/>
    <w:rsid w:val="00C86A1F"/>
    <w:pPr>
      <w:spacing w:before="240" w:after="60"/>
    </w:pPr>
    <w:rPr>
      <w:color w:val="918585"/>
      <w:sz w:val="22"/>
    </w:rPr>
  </w:style>
  <w:style w:type="paragraph" w:customStyle="1" w:styleId="SideHeading">
    <w:name w:val="Side Heading"/>
    <w:basedOn w:val="HeadingBase"/>
    <w:rsid w:val="00C86A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6A1F"/>
    <w:pPr>
      <w:tabs>
        <w:tab w:val="num" w:pos="360"/>
      </w:tabs>
    </w:pPr>
  </w:style>
  <w:style w:type="paragraph" w:styleId="PlainText">
    <w:name w:val="Plain Text"/>
    <w:basedOn w:val="Normal"/>
    <w:link w:val="PlainTextChar"/>
    <w:rsid w:val="00C86A1F"/>
    <w:rPr>
      <w:sz w:val="20"/>
    </w:rPr>
  </w:style>
  <w:style w:type="character" w:customStyle="1" w:styleId="PlainTextChar">
    <w:name w:val="Plain Text Char"/>
    <w:basedOn w:val="DefaultParagraphFont"/>
    <w:link w:val="PlainText"/>
    <w:rsid w:val="00C86A1F"/>
    <w:rPr>
      <w:rFonts w:ascii="Courier New" w:eastAsia="Times New Roman" w:hAnsi="Courier New" w:cs="Times New Roman"/>
      <w:sz w:val="20"/>
      <w:szCs w:val="20"/>
      <w:lang w:eastAsia="en-US"/>
    </w:rPr>
  </w:style>
  <w:style w:type="character" w:customStyle="1" w:styleId="MenuOption">
    <w:name w:val="Menu Option"/>
    <w:basedOn w:val="DefaultParagraphFont"/>
    <w:rsid w:val="00C86A1F"/>
    <w:rPr>
      <w:b/>
      <w:smallCaps/>
    </w:rPr>
  </w:style>
  <w:style w:type="paragraph" w:customStyle="1" w:styleId="TableListNumber">
    <w:name w:val="Table List Number"/>
    <w:basedOn w:val="ListNumber"/>
    <w:rsid w:val="00C86A1F"/>
    <w:pPr>
      <w:numPr>
        <w:numId w:val="0"/>
      </w:numPr>
    </w:pPr>
  </w:style>
  <w:style w:type="paragraph" w:styleId="TOC4">
    <w:name w:val="toc 4"/>
    <w:basedOn w:val="TOCBase"/>
    <w:next w:val="Normal"/>
    <w:semiHidden/>
    <w:rsid w:val="00C86A1F"/>
    <w:pPr>
      <w:tabs>
        <w:tab w:val="right" w:leader="dot" w:pos="9071"/>
      </w:tabs>
      <w:ind w:left="1701"/>
    </w:pPr>
  </w:style>
  <w:style w:type="paragraph" w:customStyle="1" w:styleId="ListAlpha">
    <w:name w:val="List Alpha"/>
    <w:basedOn w:val="List"/>
    <w:rsid w:val="00C86A1F"/>
    <w:pPr>
      <w:numPr>
        <w:numId w:val="8"/>
      </w:numPr>
    </w:pPr>
  </w:style>
  <w:style w:type="paragraph" w:customStyle="1" w:styleId="ListAlpha2">
    <w:name w:val="List Alpha 2"/>
    <w:basedOn w:val="List2"/>
    <w:rsid w:val="00C86A1F"/>
    <w:pPr>
      <w:numPr>
        <w:numId w:val="7"/>
      </w:numPr>
    </w:pPr>
  </w:style>
  <w:style w:type="paragraph" w:styleId="List2">
    <w:name w:val="List 2"/>
    <w:basedOn w:val="BodyText"/>
    <w:rsid w:val="00C86A1F"/>
    <w:pPr>
      <w:tabs>
        <w:tab w:val="left" w:pos="680"/>
      </w:tabs>
      <w:spacing w:before="60" w:after="60"/>
      <w:ind w:left="680" w:hanging="340"/>
    </w:pPr>
  </w:style>
  <w:style w:type="paragraph" w:styleId="List3">
    <w:name w:val="List 3"/>
    <w:basedOn w:val="BodyText"/>
    <w:rsid w:val="00C86A1F"/>
    <w:pPr>
      <w:tabs>
        <w:tab w:val="left" w:pos="1021"/>
      </w:tabs>
      <w:spacing w:before="60" w:after="60"/>
      <w:ind w:left="1020" w:hanging="340"/>
    </w:pPr>
  </w:style>
  <w:style w:type="paragraph" w:styleId="List4">
    <w:name w:val="List 4"/>
    <w:basedOn w:val="BodyText"/>
    <w:rsid w:val="00C86A1F"/>
    <w:pPr>
      <w:tabs>
        <w:tab w:val="left" w:pos="1361"/>
      </w:tabs>
      <w:spacing w:before="60" w:after="60"/>
      <w:ind w:left="1361" w:hanging="340"/>
    </w:pPr>
  </w:style>
  <w:style w:type="paragraph" w:styleId="List5">
    <w:name w:val="List 5"/>
    <w:basedOn w:val="BodyText"/>
    <w:rsid w:val="00C86A1F"/>
    <w:pPr>
      <w:tabs>
        <w:tab w:val="left" w:pos="1701"/>
      </w:tabs>
      <w:spacing w:before="60" w:after="60"/>
      <w:ind w:left="1701" w:hanging="340"/>
    </w:pPr>
  </w:style>
  <w:style w:type="paragraph" w:styleId="ListBullet3">
    <w:name w:val="List Bullet 3"/>
    <w:basedOn w:val="List3"/>
    <w:rsid w:val="00C86A1F"/>
    <w:pPr>
      <w:numPr>
        <w:numId w:val="14"/>
      </w:numPr>
      <w:tabs>
        <w:tab w:val="clear" w:pos="1021"/>
      </w:tabs>
      <w:ind w:left="1037" w:hanging="357"/>
    </w:pPr>
  </w:style>
  <w:style w:type="paragraph" w:styleId="ListBullet4">
    <w:name w:val="List Bullet 4"/>
    <w:basedOn w:val="List4"/>
    <w:rsid w:val="00C86A1F"/>
    <w:pPr>
      <w:numPr>
        <w:numId w:val="2"/>
      </w:numPr>
    </w:pPr>
  </w:style>
  <w:style w:type="paragraph" w:styleId="ListBullet5">
    <w:name w:val="List Bullet 5"/>
    <w:basedOn w:val="List5"/>
    <w:rsid w:val="00C86A1F"/>
    <w:pPr>
      <w:numPr>
        <w:numId w:val="3"/>
      </w:numPr>
    </w:pPr>
  </w:style>
  <w:style w:type="paragraph" w:styleId="ListContinue2">
    <w:name w:val="List Continue 2"/>
    <w:basedOn w:val="List2"/>
    <w:rsid w:val="00C86A1F"/>
    <w:pPr>
      <w:ind w:firstLine="0"/>
    </w:pPr>
  </w:style>
  <w:style w:type="paragraph" w:styleId="ListContinue3">
    <w:name w:val="List Continue 3"/>
    <w:basedOn w:val="List3"/>
    <w:rsid w:val="00C86A1F"/>
    <w:pPr>
      <w:ind w:left="1021" w:firstLine="0"/>
    </w:pPr>
  </w:style>
  <w:style w:type="paragraph" w:styleId="ListContinue4">
    <w:name w:val="List Continue 4"/>
    <w:basedOn w:val="List4"/>
    <w:rsid w:val="00C86A1F"/>
    <w:pPr>
      <w:ind w:firstLine="0"/>
    </w:pPr>
  </w:style>
  <w:style w:type="paragraph" w:styleId="ListContinue5">
    <w:name w:val="List Continue 5"/>
    <w:basedOn w:val="List5"/>
    <w:rsid w:val="00C86A1F"/>
    <w:pPr>
      <w:ind w:firstLine="0"/>
    </w:pPr>
  </w:style>
  <w:style w:type="paragraph" w:styleId="ListNumber3">
    <w:name w:val="List Number 3"/>
    <w:basedOn w:val="List3"/>
    <w:rsid w:val="00C86A1F"/>
    <w:pPr>
      <w:numPr>
        <w:numId w:val="4"/>
      </w:numPr>
    </w:pPr>
  </w:style>
  <w:style w:type="paragraph" w:styleId="ListNumber4">
    <w:name w:val="List Number 4"/>
    <w:basedOn w:val="List4"/>
    <w:rsid w:val="00C86A1F"/>
    <w:pPr>
      <w:numPr>
        <w:numId w:val="5"/>
      </w:numPr>
    </w:pPr>
  </w:style>
  <w:style w:type="paragraph" w:styleId="ListNumber5">
    <w:name w:val="List Number 5"/>
    <w:basedOn w:val="List5"/>
    <w:rsid w:val="00C86A1F"/>
    <w:pPr>
      <w:numPr>
        <w:numId w:val="6"/>
      </w:numPr>
    </w:pPr>
  </w:style>
  <w:style w:type="paragraph" w:styleId="BlockText">
    <w:name w:val="Block Text"/>
    <w:basedOn w:val="Normal"/>
    <w:rsid w:val="00C86A1F"/>
    <w:pPr>
      <w:spacing w:after="120"/>
      <w:ind w:left="1440" w:right="1440"/>
    </w:pPr>
  </w:style>
  <w:style w:type="character" w:customStyle="1" w:styleId="Subscript">
    <w:name w:val="Subscript"/>
    <w:basedOn w:val="DefaultParagraphFont"/>
    <w:rsid w:val="00C86A1F"/>
    <w:rPr>
      <w:sz w:val="16"/>
      <w:vertAlign w:val="subscript"/>
    </w:rPr>
  </w:style>
  <w:style w:type="character" w:customStyle="1" w:styleId="Superscript">
    <w:name w:val="Superscript"/>
    <w:basedOn w:val="DefaultParagraphFont"/>
    <w:rsid w:val="00C86A1F"/>
    <w:rPr>
      <w:sz w:val="16"/>
      <w:vertAlign w:val="superscript"/>
    </w:rPr>
  </w:style>
  <w:style w:type="character" w:customStyle="1" w:styleId="Symbols">
    <w:name w:val="Symbols"/>
    <w:basedOn w:val="DefaultParagraphFont"/>
    <w:rsid w:val="00C86A1F"/>
    <w:rPr>
      <w:rFonts w:ascii="Symbol" w:hAnsi="Symbol"/>
    </w:rPr>
  </w:style>
  <w:style w:type="character" w:customStyle="1" w:styleId="MenuOptions">
    <w:name w:val="Menu Options"/>
    <w:basedOn w:val="DefaultParagraphFont"/>
    <w:rsid w:val="00C86A1F"/>
    <w:rPr>
      <w:rFonts w:ascii="Arial Narrow" w:hAnsi="Arial Narrow"/>
      <w:smallCaps/>
    </w:rPr>
  </w:style>
  <w:style w:type="character" w:customStyle="1" w:styleId="Buttons">
    <w:name w:val="Buttons"/>
    <w:basedOn w:val="DefaultParagraphFont"/>
    <w:rsid w:val="00C86A1F"/>
    <w:rPr>
      <w:b/>
    </w:rPr>
  </w:style>
  <w:style w:type="character" w:customStyle="1" w:styleId="Underlined">
    <w:name w:val="Underlined"/>
    <w:basedOn w:val="DefaultParagraphFont"/>
    <w:rsid w:val="00C86A1F"/>
    <w:rPr>
      <w:u w:val="single"/>
    </w:rPr>
  </w:style>
  <w:style w:type="paragraph" w:customStyle="1" w:styleId="TableBodyTextRight">
    <w:name w:val="Table Body Text Right"/>
    <w:basedOn w:val="TableBodyText"/>
    <w:rsid w:val="00C86A1F"/>
    <w:pPr>
      <w:widowControl w:val="0"/>
      <w:autoSpaceDE w:val="0"/>
      <w:autoSpaceDN w:val="0"/>
      <w:adjustRightInd w:val="0"/>
      <w:jc w:val="right"/>
    </w:pPr>
    <w:rPr>
      <w:rFonts w:cs="Arial"/>
      <w:szCs w:val="18"/>
    </w:rPr>
  </w:style>
  <w:style w:type="paragraph" w:customStyle="1" w:styleId="CopyrightText">
    <w:name w:val="Copyright Text"/>
    <w:basedOn w:val="BodyText"/>
    <w:rsid w:val="00C86A1F"/>
    <w:rPr>
      <w:sz w:val="18"/>
    </w:rPr>
  </w:style>
  <w:style w:type="paragraph" w:customStyle="1" w:styleId="BodySmallRight">
    <w:name w:val="Body Small Right"/>
    <w:basedOn w:val="BodyTextRight"/>
    <w:rsid w:val="00C86A1F"/>
    <w:rPr>
      <w:sz w:val="18"/>
      <w:szCs w:val="18"/>
    </w:rPr>
  </w:style>
  <w:style w:type="paragraph" w:customStyle="1" w:styleId="MarginEdition">
    <w:name w:val="Margin Edition"/>
    <w:basedOn w:val="MarginNote"/>
    <w:rsid w:val="00C86A1F"/>
    <w:pPr>
      <w:spacing w:before="0" w:after="0"/>
    </w:pPr>
    <w:rPr>
      <w:rFonts w:ascii="Times New Roman" w:hAnsi="Times New Roman"/>
      <w:color w:val="999999"/>
    </w:rPr>
  </w:style>
  <w:style w:type="paragraph" w:customStyle="1" w:styleId="Spacer">
    <w:name w:val="Spacer"/>
    <w:basedOn w:val="Normal"/>
    <w:rsid w:val="00C86A1F"/>
    <w:rPr>
      <w:sz w:val="2"/>
      <w:szCs w:val="2"/>
    </w:rPr>
  </w:style>
  <w:style w:type="character" w:customStyle="1" w:styleId="Small">
    <w:name w:val="Small"/>
    <w:basedOn w:val="DefaultParagraphFont"/>
    <w:rsid w:val="00C86A1F"/>
    <w:rPr>
      <w:sz w:val="16"/>
    </w:rPr>
  </w:style>
  <w:style w:type="paragraph" w:customStyle="1" w:styleId="WideTable">
    <w:name w:val="Wide Table"/>
    <w:basedOn w:val="Normal"/>
    <w:rsid w:val="00C86A1F"/>
    <w:pPr>
      <w:ind w:left="-1418"/>
    </w:pPr>
    <w:rPr>
      <w:sz w:val="2"/>
      <w:szCs w:val="2"/>
    </w:rPr>
  </w:style>
  <w:style w:type="character" w:styleId="PageNumber">
    <w:name w:val="page number"/>
    <w:basedOn w:val="DefaultParagraphFont"/>
    <w:rsid w:val="00C86A1F"/>
  </w:style>
  <w:style w:type="paragraph" w:styleId="Quote">
    <w:name w:val="Quote"/>
    <w:basedOn w:val="Heading1"/>
    <w:link w:val="QuoteChar"/>
    <w:qFormat/>
    <w:rsid w:val="00C86A1F"/>
    <w:rPr>
      <w:b w:val="0"/>
      <w:sz w:val="72"/>
      <w:szCs w:val="72"/>
      <w:lang w:val="en-NZ"/>
    </w:rPr>
  </w:style>
  <w:style w:type="character" w:customStyle="1" w:styleId="QuoteChar">
    <w:name w:val="Quote Char"/>
    <w:basedOn w:val="DefaultParagraphFont"/>
    <w:link w:val="Quote"/>
    <w:rsid w:val="00C86A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6A1F"/>
    <w:pPr>
      <w:pageBreakBefore/>
    </w:pPr>
  </w:style>
  <w:style w:type="paragraph" w:customStyle="1" w:styleId="Border">
    <w:name w:val="Border"/>
    <w:basedOn w:val="Normal"/>
    <w:qFormat/>
    <w:rsid w:val="00C86A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6A1F"/>
    <w:rPr>
      <w:b/>
      <w:bCs/>
      <w:i/>
      <w:iCs/>
      <w:color w:val="auto"/>
    </w:rPr>
  </w:style>
  <w:style w:type="paragraph" w:styleId="IntenseQuote">
    <w:name w:val="Intense Quote"/>
    <w:basedOn w:val="Normal"/>
    <w:next w:val="Normal"/>
    <w:link w:val="IntenseQuoteChar"/>
    <w:uiPriority w:val="30"/>
    <w:qFormat/>
    <w:rsid w:val="00C86A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6A1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86A1F"/>
    <w:rPr>
      <w:smallCaps/>
      <w:color w:val="auto"/>
      <w:u w:val="single"/>
    </w:rPr>
  </w:style>
  <w:style w:type="character" w:styleId="IntenseReference">
    <w:name w:val="Intense Reference"/>
    <w:basedOn w:val="DefaultParagraphFont"/>
    <w:uiPriority w:val="32"/>
    <w:qFormat/>
    <w:rsid w:val="00C86A1F"/>
    <w:rPr>
      <w:b/>
      <w:bCs/>
      <w:smallCaps/>
      <w:color w:val="auto"/>
      <w:spacing w:val="5"/>
      <w:u w:val="single"/>
    </w:rPr>
  </w:style>
  <w:style w:type="paragraph" w:customStyle="1" w:styleId="2ColumnHeading">
    <w:name w:val="2Column Heading"/>
    <w:basedOn w:val="BodyText"/>
    <w:qFormat/>
    <w:rsid w:val="00C86A1F"/>
    <w:pPr>
      <w:spacing w:after="60"/>
      <w:ind w:left="-2268"/>
    </w:pPr>
    <w:rPr>
      <w:b/>
    </w:rPr>
  </w:style>
  <w:style w:type="paragraph" w:customStyle="1" w:styleId="Heading1TOC">
    <w:name w:val="Heading1 TOC"/>
    <w:basedOn w:val="Normal"/>
    <w:qFormat/>
    <w:rsid w:val="00C86A1F"/>
    <w:pPr>
      <w:spacing w:before="240" w:after="120"/>
    </w:pPr>
    <w:rPr>
      <w:rFonts w:ascii="Times New Roman" w:hAnsi="Times New Roman"/>
      <w:b/>
      <w:sz w:val="32"/>
    </w:rPr>
  </w:style>
  <w:style w:type="paragraph" w:customStyle="1" w:styleId="Heading2TOC">
    <w:name w:val="Heading2 TOC"/>
    <w:basedOn w:val="Normal"/>
    <w:qFormat/>
    <w:rsid w:val="00C86A1F"/>
    <w:pPr>
      <w:spacing w:before="240" w:after="60"/>
    </w:pPr>
    <w:rPr>
      <w:rFonts w:ascii="Times New Roman" w:hAnsi="Times New Roman"/>
      <w:b/>
      <w:sz w:val="28"/>
    </w:rPr>
  </w:style>
  <w:style w:type="character" w:customStyle="1" w:styleId="Underline">
    <w:name w:val="Underline"/>
    <w:basedOn w:val="DefaultParagraphFont"/>
    <w:qFormat/>
    <w:rsid w:val="00C86A1F"/>
    <w:rPr>
      <w:u w:val="single"/>
    </w:rPr>
  </w:style>
  <w:style w:type="paragraph" w:styleId="BalloonText">
    <w:name w:val="Balloon Text"/>
    <w:basedOn w:val="Normal"/>
    <w:link w:val="BalloonTextChar"/>
    <w:rsid w:val="00C86A1F"/>
    <w:rPr>
      <w:rFonts w:ascii="Tahoma" w:hAnsi="Tahoma" w:cs="Tahoma"/>
      <w:sz w:val="16"/>
      <w:szCs w:val="16"/>
    </w:rPr>
  </w:style>
  <w:style w:type="character" w:customStyle="1" w:styleId="BalloonTextChar">
    <w:name w:val="Balloon Text Char"/>
    <w:basedOn w:val="DefaultParagraphFont"/>
    <w:link w:val="BalloonText"/>
    <w:rsid w:val="00C86A1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86A1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86A1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86A1F"/>
    <w:rPr>
      <w:b/>
      <w:color w:val="660033"/>
      <w:spacing w:val="0"/>
    </w:rPr>
  </w:style>
  <w:style w:type="paragraph" w:customStyle="1" w:styleId="Nameditemlist">
    <w:name w:val="Named item list"/>
    <w:basedOn w:val="BodyText"/>
    <w:qFormat/>
    <w:rsid w:val="00C86A1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825</Words>
  <Characters>5225</Characters>
  <Application>Microsoft Office Word</Application>
  <DocSecurity>0</DocSecurity>
  <Lines>178</Lines>
  <Paragraphs>99</Paragraphs>
  <ScaleCrop>false</ScaleCrop>
  <Company>Author-it Software Corporation Ltd.</Company>
  <LinksUpToDate>false</LinksUpToDate>
  <CharactersWithSpaces>6040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LGAGOVA407A Implement rehabilitation systems</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2012-09-10T06:30:00Z</dcterms:created>
  <dcterms:modified xsi:type="dcterms:W3CDTF">2012-09-10T06:30:00Z</dcterms:modified>
</cp:coreProperties>
</file>