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F45" w:rsidP="001F4F45">
      <w:pPr>
        <w:pStyle w:val="Title"/>
      </w:pPr>
      <w:r>
        <w:fldChar w:fldCharType="begin"/>
      </w:r>
      <w:r>
        <w:instrText xml:space="preserve"> TITLE   \* MERGEFORMAT </w:instrText>
      </w:r>
      <w:r>
        <w:fldChar w:fldCharType="separate"/>
      </w:r>
      <w:r>
        <w:t>LGAGOVA201B Issue permits</w:t>
      </w:r>
      <w:r>
        <w:fldChar w:fldCharType="end"/>
      </w:r>
    </w:p>
    <w:p w:rsidR="001F4F45" w:rsidP="001F4F45">
      <w:pPr>
        <w:pStyle w:val="Version"/>
        <w:sectPr w:rsidSect="00C42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2FEA" w:rsidP="00C42FEA">
      <w:pPr>
        <w:pStyle w:val="SuperHeading"/>
      </w:pPr>
      <w:r w:rsidRPr="00C42FEA">
        <w:t>LGAGOVA201B Issue permits</w:t>
      </w:r>
    </w:p>
    <w:p w:rsidR="00000000" w:rsidRPr="00C42FEA" w:rsidP="00C42FEA">
      <w:pPr>
        <w:pStyle w:val="SuperHeading"/>
      </w:pPr>
    </w:p>
    <w:p w:rsidR="00000000" w:rsidRPr="00C42FEA" w:rsidP="00C42FEA">
      <w:pPr>
        <w:pStyle w:val="Heading1"/>
      </w:pPr>
      <w:bookmarkStart w:id="1" w:name="O_444565"/>
      <w:bookmarkEnd w:id="1"/>
      <w:r w:rsidRPr="00C42FEA">
        <w:t>Modification History</w:t>
      </w:r>
    </w:p>
    <w:p w:rsidR="00000000" w:rsidRPr="00C42FEA" w:rsidP="00C42FEA">
      <w:pPr>
        <w:pStyle w:val="BodyText"/>
      </w:pPr>
      <w:r w:rsidRPr="00C42FEA">
        <w:t>LGAGOVA201B Release 2:</w:t>
      </w:r>
      <w:r w:rsidRPr="00C42FEA">
        <w:tab/>
        <w:t>Layout adjusted.</w:t>
      </w:r>
    </w:p>
    <w:p w:rsidR="001F4F45" w:rsidP="00C42FEA">
      <w:pPr>
        <w:pStyle w:val="BodyText"/>
      </w:pPr>
      <w:r w:rsidRPr="00C42FEA">
        <w:t>LGAGOVA201B Release 1:</w:t>
      </w:r>
      <w:r w:rsidRPr="00C42FEA">
        <w:tab/>
        <w:t>Primary release.</w:t>
      </w:r>
    </w:p>
    <w:p w:rsidR="001F4F45" w:rsidP="00C42FEA">
      <w:pPr>
        <w:pStyle w:val="BodyText"/>
      </w:pPr>
    </w:p>
    <w:p w:rsidR="00000000" w:rsidRPr="00C42FEA" w:rsidP="00C42FEA">
      <w:pPr>
        <w:pStyle w:val="Heading1"/>
      </w:pPr>
      <w:bookmarkStart w:id="2" w:name="O_444561"/>
      <w:bookmarkEnd w:id="2"/>
      <w:r w:rsidRPr="00C42FEA">
        <w:t>Unit</w:t>
      </w:r>
      <w:r w:rsidRPr="00C42FEA">
        <w:t xml:space="preserve"> Descriptor</w:t>
      </w:r>
    </w:p>
    <w:p w:rsidR="00000000" w:rsidRPr="00C42FEA" w:rsidP="00C42FEA">
      <w:pPr>
        <w:pStyle w:val="BodyText"/>
      </w:pPr>
      <w:r w:rsidRPr="00C42FEA">
        <w:t>This unit covers receiving applications, checking for sufficiency and accuracy of information, and issuing permits where appropriate in the local government context. The unit is suitable for those people working in the organisation who undertak</w:t>
      </w:r>
      <w:r w:rsidRPr="00C42FEA">
        <w:t>e work related to the processing of applications and issuing of permits in a range of contexts relevant to local government.</w:t>
      </w:r>
    </w:p>
    <w:p w:rsidR="00000000" w:rsidRPr="00C42FEA" w:rsidP="00C42FEA">
      <w:pPr>
        <w:pStyle w:val="AllowPageBreak"/>
      </w:pPr>
    </w:p>
    <w:p w:rsidR="00000000" w:rsidRPr="00C42FEA" w:rsidP="00C42FEA">
      <w:pPr>
        <w:pStyle w:val="Heading1"/>
      </w:pPr>
      <w:bookmarkStart w:id="3" w:name="O_444574"/>
      <w:bookmarkEnd w:id="3"/>
      <w:r w:rsidRPr="00C42FEA">
        <w:t>Application of the Unit</w:t>
      </w:r>
    </w:p>
    <w:p w:rsidR="00000000" w:rsidRPr="00C42FEA" w:rsidP="00C42FEA">
      <w:pPr>
        <w:pStyle w:val="BodyText"/>
      </w:pPr>
      <w:r w:rsidRPr="00C42FEA">
        <w:t>This unit supports the attainment of skills and knowledge required for competent workplace</w:t>
      </w:r>
      <w:r w:rsidRPr="00C42FEA">
        <w:t xml:space="preserve"> performance in councils of all sizes. Knowledge of the legislation and regulations within which councils must operate is essential. The unique nature of councils, as a tier of government directed by elected members and reflecting the needs of local commun</w:t>
      </w:r>
      <w:r w:rsidRPr="00C42FEA">
        <w:t xml:space="preserve">ities, must be appropriately reflected. </w:t>
      </w:r>
    </w:p>
    <w:p w:rsidR="00000000" w:rsidRPr="00C42FEA" w:rsidP="00C42FEA">
      <w:pPr>
        <w:pStyle w:val="AllowPageBreak"/>
      </w:pPr>
    </w:p>
    <w:p w:rsidR="00000000" w:rsidRPr="00C42FEA" w:rsidP="00C42FEA">
      <w:pPr>
        <w:pStyle w:val="Heading1"/>
      </w:pPr>
      <w:bookmarkStart w:id="4" w:name="O_444566"/>
      <w:bookmarkEnd w:id="4"/>
      <w:r w:rsidRPr="00C42FEA">
        <w:t>Licensing/Regulatory Information</w:t>
      </w:r>
    </w:p>
    <w:p w:rsidR="00000000" w:rsidRPr="00C42FEA" w:rsidP="00C42FEA">
      <w:pPr>
        <w:pStyle w:val="BodyText"/>
      </w:pPr>
      <w:r w:rsidRPr="00C42FEA">
        <w:t>Not applicable.</w:t>
      </w:r>
    </w:p>
    <w:p w:rsidR="00000000" w:rsidRPr="00C42FEA" w:rsidP="00C42FEA">
      <w:pPr>
        <w:pStyle w:val="AllowPageBreak"/>
      </w:pPr>
    </w:p>
    <w:p w:rsidR="00000000" w:rsidRPr="00C42FEA" w:rsidP="00C42FEA">
      <w:pPr>
        <w:pStyle w:val="Heading1"/>
      </w:pPr>
      <w:bookmarkStart w:id="5" w:name="O_444564"/>
      <w:bookmarkEnd w:id="5"/>
      <w:r w:rsidRPr="00C42FEA">
        <w:t>Pre-Requisites</w:t>
      </w:r>
    </w:p>
    <w:p w:rsidR="00000000" w:rsidRPr="00C42FEA" w:rsidP="00C42FEA">
      <w:pPr>
        <w:pStyle w:val="BodyText"/>
      </w:pPr>
      <w:r w:rsidRPr="00C42FEA">
        <w:t>Not applicable.</w:t>
      </w:r>
    </w:p>
    <w:p w:rsidR="00000000" w:rsidRPr="00C42FEA" w:rsidP="00C42FEA">
      <w:pPr>
        <w:pStyle w:val="AllowPageBreak"/>
      </w:pPr>
    </w:p>
    <w:p w:rsidR="00000000" w:rsidRPr="00C42FEA" w:rsidP="00C42FEA">
      <w:pPr>
        <w:pStyle w:val="Heading1"/>
      </w:pPr>
      <w:bookmarkStart w:id="6" w:name="O_444569"/>
      <w:bookmarkEnd w:id="6"/>
      <w:r w:rsidRPr="00C42FEA">
        <w:t>Employability Skills Information</w:t>
      </w:r>
    </w:p>
    <w:p w:rsidR="00000000" w:rsidRPr="00C42FEA" w:rsidP="00C42FEA">
      <w:pPr>
        <w:pStyle w:val="BodyText"/>
      </w:pPr>
      <w:r w:rsidRPr="00C42FEA">
        <w:t>This unit contains employability skills.</w:t>
      </w:r>
    </w:p>
    <w:p w:rsidR="00000000" w:rsidRPr="00C42FEA" w:rsidP="00C42FEA">
      <w:pPr>
        <w:pStyle w:val="AllowPageBreak"/>
      </w:pPr>
    </w:p>
    <w:p w:rsidR="00000000" w:rsidRPr="00C42FEA" w:rsidP="00C42FEA">
      <w:pPr>
        <w:pStyle w:val="Heading1"/>
      </w:pPr>
      <w:bookmarkStart w:id="7" w:name="O_444570"/>
      <w:bookmarkEnd w:id="7"/>
      <w:r w:rsidRPr="00C42FEA">
        <w:t>Elements and Performance Criteria Pre-Content</w:t>
      </w:r>
    </w:p>
    <w:tbl>
      <w:tblPr>
        <w:tblW w:w="0" w:type="auto"/>
        <w:tblLayout w:type="fixed"/>
        <w:tblCellMar>
          <w:left w:w="62" w:type="dxa"/>
          <w:right w:w="62" w:type="dxa"/>
        </w:tblCellMar>
        <w:tblLook w:val="0000"/>
      </w:tblPr>
      <w:tblGrid>
        <w:gridCol w:w="2700"/>
        <w:gridCol w:w="6228"/>
      </w:tblGrid>
      <w:tr w:rsidTr="001F4F4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42FEA">
            <w:pPr>
              <w:pStyle w:val="BodyText"/>
              <w:rPr>
                <w:lang w:val="en-NZ"/>
              </w:rPr>
            </w:pPr>
            <w:r w:rsidRPr="00C42FEA">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42FEA" w:rsidP="00C42FEA">
            <w:pPr>
              <w:pStyle w:val="BodyText"/>
            </w:pPr>
            <w:r w:rsidRPr="00C42FEA">
              <w:t xml:space="preserve">Performance criteria describe the required performance needed to demonstrate achievement of the element.  Where </w:t>
            </w:r>
            <w:r w:rsidRPr="00C42FEA">
              <w:rPr>
                <w:rStyle w:val="BoldandItalics"/>
              </w:rPr>
              <w:t>bold italicised</w:t>
            </w:r>
            <w:r w:rsidRPr="00C42FEA">
              <w:t xml:space="preserve"> text is u</w:t>
            </w:r>
            <w:r w:rsidRPr="00C42FEA">
              <w:t>sed, further information is detailed in the Range Statement.  Assessment of performance is to be consistent with the Evidence Guide.</w:t>
            </w:r>
          </w:p>
        </w:tc>
      </w:tr>
    </w:tbl>
    <w:p w:rsidR="00000000" w:rsidRPr="00C42FEA" w:rsidP="00C42FEA">
      <w:pPr>
        <w:pStyle w:val="BodyText"/>
      </w:pPr>
    </w:p>
    <w:p w:rsidR="00000000" w:rsidRPr="00C42FEA" w:rsidP="00C42FEA">
      <w:pPr>
        <w:pStyle w:val="AllowPageBreak"/>
      </w:pPr>
    </w:p>
    <w:p w:rsidR="00000000" w:rsidRPr="00C42FEA" w:rsidP="00C42FEA">
      <w:pPr>
        <w:pStyle w:val="Heading1"/>
      </w:pPr>
      <w:bookmarkStart w:id="8" w:name="O_444571"/>
      <w:bookmarkEnd w:id="8"/>
      <w:r w:rsidRPr="00C42FEA">
        <w:t>Elements and Performance Criteria</w:t>
      </w:r>
    </w:p>
    <w:tbl>
      <w:tblPr>
        <w:tblW w:w="0" w:type="auto"/>
        <w:tblLayout w:type="fixed"/>
        <w:tblCellMar>
          <w:left w:w="62" w:type="dxa"/>
          <w:right w:w="62" w:type="dxa"/>
        </w:tblCellMar>
        <w:tblLook w:val="0000"/>
      </w:tblPr>
      <w:tblGrid>
        <w:gridCol w:w="2700"/>
        <w:gridCol w:w="6228"/>
      </w:tblGrid>
      <w:tr w:rsidTr="001F4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2FEA" w:rsidP="00C42FEA">
            <w:pPr>
              <w:pStyle w:val="BodyText"/>
            </w:pPr>
            <w:r w:rsidRPr="00C42FE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PERFORMANCE CRITERIA</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List"/>
              <w:rPr>
                <w:lang w:val="en-NZ"/>
              </w:rPr>
            </w:pPr>
            <w:r w:rsidRPr="00C42FEA">
              <w:t>1</w:t>
            </w:r>
            <w:r w:rsidRPr="00C42FEA">
              <w:tab/>
            </w:r>
            <w:r w:rsidRPr="00C42FEA">
              <w:rPr>
                <w:rStyle w:val="SpecialBold"/>
              </w:rPr>
              <w:t>Receive and register applications for permits</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
            </w:pPr>
            <w:r w:rsidRPr="00C42FEA">
              <w:t>1.1</w:t>
            </w:r>
            <w:r w:rsidRPr="00C42FEA">
              <w:rPr>
                <w:rStyle w:val="BoldandItalics"/>
              </w:rPr>
              <w:tab/>
              <w:t>Applications for permits</w:t>
            </w:r>
            <w:r w:rsidRPr="00C42FEA">
              <w:t xml:space="preserve"> are received from </w:t>
            </w:r>
            <w:r w:rsidRPr="00C42FEA">
              <w:rPr>
                <w:rStyle w:val="BoldandItalics"/>
              </w:rPr>
              <w:t>applicants</w:t>
            </w:r>
            <w:r w:rsidRPr="00C42FEA">
              <w:t xml:space="preserve"> and checked for compliance with statutory requirements and council policies. </w:t>
            </w:r>
          </w:p>
          <w:p w:rsidR="00000000" w:rsidRPr="00C42FEA" w:rsidP="00C42FEA">
            <w:pPr>
              <w:pStyle w:val="List"/>
            </w:pPr>
            <w:r w:rsidRPr="00C42FEA">
              <w:t>1.2</w:t>
            </w:r>
            <w:r w:rsidRPr="00C42FEA">
              <w:rPr>
                <w:rStyle w:val="BoldandItalics"/>
              </w:rPr>
              <w:tab/>
              <w:t>Documentation</w:t>
            </w:r>
            <w:r w:rsidRPr="00C42FEA">
              <w:t xml:space="preserve"> is checked for accuracy and completeness and client is a</w:t>
            </w:r>
            <w:r w:rsidRPr="00C42FEA">
              <w:t xml:space="preserve">dvised of any additional requirements. </w:t>
            </w:r>
          </w:p>
          <w:p w:rsidR="00000000" w:rsidRPr="00C42FEA" w:rsidP="00C42FEA">
            <w:pPr>
              <w:pStyle w:val="List"/>
            </w:pPr>
            <w:r w:rsidRPr="00C42FEA">
              <w:t>1.3</w:t>
            </w:r>
            <w:r w:rsidRPr="00C42FEA">
              <w:tab/>
              <w:t xml:space="preserve">Date and, where required, time of lodgement are accurately recorded on application. </w:t>
            </w:r>
          </w:p>
          <w:p w:rsidR="00000000" w:rsidRPr="00C42FEA" w:rsidP="00C42FEA">
            <w:pPr>
              <w:pStyle w:val="List"/>
            </w:pPr>
            <w:r w:rsidRPr="00C42FEA">
              <w:t>1.4</w:t>
            </w:r>
            <w:r w:rsidRPr="00C42FEA">
              <w:tab/>
              <w:t>Application fees are correctly assessed, collected and receipted in accordance with fee structure and council requirements.</w:t>
            </w:r>
            <w:r w:rsidRPr="00C42FEA">
              <w:t xml:space="preserve"> </w:t>
            </w:r>
          </w:p>
          <w:p w:rsidR="00000000" w:rsidRPr="00C42FEA" w:rsidP="00C42FEA">
            <w:pPr>
              <w:pStyle w:val="List"/>
            </w:pPr>
            <w:r w:rsidRPr="00C42FEA">
              <w:t>1.5</w:t>
            </w:r>
            <w:r w:rsidRPr="00C42FEA">
              <w:tab/>
              <w:t xml:space="preserve">Application number is accurately allocated in accordance with council requirements. </w:t>
            </w:r>
          </w:p>
          <w:p w:rsidR="00000000" w:rsidP="00C42FEA">
            <w:pPr>
              <w:pStyle w:val="List"/>
              <w:rPr>
                <w:lang w:val="en-NZ"/>
              </w:rPr>
            </w:pPr>
            <w:r w:rsidRPr="00C42FEA">
              <w:t>1.6</w:t>
            </w:r>
            <w:r w:rsidRPr="00C42FEA">
              <w:tab/>
              <w:t>Application details are accurately recorded in the relevant</w:t>
            </w:r>
            <w:r w:rsidRPr="00C42FEA">
              <w:rPr>
                <w:rStyle w:val="BoldandItalics"/>
              </w:rPr>
              <w:t xml:space="preserve"> register</w:t>
            </w:r>
            <w:r w:rsidRPr="00C42FEA">
              <w:t xml:space="preserve">.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List"/>
              <w:rPr>
                <w:lang w:val="en-NZ"/>
              </w:rPr>
            </w:pPr>
            <w:r w:rsidRPr="00C42FEA">
              <w:t>2</w:t>
            </w:r>
            <w:r w:rsidRPr="00C42FEA">
              <w:tab/>
            </w:r>
            <w:r w:rsidRPr="00C42FEA">
              <w:rPr>
                <w:rStyle w:val="SpecialBold"/>
              </w:rPr>
              <w:t>Issue permits</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
            </w:pPr>
            <w:r w:rsidRPr="00C42FEA">
              <w:t>2.1</w:t>
            </w:r>
            <w:r w:rsidRPr="00C42FEA">
              <w:tab/>
              <w:t xml:space="preserve">Applications are assessed against set criteria. </w:t>
            </w:r>
          </w:p>
          <w:p w:rsidR="00000000" w:rsidRPr="00C42FEA" w:rsidP="00C42FEA">
            <w:pPr>
              <w:pStyle w:val="List"/>
            </w:pPr>
            <w:r w:rsidRPr="00C42FEA">
              <w:t>2.2</w:t>
            </w:r>
            <w:r w:rsidRPr="00C42FEA">
              <w:tab/>
              <w:t>Determinations a</w:t>
            </w:r>
            <w:r w:rsidRPr="00C42FEA">
              <w:t xml:space="preserve">re made based on set criteria and council requirements. </w:t>
            </w:r>
          </w:p>
          <w:p w:rsidR="00000000" w:rsidRPr="00C42FEA" w:rsidP="00C42FEA">
            <w:pPr>
              <w:pStyle w:val="List"/>
            </w:pPr>
            <w:r w:rsidRPr="00C42FEA">
              <w:t>2.3</w:t>
            </w:r>
            <w:r w:rsidRPr="00C42FEA">
              <w:tab/>
              <w:t xml:space="preserve">Applicants and relevant council staff are informed of the determination in accordance with council procedures. </w:t>
            </w:r>
          </w:p>
          <w:p w:rsidR="00000000" w:rsidRPr="00C42FEA" w:rsidP="00C42FEA">
            <w:pPr>
              <w:pStyle w:val="List"/>
            </w:pPr>
            <w:r w:rsidRPr="00C42FEA">
              <w:t>2.4</w:t>
            </w:r>
            <w:r w:rsidRPr="00C42FEA">
              <w:tab/>
              <w:t xml:space="preserve">Permits are issued in accordance with council procedures. </w:t>
            </w:r>
          </w:p>
        </w:tc>
      </w:tr>
    </w:tbl>
    <w:p w:rsidR="00000000" w:rsidRPr="00C42FEA" w:rsidP="00C42FEA">
      <w:pPr>
        <w:pStyle w:val="BodyText"/>
      </w:pPr>
    </w:p>
    <w:p w:rsidR="00000000" w:rsidRPr="00C42FEA" w:rsidP="00C42FEA">
      <w:pPr>
        <w:pStyle w:val="AllowPageBreak"/>
      </w:pPr>
    </w:p>
    <w:p w:rsidR="00000000" w:rsidRPr="00C42FEA" w:rsidP="00C42FEA">
      <w:pPr>
        <w:pStyle w:val="Heading1"/>
      </w:pPr>
      <w:bookmarkStart w:id="9" w:name="O_444562"/>
      <w:bookmarkEnd w:id="9"/>
      <w:r w:rsidRPr="00C42FEA">
        <w:t>Required Skills and Knowledge</w:t>
      </w:r>
    </w:p>
    <w:tbl>
      <w:tblPr>
        <w:tblW w:w="0" w:type="auto"/>
        <w:tblLayout w:type="fixed"/>
        <w:tblCellMar>
          <w:left w:w="62" w:type="dxa"/>
          <w:right w:w="62" w:type="dxa"/>
        </w:tblCellMar>
        <w:tblLook w:val="0000"/>
      </w:tblPr>
      <w:tblGrid>
        <w:gridCol w:w="8928"/>
      </w:tblGrid>
      <w:tr w:rsidTr="001F4F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t>This describes the essential skills and knowledge and their level, required for this unit</w:t>
            </w:r>
          </w:p>
        </w:tc>
      </w:tr>
      <w:tr w:rsidTr="001F4F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Required Skills</w:t>
            </w:r>
          </w:p>
        </w:tc>
      </w:tr>
      <w:tr w:rsidTr="001F4F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telephone </w:t>
            </w:r>
          </w:p>
          <w:p w:rsidR="00000000" w:rsidRPr="00C42FEA" w:rsidP="00C42FEA">
            <w:pPr>
              <w:pStyle w:val="ListBullet"/>
            </w:pPr>
            <w:r w:rsidRPr="00C42FEA">
              <w:t xml:space="preserve">written and verbal communication with the public (modifying language to accommodate language and cultural </w:t>
            </w:r>
            <w:r w:rsidRPr="00C42FEA">
              <w:t xml:space="preserve">differences) </w:t>
            </w:r>
          </w:p>
          <w:p w:rsidR="00000000" w:rsidRPr="00C42FEA" w:rsidP="00C42FEA">
            <w:pPr>
              <w:pStyle w:val="ListBullet"/>
            </w:pPr>
            <w:r w:rsidRPr="00C42FEA">
              <w:t xml:space="preserve">customer service </w:t>
            </w:r>
          </w:p>
          <w:p w:rsidR="00000000" w:rsidRPr="00C42FEA" w:rsidP="00C42FEA">
            <w:pPr>
              <w:pStyle w:val="ListBullet"/>
            </w:pPr>
            <w:r w:rsidRPr="00C42FEA">
              <w:t xml:space="preserve">using technology </w:t>
            </w:r>
          </w:p>
          <w:p w:rsidR="00000000" w:rsidP="00C42FEA">
            <w:pPr>
              <w:pStyle w:val="ListBullet"/>
              <w:rPr>
                <w:lang w:val="en-NZ"/>
              </w:rPr>
            </w:pPr>
            <w:r w:rsidRPr="00C42FEA">
              <w:t xml:space="preserve">record keeping </w:t>
            </w:r>
          </w:p>
        </w:tc>
      </w:tr>
      <w:tr w:rsidTr="001F4F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Required Knowledge</w:t>
            </w:r>
          </w:p>
        </w:tc>
      </w:tr>
      <w:tr w:rsidTr="001F4F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administrative procedures </w:t>
            </w:r>
          </w:p>
          <w:p w:rsidR="00000000" w:rsidRPr="00C42FEA" w:rsidP="00C42FEA">
            <w:pPr>
              <w:pStyle w:val="ListBullet"/>
            </w:pPr>
            <w:r w:rsidRPr="00C42FEA">
              <w:t xml:space="preserve">filing systems </w:t>
            </w:r>
          </w:p>
          <w:p w:rsidR="00000000" w:rsidRPr="00C42FEA" w:rsidP="00C42FEA">
            <w:pPr>
              <w:pStyle w:val="ListBullet"/>
            </w:pPr>
            <w:r w:rsidRPr="00C42FEA">
              <w:t xml:space="preserve">types of permits </w:t>
            </w:r>
          </w:p>
          <w:p w:rsidR="00000000" w:rsidRPr="00C42FEA" w:rsidP="00C42FEA">
            <w:pPr>
              <w:pStyle w:val="ListBullet"/>
            </w:pPr>
            <w:r w:rsidRPr="00C42FEA">
              <w:t xml:space="preserve">council structure and services </w:t>
            </w:r>
          </w:p>
          <w:p w:rsidR="00000000" w:rsidRPr="00C42FEA" w:rsidP="00C42FEA">
            <w:pPr>
              <w:pStyle w:val="ListBullet"/>
            </w:pPr>
            <w:r w:rsidRPr="00C42FEA">
              <w:t xml:space="preserve">assessment criteria </w:t>
            </w:r>
          </w:p>
          <w:p w:rsidR="00000000" w:rsidRPr="00C42FEA" w:rsidP="00C42FEA">
            <w:pPr>
              <w:pStyle w:val="ListBullet"/>
            </w:pPr>
            <w:r w:rsidRPr="00C42FEA">
              <w:t xml:space="preserve">council procedures for issuing permits </w:t>
            </w:r>
          </w:p>
          <w:p w:rsidR="00000000" w:rsidRPr="00C42FEA" w:rsidP="00C42FEA">
            <w:pPr>
              <w:pStyle w:val="ListBullet"/>
            </w:pPr>
            <w:r w:rsidRPr="00C42FEA">
              <w:t xml:space="preserve">relevant application requirements </w:t>
            </w:r>
          </w:p>
          <w:p w:rsidR="00000000" w:rsidRPr="00C42FEA" w:rsidP="00C42FEA">
            <w:pPr>
              <w:pStyle w:val="ListBullet"/>
            </w:pPr>
            <w:r w:rsidRPr="00C42FEA">
              <w:t xml:space="preserve">council customer service policies </w:t>
            </w:r>
          </w:p>
          <w:p w:rsidR="00000000" w:rsidRPr="00C42FEA" w:rsidP="00C42FEA">
            <w:pPr>
              <w:pStyle w:val="ListBullet"/>
            </w:pPr>
            <w:r w:rsidRPr="00C42FEA">
              <w:t xml:space="preserve">council schedule of fees </w:t>
            </w:r>
          </w:p>
        </w:tc>
      </w:tr>
    </w:tbl>
    <w:p w:rsidR="00000000" w:rsidRPr="00C42FEA" w:rsidP="00C42FEA">
      <w:pPr>
        <w:pStyle w:val="BodyText"/>
      </w:pPr>
    </w:p>
    <w:p w:rsidR="00000000" w:rsidRPr="00C42FEA" w:rsidP="00C42FEA">
      <w:pPr>
        <w:pStyle w:val="AllowPageBreak"/>
      </w:pPr>
    </w:p>
    <w:p w:rsidR="00000000" w:rsidRPr="00C42FEA" w:rsidP="00C42FEA">
      <w:pPr>
        <w:pStyle w:val="Heading1"/>
      </w:pPr>
      <w:bookmarkStart w:id="10" w:name="O_444568"/>
      <w:bookmarkEnd w:id="10"/>
      <w:r w:rsidRPr="00C42FEA">
        <w:t>Evidence Guide</w:t>
      </w:r>
    </w:p>
    <w:tbl>
      <w:tblPr>
        <w:tblW w:w="0" w:type="auto"/>
        <w:tblLayout w:type="fixed"/>
        <w:tblCellMar>
          <w:left w:w="62" w:type="dxa"/>
          <w:right w:w="62" w:type="dxa"/>
        </w:tblCellMar>
        <w:tblLook w:val="0000"/>
      </w:tblPr>
      <w:tblGrid>
        <w:gridCol w:w="2700"/>
        <w:gridCol w:w="6228"/>
      </w:tblGrid>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t>A person who de</w:t>
            </w:r>
            <w:r w:rsidRPr="00C42FEA">
              <w:t>monstrates competency in this unit will be able to perform the outcomes described in the Elements to the required performance level detailed in the Performance Criteria. The knowledge and skill requirements described in the Range Statement must also be dem</w:t>
            </w:r>
            <w:r w:rsidRPr="00C42FEA">
              <w:t xml:space="preserve">onstrated. For example, knowledge of the legislative framework and safe work practices that underpin the performance of the unit are also required to be demonstrated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BodyText"/>
            </w:pPr>
            <w:r w:rsidRPr="00C42FEA">
              <w:t xml:space="preserve">The demonstrated ability to: </w:t>
            </w:r>
          </w:p>
          <w:p w:rsidR="00000000" w:rsidRPr="00C42FEA" w:rsidP="00C42FEA">
            <w:pPr>
              <w:pStyle w:val="ListBullet"/>
            </w:pPr>
            <w:r w:rsidRPr="00C42FEA">
              <w:t>check appli</w:t>
            </w:r>
            <w:r w:rsidRPr="00C42FEA">
              <w:t xml:space="preserve">cations for compliance, accuracy and completeness </w:t>
            </w:r>
          </w:p>
          <w:p w:rsidR="00000000" w:rsidRPr="00C42FEA" w:rsidP="00C42FEA">
            <w:pPr>
              <w:pStyle w:val="ListBullet"/>
            </w:pPr>
            <w:r w:rsidRPr="00C42FEA">
              <w:t xml:space="preserve">communicate with clients </w:t>
            </w:r>
          </w:p>
          <w:p w:rsidR="00000000" w:rsidRPr="00C42FEA" w:rsidP="00C42FEA">
            <w:pPr>
              <w:pStyle w:val="ListBullet"/>
            </w:pPr>
            <w:r w:rsidRPr="00C42FEA">
              <w:t xml:space="preserve">process applications and issue permits in accordance with policies and procedures </w:t>
            </w:r>
          </w:p>
          <w:p w:rsidR="00000000" w:rsidP="00C42FEA">
            <w:pPr>
              <w:pStyle w:val="ListBullet"/>
              <w:rPr>
                <w:lang w:val="en-NZ"/>
              </w:rPr>
            </w:pPr>
            <w:r w:rsidRPr="00C42FEA">
              <w:t>maintain records of permits issued</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BodyText"/>
            </w:pPr>
            <w:r w:rsidRPr="00C42FEA">
              <w:t>Competency is demonstrated by performa</w:t>
            </w:r>
            <w:r w:rsidRPr="00C42FEA">
              <w:t xml:space="preserve">nce of all stated criteria, with particular attention to the critical aspects of evidence and the knowledge and skills elaborated in the Evidence Guide, and within the scope of the Range Statement. </w:t>
            </w:r>
          </w:p>
          <w:p w:rsidR="00000000" w:rsidRPr="00C42FEA" w:rsidP="00C42FEA">
            <w:pPr>
              <w:pStyle w:val="BodyText"/>
            </w:pPr>
            <w:r w:rsidRPr="00C42FEA">
              <w:t>Assessment must take account of the endorsed Assessment G</w:t>
            </w:r>
            <w:r w:rsidRPr="00C42FEA">
              <w:t xml:space="preserve">uidelines in the Local Government Training Package. </w:t>
            </w:r>
          </w:p>
          <w:p w:rsidR="00000000" w:rsidRPr="00C42FEA" w:rsidP="00C42FEA">
            <w:pPr>
              <w:pStyle w:val="BodyText"/>
            </w:pPr>
            <w:r w:rsidRPr="00C42FEA">
              <w:t xml:space="preserve">Assessment of performance requirements in this unit should be undertaken in an actual workplace or simulated environment. </w:t>
            </w:r>
          </w:p>
          <w:p w:rsidR="00000000" w:rsidP="00C42FEA">
            <w:pPr>
              <w:pStyle w:val="BodyText"/>
              <w:rPr>
                <w:lang w:val="en-NZ"/>
              </w:rPr>
            </w:pPr>
            <w:r w:rsidRPr="00C42FEA">
              <w:t>Assessment should reinforce the integration of the key competencies for the part</w:t>
            </w:r>
            <w:r w:rsidRPr="00C42FEA">
              <w:t xml:space="preserve">icular AQF level. Refer to the key competency levels at the end of this unit.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BodyText"/>
            </w:pPr>
            <w:r w:rsidRPr="00C42FEA">
              <w:t xml:space="preserve">The following assessment methods are suggested: </w:t>
            </w:r>
          </w:p>
          <w:p w:rsidR="00000000" w:rsidRPr="00C42FEA" w:rsidP="00C42FEA">
            <w:pPr>
              <w:pStyle w:val="ListBullet"/>
            </w:pPr>
            <w:r w:rsidRPr="00C42FEA">
              <w:t>observation of the learner performing a range of workplace tasks over sufficient time to demo</w:t>
            </w:r>
            <w:r w:rsidRPr="00C42FEA">
              <w:t xml:space="preserve">nstrate handling of a range of contingencies </w:t>
            </w:r>
          </w:p>
          <w:p w:rsidR="00000000" w:rsidRPr="00C42FEA" w:rsidP="00C42FEA">
            <w:pPr>
              <w:pStyle w:val="ListBullet"/>
            </w:pPr>
            <w:r w:rsidRPr="00C42FEA">
              <w:t xml:space="preserve">written and/or oral questioning to assess knowledge and understanding </w:t>
            </w:r>
          </w:p>
          <w:p w:rsidR="00000000" w:rsidRPr="00C42FEA" w:rsidP="00C42FEA">
            <w:pPr>
              <w:pStyle w:val="ListBullet"/>
            </w:pPr>
            <w:r w:rsidRPr="00C42FEA">
              <w:t xml:space="preserve">completion of workplace documentation </w:t>
            </w:r>
          </w:p>
          <w:p w:rsidR="00000000" w:rsidRPr="00C42FEA" w:rsidP="00C42FEA">
            <w:pPr>
              <w:pStyle w:val="ListBullet"/>
            </w:pPr>
            <w:r w:rsidRPr="00C42FEA">
              <w:t xml:space="preserve">third-party reports from experienced practitioners </w:t>
            </w:r>
          </w:p>
          <w:p w:rsidR="00000000" w:rsidP="00C42FEA">
            <w:pPr>
              <w:pStyle w:val="ListBullet"/>
              <w:rPr>
                <w:lang w:val="en-NZ"/>
              </w:rPr>
            </w:pPr>
            <w:r w:rsidRPr="00C42FEA">
              <w:t>completion of self-paced learning materials incl</w:t>
            </w:r>
            <w:r w:rsidRPr="00C42FEA">
              <w:t xml:space="preserve">uding personal reflection and feedback from trainer, coach or supervisor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t>Evidence should be collected over a set period of time that is sufficient to include dealings with an appropriate range</w:t>
            </w:r>
            <w:r w:rsidRPr="00C42FEA">
              <w:t xml:space="preserve"> and variety of situations.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BodyText"/>
            </w:pPr>
            <w:r w:rsidRPr="00C42FEA">
              <w:t xml:space="preserve">The learner and trainer should have access to appropriate documentation and resources normally used in the workplace that should include: </w:t>
            </w:r>
          </w:p>
          <w:p w:rsidR="00000000" w:rsidRPr="00C42FEA" w:rsidP="00C42FEA">
            <w:pPr>
              <w:pStyle w:val="ListBullet"/>
            </w:pPr>
            <w:r w:rsidRPr="00C42FEA">
              <w:t xml:space="preserve">records/filing system </w:t>
            </w:r>
          </w:p>
          <w:p w:rsidR="00000000" w:rsidRPr="00C42FEA" w:rsidP="00C42FEA">
            <w:pPr>
              <w:pStyle w:val="ListBullet"/>
            </w:pPr>
            <w:r w:rsidRPr="00C42FEA">
              <w:t xml:space="preserve">telephone </w:t>
            </w:r>
          </w:p>
          <w:p w:rsidR="00000000" w:rsidRPr="00C42FEA" w:rsidP="00C42FEA">
            <w:pPr>
              <w:pStyle w:val="ListBullet"/>
            </w:pPr>
            <w:r w:rsidRPr="00C42FEA">
              <w:t xml:space="preserve">council procedures </w:t>
            </w:r>
          </w:p>
        </w:tc>
      </w:tr>
    </w:tbl>
    <w:p w:rsidR="00000000" w:rsidRPr="00C42FEA" w:rsidP="00C42FEA">
      <w:pPr>
        <w:pStyle w:val="BodyText"/>
      </w:pPr>
    </w:p>
    <w:p w:rsidR="00000000" w:rsidRPr="00C42FEA" w:rsidP="00C42FEA">
      <w:pPr>
        <w:pStyle w:val="AllowPageBreak"/>
      </w:pPr>
    </w:p>
    <w:p w:rsidR="00000000" w:rsidRPr="00C42FEA" w:rsidP="00C42FEA">
      <w:pPr>
        <w:pStyle w:val="Heading1"/>
      </w:pPr>
      <w:bookmarkStart w:id="11" w:name="O_444563"/>
      <w:bookmarkEnd w:id="11"/>
      <w:r w:rsidRPr="00C42FEA">
        <w:t>Range Statement</w:t>
      </w:r>
    </w:p>
    <w:tbl>
      <w:tblPr>
        <w:tblW w:w="0" w:type="auto"/>
        <w:tblLayout w:type="fixed"/>
        <w:tblCellMar>
          <w:left w:w="62" w:type="dxa"/>
          <w:right w:w="62" w:type="dxa"/>
        </w:tblCellMar>
        <w:tblLook w:val="0000"/>
      </w:tblPr>
      <w:tblGrid>
        <w:gridCol w:w="2700"/>
        <w:gridCol w:w="6228"/>
      </w:tblGrid>
      <w:tr w:rsidTr="001F4F4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t xml:space="preserve">The Range Statement relates to the Unit of Competency as a whole.  It allows for different work environments and situations that may affect performance.  </w:t>
            </w:r>
            <w:r w:rsidRPr="00C42FEA">
              <w:rPr>
                <w:rStyle w:val="BoldandItalics"/>
              </w:rPr>
              <w:t>Bold italicised</w:t>
            </w:r>
            <w:r w:rsidRPr="00C42FEA">
              <w:t xml:space="preserve"> wording in the Performance Criteria is detailed below.</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BoldandItalics"/>
              </w:rPr>
              <w:t>Applications for permits</w:t>
            </w:r>
            <w:r w:rsidRPr="00C42FEA">
              <w:rPr>
                <w:rStyle w:val="SpecialBold"/>
              </w:rPr>
              <w:t xml:space="preserve"> </w:t>
            </w:r>
            <w:r w:rsidRPr="00C42FEA">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temporary permits to: </w:t>
            </w:r>
          </w:p>
          <w:p w:rsidR="00000000" w:rsidRPr="00C42FEA" w:rsidP="00C42FEA">
            <w:pPr>
              <w:pStyle w:val="ListBullet2"/>
            </w:pPr>
            <w:r w:rsidRPr="00C42FEA">
              <w:t xml:space="preserve">construct cross-over or temporary cross-over </w:t>
            </w:r>
          </w:p>
          <w:p w:rsidR="00000000" w:rsidRPr="00C42FEA" w:rsidP="00C42FEA">
            <w:pPr>
              <w:pStyle w:val="ListBullet2"/>
            </w:pPr>
            <w:r w:rsidRPr="00C42FEA">
              <w:t xml:space="preserve">connect services </w:t>
            </w:r>
          </w:p>
          <w:p w:rsidR="00000000" w:rsidRPr="00C42FEA" w:rsidP="00C42FEA">
            <w:pPr>
              <w:pStyle w:val="ListBullet2"/>
            </w:pPr>
            <w:r w:rsidRPr="00C42FEA">
              <w:t xml:space="preserve">conduct kerbside cafe </w:t>
            </w:r>
          </w:p>
          <w:p w:rsidR="00000000" w:rsidRPr="00C42FEA" w:rsidP="00C42FEA">
            <w:pPr>
              <w:pStyle w:val="ListBullet2"/>
            </w:pPr>
            <w:r w:rsidRPr="00C42FEA">
              <w:t xml:space="preserve">display goods for sale on footpath subdivision of buildings or land </w:t>
            </w:r>
          </w:p>
          <w:p w:rsidR="00000000" w:rsidRPr="00C42FEA" w:rsidP="00C42FEA">
            <w:pPr>
              <w:pStyle w:val="ListBullet2"/>
            </w:pPr>
            <w:r w:rsidRPr="00C42FEA">
              <w:t xml:space="preserve">planning </w:t>
            </w:r>
          </w:p>
          <w:p w:rsidR="00000000" w:rsidRPr="00C42FEA" w:rsidP="00C42FEA">
            <w:pPr>
              <w:pStyle w:val="ListBullet2"/>
            </w:pPr>
            <w:r w:rsidRPr="00C42FEA">
              <w:t xml:space="preserve">temporary or permanent structures </w:t>
            </w:r>
          </w:p>
          <w:p w:rsidR="00000000" w:rsidRPr="00C42FEA" w:rsidP="00C42FEA">
            <w:pPr>
              <w:pStyle w:val="ListBullet2"/>
            </w:pPr>
            <w:r w:rsidRPr="00C42FEA">
              <w:t xml:space="preserve">dwellings </w:t>
            </w:r>
          </w:p>
          <w:p w:rsidR="00000000" w:rsidRPr="00C42FEA" w:rsidP="00C42FEA">
            <w:pPr>
              <w:pStyle w:val="ListBullet2"/>
            </w:pPr>
            <w:r w:rsidRPr="00C42FEA">
              <w:t xml:space="preserve">dwelling additions or alterations </w:t>
            </w:r>
          </w:p>
          <w:p w:rsidR="00000000" w:rsidRPr="00C42FEA" w:rsidP="00C42FEA">
            <w:pPr>
              <w:pStyle w:val="ListBullet2"/>
            </w:pPr>
            <w:r w:rsidRPr="00C42FEA">
              <w:t xml:space="preserve">garages </w:t>
            </w:r>
          </w:p>
          <w:p w:rsidR="00000000" w:rsidRPr="00C42FEA" w:rsidP="00C42FEA">
            <w:pPr>
              <w:pStyle w:val="ListBullet2"/>
            </w:pPr>
            <w:r w:rsidRPr="00C42FEA">
              <w:t xml:space="preserve">carports </w:t>
            </w:r>
          </w:p>
          <w:p w:rsidR="00000000" w:rsidRPr="00C42FEA" w:rsidP="00C42FEA">
            <w:pPr>
              <w:pStyle w:val="ListBullet2"/>
            </w:pPr>
            <w:r w:rsidRPr="00C42FEA">
              <w:t xml:space="preserve">verandas </w:t>
            </w:r>
          </w:p>
          <w:p w:rsidR="00000000" w:rsidRPr="00C42FEA" w:rsidP="00C42FEA">
            <w:pPr>
              <w:pStyle w:val="ListBullet2"/>
            </w:pPr>
            <w:r w:rsidRPr="00C42FEA">
              <w:t xml:space="preserve">sheds </w:t>
            </w:r>
          </w:p>
          <w:p w:rsidR="00000000" w:rsidRPr="00C42FEA" w:rsidP="00C42FEA">
            <w:pPr>
              <w:pStyle w:val="ListBullet2"/>
            </w:pPr>
            <w:r w:rsidRPr="00C42FEA">
              <w:t xml:space="preserve">fences </w:t>
            </w:r>
          </w:p>
          <w:p w:rsidR="00000000" w:rsidRPr="00C42FEA" w:rsidP="00C42FEA">
            <w:pPr>
              <w:pStyle w:val="ListBullet2"/>
            </w:pPr>
            <w:r w:rsidRPr="00C42FEA">
              <w:t xml:space="preserve">swimming pools </w:t>
            </w:r>
          </w:p>
          <w:p w:rsidR="00000000" w:rsidRPr="00C42FEA" w:rsidP="00C42FEA">
            <w:pPr>
              <w:pStyle w:val="ListBullet2"/>
            </w:pPr>
            <w:r w:rsidRPr="00C42FEA">
              <w:t xml:space="preserve">reblocking and underpinning demolitions </w:t>
            </w:r>
          </w:p>
          <w:p w:rsidR="00000000" w:rsidRPr="00C42FEA" w:rsidP="00C42FEA">
            <w:pPr>
              <w:pStyle w:val="ListBullet"/>
            </w:pPr>
            <w:r w:rsidRPr="00C42FEA">
              <w:t xml:space="preserve">park furniture removal vans on nature strip and or footpath </w:t>
            </w:r>
          </w:p>
          <w:p w:rsidR="00000000" w:rsidRPr="00C42FEA" w:rsidP="00C42FEA">
            <w:pPr>
              <w:pStyle w:val="ListBullet"/>
            </w:pPr>
            <w:r w:rsidRPr="00C42FEA">
              <w:t>sell from ro</w:t>
            </w:r>
            <w:r w:rsidRPr="00C42FEA">
              <w:t xml:space="preserve">adside </w:t>
            </w:r>
          </w:p>
          <w:p w:rsidR="00000000" w:rsidP="00C42FEA">
            <w:pPr>
              <w:pStyle w:val="ListBullet"/>
              <w:rPr>
                <w:lang w:val="en-NZ"/>
              </w:rPr>
            </w:pPr>
            <w:r w:rsidRPr="00C42FEA">
              <w:t xml:space="preserve">store building materials on nature strip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BoldandItalics"/>
              </w:rPr>
              <w:t>Applicants</w:t>
            </w:r>
            <w:r w:rsidRPr="00C42FE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property owners or agents </w:t>
            </w:r>
          </w:p>
          <w:p w:rsidR="00000000" w:rsidRPr="00C42FEA" w:rsidP="00C42FEA">
            <w:pPr>
              <w:pStyle w:val="ListBullet"/>
            </w:pPr>
            <w:r w:rsidRPr="00C42FEA">
              <w:t xml:space="preserve">building practitioners </w:t>
            </w:r>
          </w:p>
          <w:p w:rsidR="00000000" w:rsidRPr="00C42FEA" w:rsidP="00C42FEA">
            <w:pPr>
              <w:pStyle w:val="ListBullet"/>
            </w:pPr>
            <w:r w:rsidRPr="00C42FEA">
              <w:t xml:space="preserve">architects </w:t>
            </w:r>
          </w:p>
          <w:p w:rsidR="00000000" w:rsidRPr="00C42FEA" w:rsidP="00C42FEA">
            <w:pPr>
              <w:pStyle w:val="ListBullet"/>
            </w:pPr>
            <w:r w:rsidRPr="00C42FEA">
              <w:t xml:space="preserve">builders </w:t>
            </w:r>
          </w:p>
          <w:p w:rsidR="00000000" w:rsidRPr="00C42FEA" w:rsidP="00C42FEA">
            <w:pPr>
              <w:pStyle w:val="ListBullet"/>
            </w:pPr>
            <w:r w:rsidRPr="00C42FEA">
              <w:t xml:space="preserve">tenants </w:t>
            </w:r>
          </w:p>
          <w:p w:rsidR="00000000" w:rsidRPr="00C42FEA" w:rsidP="00C42FEA">
            <w:pPr>
              <w:pStyle w:val="ListBullet"/>
            </w:pPr>
            <w:r w:rsidRPr="00C42FEA">
              <w:t xml:space="preserve">removalists </w:t>
            </w:r>
          </w:p>
          <w:p w:rsidR="00000000" w:rsidRPr="00C42FEA" w:rsidP="00C42FEA">
            <w:pPr>
              <w:pStyle w:val="ListBullet"/>
            </w:pPr>
            <w:r w:rsidRPr="00C42FEA">
              <w:t xml:space="preserve">traders </w:t>
            </w:r>
          </w:p>
          <w:p w:rsidR="00000000" w:rsidRPr="00C42FEA" w:rsidP="00C42FEA">
            <w:pPr>
              <w:pStyle w:val="ListBullet"/>
            </w:pPr>
            <w:r w:rsidRPr="00C42FEA">
              <w:t xml:space="preserve">business owners </w:t>
            </w:r>
          </w:p>
          <w:p w:rsidR="00000000" w:rsidRPr="00C42FEA" w:rsidP="00C42FEA">
            <w:pPr>
              <w:pStyle w:val="ListBullet"/>
            </w:pPr>
            <w:r w:rsidRPr="00C42FEA">
              <w:t xml:space="preserve">engineers </w:t>
            </w:r>
          </w:p>
          <w:p w:rsidR="00000000" w:rsidP="00C42FEA">
            <w:pPr>
              <w:pStyle w:val="ListBullet"/>
              <w:rPr>
                <w:lang w:val="en-NZ"/>
              </w:rPr>
            </w:pPr>
            <w:r w:rsidRPr="00C42FEA">
              <w:t>utilities</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BoldandItalics"/>
              </w:rPr>
              <w:t>Documentation</w:t>
            </w:r>
            <w:r w:rsidRPr="00C42FE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application forms </w:t>
            </w:r>
          </w:p>
          <w:p w:rsidR="00000000" w:rsidRPr="00C42FEA" w:rsidP="00C42FEA">
            <w:pPr>
              <w:pStyle w:val="ListBullet"/>
            </w:pPr>
            <w:r w:rsidRPr="00C42FEA">
              <w:t xml:space="preserve">plans </w:t>
            </w:r>
          </w:p>
          <w:p w:rsidR="00000000" w:rsidRPr="00C42FEA" w:rsidP="00C42FEA">
            <w:pPr>
              <w:pStyle w:val="ListBullet"/>
            </w:pPr>
            <w:r w:rsidRPr="00C42FEA">
              <w:t xml:space="preserve">specifications </w:t>
            </w:r>
          </w:p>
          <w:p w:rsidR="00000000" w:rsidRPr="00C42FEA" w:rsidP="00C42FEA">
            <w:pPr>
              <w:pStyle w:val="ListBullet"/>
            </w:pPr>
            <w:r w:rsidRPr="00C42FEA">
              <w:t xml:space="preserve">technical reports </w:t>
            </w:r>
          </w:p>
          <w:p w:rsidR="00000000" w:rsidRPr="00C42FEA" w:rsidP="00C42FEA">
            <w:pPr>
              <w:pStyle w:val="ListBullet"/>
            </w:pPr>
            <w:r w:rsidRPr="00C42FEA">
              <w:t xml:space="preserve">structural computations </w:t>
            </w:r>
          </w:p>
          <w:p w:rsidR="00000000" w:rsidRPr="00C42FEA" w:rsidP="00C42FEA">
            <w:pPr>
              <w:pStyle w:val="ListBullet"/>
            </w:pPr>
            <w:r w:rsidRPr="00C42FEA">
              <w:t xml:space="preserve">referral authority reports </w:t>
            </w:r>
          </w:p>
          <w:p w:rsidR="00000000" w:rsidRPr="00C42FEA" w:rsidP="00C42FEA">
            <w:pPr>
              <w:pStyle w:val="ListBullet"/>
            </w:pPr>
            <w:r w:rsidRPr="00C42FEA">
              <w:t xml:space="preserve">endorsed authority plans </w:t>
            </w:r>
          </w:p>
          <w:p w:rsidR="00000000" w:rsidRPr="00C42FEA" w:rsidP="00C42FEA">
            <w:pPr>
              <w:pStyle w:val="ListBullet"/>
            </w:pPr>
            <w:r w:rsidRPr="00C42FEA">
              <w:t xml:space="preserve">certificates of title </w:t>
            </w:r>
          </w:p>
          <w:p w:rsidR="00000000" w:rsidRPr="00C42FEA" w:rsidP="00C42FEA">
            <w:pPr>
              <w:pStyle w:val="ListBullet"/>
            </w:pPr>
            <w:r w:rsidRPr="00C42FEA">
              <w:t xml:space="preserve">soil reports </w:t>
            </w:r>
          </w:p>
          <w:p w:rsidR="00000000" w:rsidRPr="00C42FEA" w:rsidP="00C42FEA">
            <w:pPr>
              <w:pStyle w:val="ListBullet"/>
            </w:pPr>
            <w:r w:rsidRPr="00C42FEA">
              <w:t xml:space="preserve">home warranty insurance certificates </w:t>
            </w:r>
          </w:p>
          <w:p w:rsidR="00000000" w:rsidRPr="00C42FEA" w:rsidP="00C42FEA">
            <w:pPr>
              <w:pStyle w:val="ListBullet"/>
            </w:pPr>
            <w:r w:rsidRPr="00C42FEA">
              <w:t xml:space="preserve">working drawings </w:t>
            </w:r>
          </w:p>
          <w:p w:rsidR="00000000" w:rsidRPr="00C42FEA" w:rsidP="00C42FEA">
            <w:pPr>
              <w:pStyle w:val="ListBullet"/>
            </w:pPr>
            <w:r w:rsidRPr="00C42FEA">
              <w:t>property information ce</w:t>
            </w:r>
            <w:r w:rsidRPr="00C42FEA">
              <w:t xml:space="preserve">rtificates </w:t>
            </w:r>
          </w:p>
          <w:p w:rsidR="00000000" w:rsidP="00C42FEA">
            <w:pPr>
              <w:pStyle w:val="ListBullet"/>
              <w:rPr>
                <w:lang w:val="en-NZ"/>
              </w:rPr>
            </w:pPr>
            <w:r w:rsidRPr="00C42FEA">
              <w:t xml:space="preserve">flooding certificates </w:t>
            </w:r>
          </w:p>
        </w:tc>
      </w:tr>
      <w:tr w:rsidTr="001F4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2FEA">
            <w:pPr>
              <w:pStyle w:val="BodyText"/>
              <w:rPr>
                <w:lang w:val="en-NZ"/>
              </w:rPr>
            </w:pPr>
            <w:r w:rsidRPr="00C42FEA">
              <w:rPr>
                <w:rStyle w:val="BoldandItalics"/>
              </w:rPr>
              <w:t>Registers</w:t>
            </w:r>
            <w:r w:rsidRPr="00C42FE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2FEA" w:rsidP="00C42FEA">
            <w:pPr>
              <w:pStyle w:val="ListBullet"/>
            </w:pPr>
            <w:r w:rsidRPr="00C42FEA">
              <w:t xml:space="preserve">statutory and non-statutory </w:t>
            </w:r>
          </w:p>
          <w:p w:rsidR="00000000" w:rsidRPr="00C42FEA" w:rsidP="00C42FEA">
            <w:pPr>
              <w:pStyle w:val="ListBullet"/>
            </w:pPr>
            <w:r w:rsidRPr="00C42FEA">
              <w:t xml:space="preserve">manual and/or computerised </w:t>
            </w:r>
          </w:p>
        </w:tc>
      </w:tr>
    </w:tbl>
    <w:p w:rsidR="00000000" w:rsidRPr="00C42FEA" w:rsidP="00C42FEA">
      <w:pPr>
        <w:pStyle w:val="BodyText"/>
      </w:pPr>
    </w:p>
    <w:p w:rsidR="00000000" w:rsidRPr="00C42FEA" w:rsidP="00C42FEA">
      <w:pPr>
        <w:pStyle w:val="AllowPageBreak"/>
      </w:pPr>
    </w:p>
    <w:p w:rsidR="00000000" w:rsidRPr="00C42FEA" w:rsidP="00C42FEA">
      <w:pPr>
        <w:pStyle w:val="Heading1"/>
      </w:pPr>
      <w:bookmarkStart w:id="12" w:name="O_444560"/>
      <w:bookmarkEnd w:id="12"/>
      <w:r w:rsidRPr="00C42FEA">
        <w:t>Unit Sector(s)</w:t>
      </w:r>
    </w:p>
    <w:p w:rsidR="00000000" w:rsidRPr="00C42FEA" w:rsidP="00C42FEA">
      <w:pPr>
        <w:pStyle w:val="BodyText"/>
      </w:pPr>
      <w:r w:rsidRPr="00C42FEA">
        <w:t>General Elective</w:t>
      </w:r>
    </w:p>
    <w:p w:rsidR="00000000" w:rsidRPr="00C42FEA" w:rsidP="00C42FEA"/>
    <w:sectPr w:rsidSect="00C42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F45" w:rsidP="001F4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45" w:rsidP="00C42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4F45" w:rsidP="00C42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4F45" w:rsidP="00C42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EA" w:rsidRPr="001F4F45" w:rsidP="001F4F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45" w:rsidRPr="002D2AF8" w:rsidP="00C42FEA">
    <w:pPr>
      <w:pStyle w:val="Header"/>
      <w:framePr w:wrap="around"/>
    </w:pPr>
    <w:r>
      <w:fldChar w:fldCharType="begin"/>
    </w:r>
    <w:r>
      <w:instrText xml:space="preserve"> TITLE   \* MERGEFORMAT </w:instrText>
    </w:r>
    <w:r>
      <w:fldChar w:fldCharType="separate"/>
    </w:r>
    <w:r>
      <w:t>LGAGOVA201B Issue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F4F45" w:rsidP="00C42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C7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80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E5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FEA"/>
    <w:pPr>
      <w:spacing w:before="360" w:after="60"/>
      <w:outlineLvl w:val="0"/>
    </w:pPr>
    <w:rPr>
      <w:sz w:val="32"/>
    </w:rPr>
  </w:style>
  <w:style w:type="paragraph" w:styleId="Heading2">
    <w:name w:val="heading 2"/>
    <w:basedOn w:val="HeadingBase"/>
    <w:next w:val="BodyText"/>
    <w:link w:val="Heading2Char"/>
    <w:qFormat/>
    <w:rsid w:val="00C42FEA"/>
    <w:pPr>
      <w:keepLines/>
      <w:spacing w:before="240" w:after="120"/>
      <w:outlineLvl w:val="1"/>
    </w:pPr>
    <w:rPr>
      <w:sz w:val="28"/>
      <w:szCs w:val="40"/>
    </w:rPr>
  </w:style>
  <w:style w:type="paragraph" w:styleId="Heading3">
    <w:name w:val="heading 3"/>
    <w:basedOn w:val="HeadingBase"/>
    <w:next w:val="BodyText"/>
    <w:link w:val="Heading3Char"/>
    <w:qFormat/>
    <w:rsid w:val="00C42FEA"/>
    <w:pPr>
      <w:spacing w:before="180" w:after="120"/>
      <w:outlineLvl w:val="2"/>
    </w:pPr>
    <w:rPr>
      <w:spacing w:val="-10"/>
      <w:kern w:val="32"/>
    </w:rPr>
  </w:style>
  <w:style w:type="paragraph" w:styleId="Heading4">
    <w:name w:val="heading 4"/>
    <w:basedOn w:val="HeadingBase"/>
    <w:next w:val="BodyText"/>
    <w:link w:val="Heading4Char"/>
    <w:qFormat/>
    <w:rsid w:val="00C42FEA"/>
    <w:pPr>
      <w:spacing w:before="160" w:after="120"/>
      <w:outlineLvl w:val="3"/>
    </w:pPr>
    <w:rPr>
      <w:sz w:val="22"/>
    </w:rPr>
  </w:style>
  <w:style w:type="paragraph" w:styleId="Heading5">
    <w:name w:val="heading 5"/>
    <w:basedOn w:val="HeadingBase"/>
    <w:next w:val="Normal"/>
    <w:link w:val="Heading5Char"/>
    <w:qFormat/>
    <w:rsid w:val="00C42FEA"/>
    <w:pPr>
      <w:spacing w:before="80"/>
      <w:outlineLvl w:val="4"/>
    </w:pPr>
    <w:rPr>
      <w:color w:val="918585"/>
      <w:sz w:val="20"/>
    </w:rPr>
  </w:style>
  <w:style w:type="paragraph" w:styleId="Heading6">
    <w:name w:val="heading 6"/>
    <w:basedOn w:val="HeadingBase"/>
    <w:next w:val="Normal"/>
    <w:link w:val="Heading6Char"/>
    <w:qFormat/>
    <w:rsid w:val="00C42FEA"/>
    <w:pPr>
      <w:spacing w:before="60"/>
      <w:outlineLvl w:val="5"/>
    </w:pPr>
    <w:rPr>
      <w:color w:val="918585"/>
      <w:sz w:val="20"/>
    </w:rPr>
  </w:style>
  <w:style w:type="paragraph" w:styleId="Heading7">
    <w:name w:val="heading 7"/>
    <w:basedOn w:val="Normal"/>
    <w:next w:val="Normal"/>
    <w:link w:val="Heading7Char"/>
    <w:qFormat/>
    <w:rsid w:val="00C42FEA"/>
    <w:pPr>
      <w:ind w:left="720"/>
      <w:outlineLvl w:val="6"/>
    </w:pPr>
    <w:rPr>
      <w:i/>
    </w:rPr>
  </w:style>
  <w:style w:type="paragraph" w:styleId="Heading8">
    <w:name w:val="heading 8"/>
    <w:basedOn w:val="Normal"/>
    <w:next w:val="Normal"/>
    <w:link w:val="Heading8Char"/>
    <w:qFormat/>
    <w:rsid w:val="00C42FEA"/>
    <w:pPr>
      <w:ind w:left="720"/>
      <w:outlineLvl w:val="7"/>
    </w:pPr>
    <w:rPr>
      <w:i/>
    </w:rPr>
  </w:style>
  <w:style w:type="paragraph" w:styleId="Heading9">
    <w:name w:val="heading 9"/>
    <w:basedOn w:val="Normal"/>
    <w:next w:val="Normal"/>
    <w:link w:val="Heading9Char"/>
    <w:qFormat/>
    <w:rsid w:val="00C42FEA"/>
    <w:pPr>
      <w:ind w:left="720"/>
      <w:outlineLvl w:val="8"/>
    </w:pPr>
    <w:rPr>
      <w:i/>
    </w:rPr>
  </w:style>
  <w:style w:type="character" w:default="1" w:styleId="DefaultParagraphFont">
    <w:name w:val="Default Paragraph Font"/>
    <w:uiPriority w:val="1"/>
    <w:unhideWhenUsed/>
    <w:rsid w:val="00C42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FEA"/>
  </w:style>
  <w:style w:type="character" w:customStyle="1" w:styleId="Heading1Char">
    <w:name w:val="Heading 1 Char"/>
    <w:basedOn w:val="DefaultParagraphFont"/>
    <w:link w:val="Heading1"/>
    <w:rsid w:val="00C42FEA"/>
    <w:rPr>
      <w:rFonts w:ascii="Times New Roman" w:eastAsia="Times New Roman" w:hAnsi="Times New Roman" w:cs="Times New Roman"/>
      <w:b/>
      <w:sz w:val="32"/>
      <w:szCs w:val="20"/>
      <w:lang w:eastAsia="en-US"/>
    </w:rPr>
  </w:style>
  <w:style w:type="paragraph" w:styleId="BodyText">
    <w:name w:val="Body Text"/>
    <w:basedOn w:val="Normal"/>
    <w:link w:val="BodyTextChar"/>
    <w:rsid w:val="00C42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FEA"/>
    <w:rPr>
      <w:rFonts w:ascii="Times New Roman" w:eastAsia="Times New Roman" w:hAnsi="Times New Roman" w:cs="Times New Roman"/>
      <w:sz w:val="24"/>
      <w:lang w:eastAsia="en-US"/>
    </w:rPr>
  </w:style>
  <w:style w:type="paragraph" w:styleId="Footer">
    <w:name w:val="footer"/>
    <w:basedOn w:val="Normal"/>
    <w:link w:val="FooterChar"/>
    <w:rsid w:val="00C42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FEA"/>
    <w:rPr>
      <w:rFonts w:ascii="Times New Roman" w:eastAsia="Times New Roman" w:hAnsi="Times New Roman" w:cs="Times New Roman"/>
      <w:sz w:val="16"/>
      <w:lang w:eastAsia="en-US"/>
    </w:rPr>
  </w:style>
  <w:style w:type="paragraph" w:styleId="List">
    <w:name w:val="List"/>
    <w:basedOn w:val="BodyText"/>
    <w:next w:val="BodyText"/>
    <w:rsid w:val="00C42FEA"/>
    <w:pPr>
      <w:tabs>
        <w:tab w:val="left" w:pos="340"/>
      </w:tabs>
      <w:spacing w:before="60" w:after="60"/>
      <w:ind w:left="340" w:hanging="340"/>
    </w:pPr>
  </w:style>
  <w:style w:type="paragraph" w:styleId="ListBullet">
    <w:name w:val="List Bullet"/>
    <w:basedOn w:val="List"/>
    <w:rsid w:val="00C42FEA"/>
    <w:pPr>
      <w:numPr>
        <w:numId w:val="13"/>
      </w:numPr>
      <w:tabs>
        <w:tab w:val="clear" w:pos="340"/>
      </w:tabs>
      <w:spacing w:before="40" w:after="40"/>
    </w:pPr>
  </w:style>
  <w:style w:type="character" w:customStyle="1" w:styleId="SpecialBold">
    <w:name w:val="Special Bold"/>
    <w:basedOn w:val="DefaultParagraphFont"/>
    <w:rsid w:val="00C42FEA"/>
    <w:rPr>
      <w:b/>
      <w:spacing w:val="0"/>
    </w:rPr>
  </w:style>
  <w:style w:type="paragraph" w:styleId="ListBullet2">
    <w:name w:val="List Bullet 2"/>
    <w:basedOn w:val="List2"/>
    <w:rsid w:val="00C42FEA"/>
    <w:pPr>
      <w:numPr>
        <w:numId w:val="14"/>
      </w:numPr>
      <w:tabs>
        <w:tab w:val="clear" w:pos="680"/>
      </w:tabs>
    </w:pPr>
  </w:style>
  <w:style w:type="paragraph" w:customStyle="1" w:styleId="SuperHeading">
    <w:name w:val="SuperHeading"/>
    <w:basedOn w:val="Normal"/>
    <w:rsid w:val="00C42FEA"/>
    <w:pPr>
      <w:spacing w:before="240" w:after="120"/>
      <w:outlineLvl w:val="0"/>
    </w:pPr>
    <w:rPr>
      <w:rFonts w:ascii="Times New Roman" w:hAnsi="Times New Roman"/>
      <w:b/>
      <w:sz w:val="28"/>
    </w:rPr>
  </w:style>
  <w:style w:type="paragraph" w:customStyle="1" w:styleId="AllowPageBreak">
    <w:name w:val="AllowPageBreak"/>
    <w:rsid w:val="00C42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2FEA"/>
    <w:rPr>
      <w:b/>
      <w:i/>
      <w:u w:val="none"/>
    </w:rPr>
  </w:style>
  <w:style w:type="character" w:customStyle="1" w:styleId="Heading2Char">
    <w:name w:val="Heading 2 Char"/>
    <w:basedOn w:val="DefaultParagraphFont"/>
    <w:link w:val="Heading2"/>
    <w:rsid w:val="00C42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FEA"/>
    <w:rPr>
      <w:rFonts w:ascii="Courier New" w:eastAsia="Times New Roman" w:hAnsi="Courier New" w:cs="Times New Roman"/>
      <w:i/>
      <w:szCs w:val="20"/>
      <w:lang w:eastAsia="en-US"/>
    </w:rPr>
  </w:style>
  <w:style w:type="paragraph" w:customStyle="1" w:styleId="HeadingBase">
    <w:name w:val="Heading Base"/>
    <w:rsid w:val="00C42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FEA"/>
    <w:pPr>
      <w:tabs>
        <w:tab w:val="right" w:leader="dot" w:pos="9072"/>
      </w:tabs>
      <w:ind w:left="567"/>
    </w:pPr>
    <w:rPr>
      <w:szCs w:val="22"/>
    </w:rPr>
  </w:style>
  <w:style w:type="paragraph" w:customStyle="1" w:styleId="TOCBase">
    <w:name w:val="TOC Base"/>
    <w:rsid w:val="00C42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FEA"/>
    <w:pPr>
      <w:tabs>
        <w:tab w:val="right" w:leader="dot" w:pos="9072"/>
      </w:tabs>
      <w:spacing w:before="40" w:after="40"/>
      <w:ind w:left="284"/>
    </w:pPr>
    <w:rPr>
      <w:rFonts w:ascii="Times New Roman" w:hAnsi="Times New Roman"/>
    </w:rPr>
  </w:style>
  <w:style w:type="paragraph" w:styleId="TOC1">
    <w:name w:val="toc 1"/>
    <w:basedOn w:val="TOCBase"/>
    <w:next w:val="Normal"/>
    <w:rsid w:val="00C42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FEA"/>
    <w:pPr>
      <w:spacing w:before="5040"/>
      <w:jc w:val="center"/>
    </w:pPr>
    <w:rPr>
      <w:sz w:val="48"/>
      <w:szCs w:val="72"/>
      <w:lang w:val="en-US"/>
    </w:rPr>
  </w:style>
  <w:style w:type="character" w:customStyle="1" w:styleId="TitleChar">
    <w:name w:val="Title Char"/>
    <w:basedOn w:val="DefaultParagraphFont"/>
    <w:link w:val="Title"/>
    <w:rsid w:val="00C42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FEA"/>
    <w:pPr>
      <w:tabs>
        <w:tab w:val="left" w:pos="3600"/>
        <w:tab w:val="left" w:pos="3958"/>
      </w:tabs>
    </w:pPr>
  </w:style>
  <w:style w:type="paragraph" w:customStyle="1" w:styleId="Note">
    <w:name w:val="Note"/>
    <w:basedOn w:val="BodyText"/>
    <w:rsid w:val="00C42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FEA"/>
    <w:pPr>
      <w:framePr w:wrap="auto" w:hAnchor="text" w:y="6049"/>
    </w:pPr>
    <w:rPr>
      <w:color w:val="000000"/>
      <w:sz w:val="40"/>
    </w:rPr>
  </w:style>
  <w:style w:type="paragraph" w:customStyle="1" w:styleId="TOCTitle">
    <w:name w:val="TOCTitle"/>
    <w:basedOn w:val="Heading1"/>
    <w:rsid w:val="00C42FEA"/>
    <w:pPr>
      <w:spacing w:after="240"/>
      <w:jc w:val="center"/>
      <w:outlineLvl w:val="9"/>
    </w:pPr>
    <w:rPr>
      <w:caps/>
    </w:rPr>
  </w:style>
  <w:style w:type="paragraph" w:customStyle="1" w:styleId="Version">
    <w:name w:val="Version"/>
    <w:rsid w:val="00C42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FEA"/>
    <w:pPr>
      <w:keepNext w:val="0"/>
      <w:tabs>
        <w:tab w:val="right" w:pos="4176"/>
      </w:tabs>
      <w:ind w:left="198" w:hanging="198"/>
    </w:pPr>
    <w:rPr>
      <w:rFonts w:ascii="Garamond" w:hAnsi="Garamond"/>
    </w:rPr>
  </w:style>
  <w:style w:type="paragraph" w:styleId="IndexHeading">
    <w:name w:val="index heading"/>
    <w:basedOn w:val="Normal"/>
    <w:next w:val="Index1"/>
    <w:semiHidden/>
    <w:rsid w:val="00C42FEA"/>
    <w:pPr>
      <w:spacing w:before="120" w:after="120"/>
    </w:pPr>
    <w:rPr>
      <w:rFonts w:ascii="Arial" w:hAnsi="Arial"/>
      <w:b/>
      <w:color w:val="918585"/>
      <w:sz w:val="24"/>
    </w:rPr>
  </w:style>
  <w:style w:type="paragraph" w:styleId="Header">
    <w:name w:val="header"/>
    <w:basedOn w:val="Normal"/>
    <w:link w:val="HeaderChar"/>
    <w:rsid w:val="00C42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FEA"/>
    <w:rPr>
      <w:rFonts w:ascii="Times New Roman" w:eastAsia="Times New Roman" w:hAnsi="Times New Roman" w:cs="Times New Roman"/>
      <w:sz w:val="16"/>
      <w:szCs w:val="20"/>
      <w:lang w:val="en-GB" w:eastAsia="en-US"/>
    </w:rPr>
  </w:style>
  <w:style w:type="paragraph" w:customStyle="1" w:styleId="Chapter">
    <w:name w:val="Chapter"/>
    <w:basedOn w:val="Normal"/>
    <w:rsid w:val="00C42FEA"/>
    <w:pPr>
      <w:spacing w:before="240"/>
    </w:pPr>
    <w:rPr>
      <w:rFonts w:ascii="Times New Roman" w:hAnsi="Times New Roman"/>
      <w:smallCaps/>
      <w:spacing w:val="80"/>
      <w:sz w:val="28"/>
    </w:rPr>
  </w:style>
  <w:style w:type="paragraph" w:customStyle="1" w:styleId="InChapter">
    <w:name w:val="InChapter"/>
    <w:basedOn w:val="Heading3"/>
    <w:rsid w:val="00C42FEA"/>
    <w:pPr>
      <w:spacing w:after="240"/>
      <w:outlineLvl w:val="9"/>
    </w:pPr>
    <w:rPr>
      <w:noProof/>
    </w:rPr>
  </w:style>
  <w:style w:type="paragraph" w:styleId="Index2">
    <w:name w:val="index 2"/>
    <w:basedOn w:val="Normal"/>
    <w:next w:val="Normal"/>
    <w:semiHidden/>
    <w:rsid w:val="00C42FEA"/>
    <w:pPr>
      <w:tabs>
        <w:tab w:val="right" w:pos="4176"/>
      </w:tabs>
      <w:ind w:left="568" w:hanging="284"/>
    </w:pPr>
    <w:rPr>
      <w:rFonts w:ascii="Garamond" w:hAnsi="Garamond"/>
    </w:rPr>
  </w:style>
  <w:style w:type="paragraph" w:customStyle="1" w:styleId="Byline">
    <w:name w:val="Byline"/>
    <w:rsid w:val="00C42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FEA"/>
    <w:pPr>
      <w:tabs>
        <w:tab w:val="clear" w:pos="3600"/>
        <w:tab w:val="clear" w:pos="3958"/>
      </w:tabs>
      <w:jc w:val="right"/>
    </w:pPr>
  </w:style>
  <w:style w:type="character" w:styleId="Emphasis">
    <w:name w:val="Emphasis"/>
    <w:basedOn w:val="DefaultParagraphFont"/>
    <w:qFormat/>
    <w:rsid w:val="00C42FEA"/>
    <w:rPr>
      <w:i/>
    </w:rPr>
  </w:style>
  <w:style w:type="paragraph" w:styleId="Caption">
    <w:name w:val="caption"/>
    <w:basedOn w:val="BodyText"/>
    <w:next w:val="Normal"/>
    <w:qFormat/>
    <w:rsid w:val="00C42FEA"/>
    <w:pPr>
      <w:framePr w:w="2268" w:hSpace="181" w:vSpace="181" w:wrap="around" w:vAnchor="text" w:hAnchor="page" w:x="1135" w:y="285" w:anchorLock="1"/>
    </w:pPr>
    <w:rPr>
      <w:i/>
    </w:rPr>
  </w:style>
  <w:style w:type="paragraph" w:customStyle="1" w:styleId="MiniTOCTitle">
    <w:name w:val="MiniTOCTitle"/>
    <w:basedOn w:val="Heading4"/>
    <w:rsid w:val="00C42FEA"/>
    <w:pPr>
      <w:spacing w:before="240"/>
      <w:outlineLvl w:val="9"/>
    </w:pPr>
    <w:rPr>
      <w:noProof/>
      <w:sz w:val="24"/>
    </w:rPr>
  </w:style>
  <w:style w:type="paragraph" w:customStyle="1" w:styleId="MiniTOCItem">
    <w:name w:val="MiniTOCItem"/>
    <w:basedOn w:val="ListBullet"/>
    <w:rsid w:val="00C42FEA"/>
    <w:pPr>
      <w:numPr>
        <w:numId w:val="0"/>
      </w:numPr>
      <w:tabs>
        <w:tab w:val="right" w:leader="dot" w:pos="6521"/>
      </w:tabs>
      <w:spacing w:before="0" w:after="0"/>
    </w:pPr>
  </w:style>
  <w:style w:type="paragraph" w:customStyle="1" w:styleId="TOFTitle">
    <w:name w:val="TOFTitle"/>
    <w:basedOn w:val="TOCTitle"/>
    <w:rsid w:val="00C42FEA"/>
  </w:style>
  <w:style w:type="paragraph" w:styleId="TableofFigures">
    <w:name w:val="table of figures"/>
    <w:basedOn w:val="Normal"/>
    <w:next w:val="Normal"/>
    <w:semiHidden/>
    <w:rsid w:val="00C42FEA"/>
    <w:pPr>
      <w:tabs>
        <w:tab w:val="right" w:leader="dot" w:pos="9072"/>
      </w:tabs>
      <w:ind w:left="970" w:hanging="403"/>
    </w:pPr>
    <w:rPr>
      <w:rFonts w:ascii="Times New Roman" w:hAnsi="Times New Roman"/>
      <w:b/>
    </w:rPr>
  </w:style>
  <w:style w:type="paragraph" w:styleId="ListNumber">
    <w:name w:val="List Number"/>
    <w:basedOn w:val="List"/>
    <w:rsid w:val="00C42FEA"/>
    <w:pPr>
      <w:numPr>
        <w:numId w:val="11"/>
      </w:numPr>
    </w:pPr>
  </w:style>
  <w:style w:type="character" w:customStyle="1" w:styleId="WingdingSymbols">
    <w:name w:val="Wingding Symbols"/>
    <w:rsid w:val="00C42FEA"/>
    <w:rPr>
      <w:rFonts w:ascii="Wingdings" w:hAnsi="Wingdings"/>
    </w:rPr>
  </w:style>
  <w:style w:type="paragraph" w:customStyle="1" w:styleId="TableHeading">
    <w:name w:val="Table Heading"/>
    <w:basedOn w:val="HeadingBase"/>
    <w:rsid w:val="00C42FEA"/>
    <w:pPr>
      <w:keepLines/>
      <w:pBdr>
        <w:bottom w:val="single" w:sz="6" w:space="1" w:color="918585"/>
      </w:pBdr>
      <w:spacing w:before="240"/>
    </w:pPr>
  </w:style>
  <w:style w:type="character" w:customStyle="1" w:styleId="HotSpot">
    <w:name w:val="HotSpot"/>
    <w:rsid w:val="00C42FEA"/>
    <w:rPr>
      <w:color w:val="0033CC"/>
      <w:u w:val="none"/>
    </w:rPr>
  </w:style>
  <w:style w:type="paragraph" w:customStyle="1" w:styleId="BodyTextRight">
    <w:name w:val="Body Text Right"/>
    <w:basedOn w:val="BodyText"/>
    <w:rsid w:val="00C42FEA"/>
    <w:pPr>
      <w:spacing w:before="0" w:after="0"/>
      <w:jc w:val="right"/>
    </w:pPr>
  </w:style>
  <w:style w:type="paragraph" w:styleId="Index3">
    <w:name w:val="index 3"/>
    <w:basedOn w:val="ListNumber2"/>
    <w:next w:val="Normal"/>
    <w:semiHidden/>
    <w:rsid w:val="00C42FEA"/>
    <w:pPr>
      <w:numPr>
        <w:numId w:val="0"/>
      </w:numPr>
      <w:tabs>
        <w:tab w:val="right" w:leader="dot" w:pos="4176"/>
      </w:tabs>
    </w:pPr>
  </w:style>
  <w:style w:type="paragraph" w:styleId="ListNumber2">
    <w:name w:val="List Number 2"/>
    <w:basedOn w:val="List2"/>
    <w:rsid w:val="00C42FEA"/>
    <w:pPr>
      <w:numPr>
        <w:numId w:val="10"/>
      </w:numPr>
      <w:tabs>
        <w:tab w:val="clear" w:pos="1060"/>
      </w:tabs>
    </w:pPr>
  </w:style>
  <w:style w:type="paragraph" w:customStyle="1" w:styleId="MarginNote">
    <w:name w:val="Margin Note"/>
    <w:basedOn w:val="BodyText"/>
    <w:rsid w:val="00C42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FEA"/>
    <w:rPr>
      <w:sz w:val="32"/>
    </w:rPr>
  </w:style>
  <w:style w:type="paragraph" w:customStyle="1" w:styleId="HeadingProcedure">
    <w:name w:val="Heading Procedure"/>
    <w:basedOn w:val="HeadingBase"/>
    <w:next w:val="Normal"/>
    <w:rsid w:val="00C42FEA"/>
    <w:pPr>
      <w:tabs>
        <w:tab w:val="left" w:pos="0"/>
      </w:tabs>
      <w:spacing w:before="120" w:after="60"/>
    </w:pPr>
    <w:rPr>
      <w:i/>
      <w:color w:val="918585"/>
      <w:sz w:val="22"/>
    </w:rPr>
  </w:style>
  <w:style w:type="paragraph" w:customStyle="1" w:styleId="TableBodyText">
    <w:name w:val="Table Body Text"/>
    <w:basedOn w:val="BodyText"/>
    <w:rsid w:val="00C42FEA"/>
    <w:pPr>
      <w:spacing w:before="60" w:after="60"/>
    </w:pPr>
  </w:style>
  <w:style w:type="paragraph" w:styleId="ListContinue">
    <w:name w:val="List Continue"/>
    <w:basedOn w:val="List"/>
    <w:rsid w:val="00C42FEA"/>
    <w:pPr>
      <w:ind w:firstLine="0"/>
    </w:pPr>
  </w:style>
  <w:style w:type="paragraph" w:customStyle="1" w:styleId="ListNote">
    <w:name w:val="List Note"/>
    <w:basedOn w:val="List"/>
    <w:rsid w:val="00C42FEA"/>
    <w:pPr>
      <w:pBdr>
        <w:top w:val="single" w:sz="6" w:space="2" w:color="918585"/>
        <w:bottom w:val="single" w:sz="6" w:space="2" w:color="918585"/>
      </w:pBdr>
      <w:tabs>
        <w:tab w:val="left" w:pos="1021"/>
      </w:tabs>
      <w:ind w:firstLine="0"/>
    </w:pPr>
  </w:style>
  <w:style w:type="paragraph" w:customStyle="1" w:styleId="Warning">
    <w:name w:val="Warning"/>
    <w:basedOn w:val="BodyText"/>
    <w:rsid w:val="00C42FEA"/>
    <w:pPr>
      <w:shd w:val="clear" w:color="auto" w:fill="D9D9D9"/>
      <w:tabs>
        <w:tab w:val="left" w:pos="992"/>
      </w:tabs>
      <w:ind w:left="119" w:right="119"/>
    </w:pPr>
    <w:rPr>
      <w:sz w:val="20"/>
    </w:rPr>
  </w:style>
  <w:style w:type="paragraph" w:customStyle="1" w:styleId="MarginIcons">
    <w:name w:val="Margin Icons"/>
    <w:basedOn w:val="BodyText"/>
    <w:rsid w:val="00C42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FEA"/>
    <w:rPr>
      <w:rFonts w:ascii="Courier New" w:hAnsi="Courier New"/>
    </w:rPr>
  </w:style>
  <w:style w:type="paragraph" w:customStyle="1" w:styleId="NoteBullet">
    <w:name w:val="Note Bullet"/>
    <w:basedOn w:val="Note"/>
    <w:rsid w:val="00C42FEA"/>
    <w:pPr>
      <w:tabs>
        <w:tab w:val="clear" w:pos="680"/>
      </w:tabs>
      <w:spacing w:before="60" w:after="60"/>
    </w:pPr>
  </w:style>
  <w:style w:type="paragraph" w:customStyle="1" w:styleId="SubHeading2">
    <w:name w:val="SubHeading2"/>
    <w:basedOn w:val="HeadingBase"/>
    <w:rsid w:val="00C42FEA"/>
    <w:pPr>
      <w:spacing w:before="240" w:after="60"/>
    </w:pPr>
    <w:rPr>
      <w:sz w:val="20"/>
    </w:rPr>
  </w:style>
  <w:style w:type="paragraph" w:customStyle="1" w:styleId="SubHeading1">
    <w:name w:val="SubHeading1"/>
    <w:basedOn w:val="HeadingBase"/>
    <w:rsid w:val="00C42FEA"/>
    <w:pPr>
      <w:spacing w:before="240" w:after="60"/>
    </w:pPr>
    <w:rPr>
      <w:color w:val="918585"/>
      <w:sz w:val="22"/>
    </w:rPr>
  </w:style>
  <w:style w:type="paragraph" w:customStyle="1" w:styleId="SideHeading">
    <w:name w:val="Side Heading"/>
    <w:basedOn w:val="HeadingBase"/>
    <w:rsid w:val="00C42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FEA"/>
    <w:pPr>
      <w:numPr>
        <w:numId w:val="12"/>
      </w:numPr>
    </w:pPr>
  </w:style>
  <w:style w:type="paragraph" w:styleId="PlainText">
    <w:name w:val="Plain Text"/>
    <w:basedOn w:val="Normal"/>
    <w:link w:val="PlainTextChar"/>
    <w:rsid w:val="00C42FEA"/>
    <w:rPr>
      <w:sz w:val="20"/>
    </w:rPr>
  </w:style>
  <w:style w:type="character" w:customStyle="1" w:styleId="PlainTextChar">
    <w:name w:val="Plain Text Char"/>
    <w:basedOn w:val="DefaultParagraphFont"/>
    <w:link w:val="PlainText"/>
    <w:rsid w:val="00C42FEA"/>
    <w:rPr>
      <w:rFonts w:ascii="Courier New" w:eastAsia="Times New Roman" w:hAnsi="Courier New" w:cs="Times New Roman"/>
      <w:sz w:val="20"/>
      <w:szCs w:val="20"/>
      <w:lang w:eastAsia="en-US"/>
    </w:rPr>
  </w:style>
  <w:style w:type="character" w:customStyle="1" w:styleId="MenuOption">
    <w:name w:val="Menu Option"/>
    <w:basedOn w:val="DefaultParagraphFont"/>
    <w:rsid w:val="00C42FEA"/>
    <w:rPr>
      <w:b/>
      <w:smallCaps/>
    </w:rPr>
  </w:style>
  <w:style w:type="paragraph" w:customStyle="1" w:styleId="TableListNumber">
    <w:name w:val="Table List Number"/>
    <w:basedOn w:val="ListNumber"/>
    <w:rsid w:val="00C42FEA"/>
    <w:pPr>
      <w:numPr>
        <w:numId w:val="0"/>
      </w:numPr>
    </w:pPr>
  </w:style>
  <w:style w:type="paragraph" w:styleId="TOC4">
    <w:name w:val="toc 4"/>
    <w:basedOn w:val="TOCBase"/>
    <w:next w:val="Normal"/>
    <w:semiHidden/>
    <w:rsid w:val="00C42FEA"/>
    <w:pPr>
      <w:tabs>
        <w:tab w:val="right" w:leader="dot" w:pos="9071"/>
      </w:tabs>
      <w:ind w:left="1701"/>
    </w:pPr>
  </w:style>
  <w:style w:type="paragraph" w:customStyle="1" w:styleId="ListAlpha">
    <w:name w:val="List Alpha"/>
    <w:basedOn w:val="List"/>
    <w:rsid w:val="00C42FEA"/>
    <w:pPr>
      <w:numPr>
        <w:numId w:val="9"/>
      </w:numPr>
    </w:pPr>
  </w:style>
  <w:style w:type="paragraph" w:customStyle="1" w:styleId="ListAlpha2">
    <w:name w:val="List Alpha 2"/>
    <w:basedOn w:val="List2"/>
    <w:rsid w:val="00C42FEA"/>
    <w:pPr>
      <w:numPr>
        <w:numId w:val="8"/>
      </w:numPr>
    </w:pPr>
  </w:style>
  <w:style w:type="paragraph" w:styleId="List2">
    <w:name w:val="List 2"/>
    <w:basedOn w:val="BodyText"/>
    <w:rsid w:val="00C42FEA"/>
    <w:pPr>
      <w:tabs>
        <w:tab w:val="left" w:pos="680"/>
      </w:tabs>
      <w:spacing w:before="60" w:after="60"/>
      <w:ind w:left="680" w:hanging="340"/>
    </w:pPr>
  </w:style>
  <w:style w:type="paragraph" w:styleId="List3">
    <w:name w:val="List 3"/>
    <w:basedOn w:val="BodyText"/>
    <w:rsid w:val="00C42FEA"/>
    <w:pPr>
      <w:tabs>
        <w:tab w:val="left" w:pos="1021"/>
      </w:tabs>
      <w:spacing w:before="60" w:after="60"/>
      <w:ind w:left="1020" w:hanging="340"/>
    </w:pPr>
  </w:style>
  <w:style w:type="paragraph" w:styleId="List4">
    <w:name w:val="List 4"/>
    <w:basedOn w:val="BodyText"/>
    <w:rsid w:val="00C42FEA"/>
    <w:pPr>
      <w:tabs>
        <w:tab w:val="left" w:pos="1361"/>
      </w:tabs>
      <w:spacing w:before="60" w:after="60"/>
      <w:ind w:left="1361" w:hanging="340"/>
    </w:pPr>
  </w:style>
  <w:style w:type="paragraph" w:styleId="List5">
    <w:name w:val="List 5"/>
    <w:basedOn w:val="BodyText"/>
    <w:rsid w:val="00C42FEA"/>
    <w:pPr>
      <w:tabs>
        <w:tab w:val="left" w:pos="1701"/>
      </w:tabs>
      <w:spacing w:before="60" w:after="60"/>
      <w:ind w:left="1701" w:hanging="340"/>
    </w:pPr>
  </w:style>
  <w:style w:type="paragraph" w:styleId="ListBullet3">
    <w:name w:val="List Bullet 3"/>
    <w:basedOn w:val="List3"/>
    <w:rsid w:val="00C42FEA"/>
    <w:pPr>
      <w:numPr>
        <w:numId w:val="15"/>
      </w:numPr>
      <w:tabs>
        <w:tab w:val="clear" w:pos="1021"/>
      </w:tabs>
      <w:ind w:left="1037" w:hanging="357"/>
    </w:pPr>
  </w:style>
  <w:style w:type="paragraph" w:styleId="ListBullet4">
    <w:name w:val="List Bullet 4"/>
    <w:basedOn w:val="List4"/>
    <w:rsid w:val="00C42FEA"/>
    <w:pPr>
      <w:numPr>
        <w:numId w:val="3"/>
      </w:numPr>
    </w:pPr>
  </w:style>
  <w:style w:type="paragraph" w:styleId="ListBullet5">
    <w:name w:val="List Bullet 5"/>
    <w:basedOn w:val="List5"/>
    <w:rsid w:val="00C42FEA"/>
    <w:pPr>
      <w:numPr>
        <w:numId w:val="4"/>
      </w:numPr>
    </w:pPr>
  </w:style>
  <w:style w:type="paragraph" w:styleId="ListContinue2">
    <w:name w:val="List Continue 2"/>
    <w:basedOn w:val="List2"/>
    <w:rsid w:val="00C42FEA"/>
    <w:pPr>
      <w:ind w:firstLine="0"/>
    </w:pPr>
  </w:style>
  <w:style w:type="paragraph" w:styleId="ListContinue3">
    <w:name w:val="List Continue 3"/>
    <w:basedOn w:val="List3"/>
    <w:rsid w:val="00C42FEA"/>
    <w:pPr>
      <w:ind w:left="1021" w:firstLine="0"/>
    </w:pPr>
  </w:style>
  <w:style w:type="paragraph" w:styleId="ListContinue4">
    <w:name w:val="List Continue 4"/>
    <w:basedOn w:val="List4"/>
    <w:rsid w:val="00C42FEA"/>
    <w:pPr>
      <w:ind w:firstLine="0"/>
    </w:pPr>
  </w:style>
  <w:style w:type="paragraph" w:styleId="ListContinue5">
    <w:name w:val="List Continue 5"/>
    <w:basedOn w:val="List5"/>
    <w:rsid w:val="00C42FEA"/>
    <w:pPr>
      <w:ind w:firstLine="0"/>
    </w:pPr>
  </w:style>
  <w:style w:type="paragraph" w:styleId="ListNumber3">
    <w:name w:val="List Number 3"/>
    <w:basedOn w:val="List3"/>
    <w:rsid w:val="00C42FEA"/>
    <w:pPr>
      <w:numPr>
        <w:numId w:val="5"/>
      </w:numPr>
    </w:pPr>
  </w:style>
  <w:style w:type="paragraph" w:styleId="ListNumber4">
    <w:name w:val="List Number 4"/>
    <w:basedOn w:val="List4"/>
    <w:rsid w:val="00C42FEA"/>
    <w:pPr>
      <w:numPr>
        <w:numId w:val="6"/>
      </w:numPr>
    </w:pPr>
  </w:style>
  <w:style w:type="paragraph" w:styleId="ListNumber5">
    <w:name w:val="List Number 5"/>
    <w:basedOn w:val="List5"/>
    <w:rsid w:val="00C42FEA"/>
    <w:pPr>
      <w:numPr>
        <w:numId w:val="7"/>
      </w:numPr>
    </w:pPr>
  </w:style>
  <w:style w:type="paragraph" w:styleId="BlockText">
    <w:name w:val="Block Text"/>
    <w:basedOn w:val="Normal"/>
    <w:rsid w:val="00C42FEA"/>
    <w:pPr>
      <w:spacing w:after="120"/>
      <w:ind w:left="1440" w:right="1440"/>
    </w:pPr>
  </w:style>
  <w:style w:type="character" w:customStyle="1" w:styleId="Subscript">
    <w:name w:val="Subscript"/>
    <w:basedOn w:val="DefaultParagraphFont"/>
    <w:rsid w:val="00C42FEA"/>
    <w:rPr>
      <w:sz w:val="16"/>
      <w:vertAlign w:val="subscript"/>
    </w:rPr>
  </w:style>
  <w:style w:type="character" w:customStyle="1" w:styleId="Superscript">
    <w:name w:val="Superscript"/>
    <w:basedOn w:val="DefaultParagraphFont"/>
    <w:rsid w:val="00C42FEA"/>
    <w:rPr>
      <w:sz w:val="16"/>
      <w:vertAlign w:val="superscript"/>
    </w:rPr>
  </w:style>
  <w:style w:type="character" w:customStyle="1" w:styleId="Symbols">
    <w:name w:val="Symbols"/>
    <w:basedOn w:val="DefaultParagraphFont"/>
    <w:rsid w:val="00C42FEA"/>
    <w:rPr>
      <w:rFonts w:ascii="Symbol" w:hAnsi="Symbol"/>
    </w:rPr>
  </w:style>
  <w:style w:type="character" w:customStyle="1" w:styleId="MenuOptions">
    <w:name w:val="Menu Options"/>
    <w:basedOn w:val="DefaultParagraphFont"/>
    <w:rsid w:val="00C42FEA"/>
    <w:rPr>
      <w:rFonts w:ascii="Arial Narrow" w:hAnsi="Arial Narrow"/>
      <w:smallCaps/>
    </w:rPr>
  </w:style>
  <w:style w:type="character" w:customStyle="1" w:styleId="Buttons">
    <w:name w:val="Buttons"/>
    <w:basedOn w:val="DefaultParagraphFont"/>
    <w:rsid w:val="00C42FEA"/>
    <w:rPr>
      <w:b/>
    </w:rPr>
  </w:style>
  <w:style w:type="character" w:customStyle="1" w:styleId="Underlined">
    <w:name w:val="Underlined"/>
    <w:basedOn w:val="DefaultParagraphFont"/>
    <w:rsid w:val="00C42FEA"/>
    <w:rPr>
      <w:u w:val="single"/>
    </w:rPr>
  </w:style>
  <w:style w:type="paragraph" w:customStyle="1" w:styleId="TableBodyTextRight">
    <w:name w:val="Table Body Text Right"/>
    <w:basedOn w:val="TableBodyText"/>
    <w:rsid w:val="00C42FEA"/>
    <w:pPr>
      <w:widowControl w:val="0"/>
      <w:autoSpaceDE w:val="0"/>
      <w:autoSpaceDN w:val="0"/>
      <w:adjustRightInd w:val="0"/>
      <w:jc w:val="right"/>
    </w:pPr>
    <w:rPr>
      <w:rFonts w:cs="Arial"/>
      <w:szCs w:val="18"/>
    </w:rPr>
  </w:style>
  <w:style w:type="paragraph" w:customStyle="1" w:styleId="CopyrightText">
    <w:name w:val="Copyright Text"/>
    <w:basedOn w:val="BodyText"/>
    <w:rsid w:val="00C42FEA"/>
    <w:rPr>
      <w:sz w:val="18"/>
    </w:rPr>
  </w:style>
  <w:style w:type="paragraph" w:customStyle="1" w:styleId="BodySmallRight">
    <w:name w:val="Body Small Right"/>
    <w:basedOn w:val="BodyTextRight"/>
    <w:rsid w:val="00C42FEA"/>
    <w:rPr>
      <w:sz w:val="18"/>
      <w:szCs w:val="18"/>
    </w:rPr>
  </w:style>
  <w:style w:type="paragraph" w:customStyle="1" w:styleId="MarginEdition">
    <w:name w:val="Margin Edition"/>
    <w:basedOn w:val="MarginNote"/>
    <w:rsid w:val="00C42FEA"/>
    <w:pPr>
      <w:spacing w:before="0" w:after="0"/>
    </w:pPr>
    <w:rPr>
      <w:rFonts w:ascii="Times New Roman" w:hAnsi="Times New Roman"/>
      <w:color w:val="999999"/>
    </w:rPr>
  </w:style>
  <w:style w:type="paragraph" w:customStyle="1" w:styleId="Spacer">
    <w:name w:val="Spacer"/>
    <w:basedOn w:val="Normal"/>
    <w:rsid w:val="00C42FEA"/>
    <w:rPr>
      <w:sz w:val="2"/>
      <w:szCs w:val="2"/>
    </w:rPr>
  </w:style>
  <w:style w:type="character" w:customStyle="1" w:styleId="Small">
    <w:name w:val="Small"/>
    <w:basedOn w:val="DefaultParagraphFont"/>
    <w:rsid w:val="00C42FEA"/>
    <w:rPr>
      <w:sz w:val="16"/>
    </w:rPr>
  </w:style>
  <w:style w:type="paragraph" w:customStyle="1" w:styleId="WideTable">
    <w:name w:val="Wide Table"/>
    <w:basedOn w:val="Normal"/>
    <w:rsid w:val="00C42FEA"/>
    <w:pPr>
      <w:ind w:left="-1418"/>
    </w:pPr>
    <w:rPr>
      <w:sz w:val="2"/>
      <w:szCs w:val="2"/>
    </w:rPr>
  </w:style>
  <w:style w:type="character" w:styleId="PageNumber">
    <w:name w:val="page number"/>
    <w:basedOn w:val="DefaultParagraphFont"/>
    <w:rsid w:val="00C42FEA"/>
  </w:style>
  <w:style w:type="paragraph" w:styleId="Quote">
    <w:name w:val="Quote"/>
    <w:basedOn w:val="Heading1"/>
    <w:link w:val="QuoteChar"/>
    <w:qFormat/>
    <w:rsid w:val="00C42FEA"/>
    <w:rPr>
      <w:b w:val="0"/>
      <w:sz w:val="72"/>
      <w:szCs w:val="72"/>
      <w:lang w:val="en-NZ"/>
    </w:rPr>
  </w:style>
  <w:style w:type="character" w:customStyle="1" w:styleId="QuoteChar">
    <w:name w:val="Quote Char"/>
    <w:basedOn w:val="DefaultParagraphFont"/>
    <w:link w:val="Quote"/>
    <w:rsid w:val="00C42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FEA"/>
    <w:pPr>
      <w:pageBreakBefore/>
    </w:pPr>
  </w:style>
  <w:style w:type="paragraph" w:customStyle="1" w:styleId="Border">
    <w:name w:val="Border"/>
    <w:basedOn w:val="Normal"/>
    <w:qFormat/>
    <w:rsid w:val="00C42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FEA"/>
    <w:rPr>
      <w:b/>
      <w:bCs/>
      <w:i/>
      <w:iCs/>
      <w:color w:val="auto"/>
    </w:rPr>
  </w:style>
  <w:style w:type="paragraph" w:styleId="IntenseQuote">
    <w:name w:val="Intense Quote"/>
    <w:basedOn w:val="Normal"/>
    <w:next w:val="Normal"/>
    <w:link w:val="IntenseQuoteChar"/>
    <w:uiPriority w:val="30"/>
    <w:qFormat/>
    <w:rsid w:val="00C42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FEA"/>
    <w:rPr>
      <w:smallCaps/>
      <w:color w:val="auto"/>
      <w:u w:val="single"/>
    </w:rPr>
  </w:style>
  <w:style w:type="character" w:styleId="IntenseReference">
    <w:name w:val="Intense Reference"/>
    <w:basedOn w:val="DefaultParagraphFont"/>
    <w:uiPriority w:val="32"/>
    <w:qFormat/>
    <w:rsid w:val="00C42FEA"/>
    <w:rPr>
      <w:b/>
      <w:bCs/>
      <w:smallCaps/>
      <w:color w:val="auto"/>
      <w:spacing w:val="5"/>
      <w:u w:val="single"/>
    </w:rPr>
  </w:style>
  <w:style w:type="paragraph" w:customStyle="1" w:styleId="2ColumnHeading">
    <w:name w:val="2Column Heading"/>
    <w:basedOn w:val="BodyText"/>
    <w:qFormat/>
    <w:rsid w:val="00C42FEA"/>
    <w:pPr>
      <w:spacing w:after="60"/>
      <w:ind w:left="-2268"/>
    </w:pPr>
    <w:rPr>
      <w:b/>
    </w:rPr>
  </w:style>
  <w:style w:type="paragraph" w:customStyle="1" w:styleId="Heading1TOC">
    <w:name w:val="Heading1 TOC"/>
    <w:basedOn w:val="Normal"/>
    <w:qFormat/>
    <w:rsid w:val="00C42FEA"/>
    <w:pPr>
      <w:spacing w:before="240" w:after="120"/>
    </w:pPr>
    <w:rPr>
      <w:rFonts w:ascii="Times New Roman" w:hAnsi="Times New Roman"/>
      <w:b/>
      <w:sz w:val="32"/>
    </w:rPr>
  </w:style>
  <w:style w:type="paragraph" w:customStyle="1" w:styleId="Heading2TOC">
    <w:name w:val="Heading2 TOC"/>
    <w:basedOn w:val="Normal"/>
    <w:qFormat/>
    <w:rsid w:val="00C42FEA"/>
    <w:pPr>
      <w:spacing w:before="240" w:after="60"/>
    </w:pPr>
    <w:rPr>
      <w:rFonts w:ascii="Times New Roman" w:hAnsi="Times New Roman"/>
      <w:b/>
      <w:sz w:val="28"/>
    </w:rPr>
  </w:style>
  <w:style w:type="character" w:customStyle="1" w:styleId="Underline">
    <w:name w:val="Underline"/>
    <w:basedOn w:val="DefaultParagraphFont"/>
    <w:qFormat/>
    <w:rsid w:val="00C42FEA"/>
    <w:rPr>
      <w:u w:val="single"/>
    </w:rPr>
  </w:style>
  <w:style w:type="paragraph" w:styleId="BalloonText">
    <w:name w:val="Balloon Text"/>
    <w:basedOn w:val="Normal"/>
    <w:link w:val="BalloonTextChar"/>
    <w:rsid w:val="00C42FEA"/>
    <w:rPr>
      <w:rFonts w:ascii="Tahoma" w:hAnsi="Tahoma" w:cs="Tahoma"/>
      <w:sz w:val="16"/>
      <w:szCs w:val="16"/>
    </w:rPr>
  </w:style>
  <w:style w:type="character" w:customStyle="1" w:styleId="BalloonTextChar">
    <w:name w:val="Balloon Text Char"/>
    <w:basedOn w:val="DefaultParagraphFont"/>
    <w:link w:val="BalloonText"/>
    <w:rsid w:val="00C42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FEA"/>
    <w:rPr>
      <w:b/>
      <w:color w:val="660033"/>
      <w:spacing w:val="0"/>
    </w:rPr>
  </w:style>
  <w:style w:type="paragraph" w:customStyle="1" w:styleId="Nameditemlist">
    <w:name w:val="Named item list"/>
    <w:basedOn w:val="BodyText"/>
    <w:qFormat/>
    <w:rsid w:val="00C42F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5923</Characters>
  <Application>Microsoft Office Word</Application>
  <DocSecurity>0</DocSecurity>
  <Lines>211</Lines>
  <Paragraphs>132</Paragraphs>
  <ScaleCrop>false</ScaleCrop>
  <Company>Author-it Software Corporation Ltd.</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LGAGOVA201B Issue permits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2012-09-10T05:58:00Z</dcterms:created>
  <dcterms:modified xsi:type="dcterms:W3CDTF">2012-09-10T05:58:00Z</dcterms:modified>
</cp:coreProperties>
</file>